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021BE" w14:textId="77777777" w:rsidR="00254233" w:rsidRPr="006E635F" w:rsidRDefault="000531A2">
      <w:pPr>
        <w:jc w:val="left"/>
        <w:outlineLvl w:val="0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bookmarkStart w:id="0" w:name="_Toc24959"/>
      <w:r w:rsidRPr="006E635F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</w:rPr>
        <w:t>附件</w:t>
      </w:r>
    </w:p>
    <w:p w14:paraId="6E5B3363" w14:textId="77777777" w:rsidR="00254233" w:rsidRPr="006E635F" w:rsidRDefault="000531A2">
      <w:pPr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6E635F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14:paraId="3BCF541A" w14:textId="13319ED9" w:rsidR="00254233" w:rsidRPr="006E635F" w:rsidRDefault="000531A2">
      <w:pPr>
        <w:ind w:firstLineChars="200"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项目名称：</w:t>
      </w:r>
      <w:bookmarkEnd w:id="0"/>
      <w:r w:rsidR="00490C14"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刺激优化算法</w:t>
      </w:r>
      <w:r w:rsidR="00490C14"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1</w:t>
      </w:r>
      <w:r w:rsidR="00490C14"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套</w:t>
      </w:r>
    </w:p>
    <w:p w14:paraId="1BDA3C18" w14:textId="77777777" w:rsidR="00254233" w:rsidRPr="006E635F" w:rsidRDefault="000531A2">
      <w:pPr>
        <w:ind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一、项目概述</w:t>
      </w:r>
    </w:p>
    <w:p w14:paraId="6E26C9E5" w14:textId="064D1B47" w:rsidR="000971AA" w:rsidRPr="006E635F" w:rsidRDefault="00BB4A08">
      <w:pPr>
        <w:spacing w:line="520" w:lineRule="exact"/>
        <w:ind w:firstLine="573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承研项目</w:t>
      </w:r>
      <w:r w:rsidR="000971AA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需要开发和优化神经元在不同电刺激够条件下的放电状态算法，建立相应神经调控阈值数学模型，为开展靶向精准神经调控提供数理基础。</w:t>
      </w:r>
    </w:p>
    <w:p w14:paraId="0A8E8090" w14:textId="77777777" w:rsidR="00254233" w:rsidRPr="006E635F" w:rsidRDefault="000531A2">
      <w:pPr>
        <w:ind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二、业务功能需求</w:t>
      </w:r>
    </w:p>
    <w:p w14:paraId="7DC61DB1" w14:textId="0BD31C3B" w:rsidR="00241C6D" w:rsidRDefault="000971AA" w:rsidP="006E635F">
      <w:pPr>
        <w:spacing w:line="520" w:lineRule="exact"/>
        <w:ind w:firstLineChars="200" w:firstLine="560"/>
        <w:outlineLvl w:val="3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基于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Hodgkin-Huxley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方程等经典的神经元动作电位产生和传导数学模型，开发面向不同电刺激条件下多类型神经元放电状态数值仿真算法，归纳神经元物理模态变化趋势。进一步针对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Regular spiking cortical cell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等一般皮层神经元和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Subthalamic nucleus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等神经系统疾病治疗的特异性靶区神经元，构建不同占空比、刺激频率、刺激强度等条件下的神经元放电节律相关矩阵，以实现不同需求下定制最优的电刺激参数组合。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通过实验和临床试验验证模型和算法的准确性和有效性，头电导率模型，空间分辨率应≤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6 mm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  <w:vertAlign w:val="superscript"/>
        </w:rPr>
        <w:t>3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。比较优化前后的刺激方案，验证性能改善的指标，对比没有优化过的刺激方案，优化后的刺激方案能实现高目标区域强度提升≥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20%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，汇聚精度增加≥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20%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，非目标脑区的刺激强度降低≥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30%</w:t>
      </w:r>
      <w:r w:rsidR="00241C6D" w:rsidRPr="00241C6D">
        <w:rPr>
          <w:rFonts w:ascii="Times New Roman" w:eastAsia="仿宋" w:hAnsi="Times New Roman" w:cs="Times New Roman" w:hint="eastAsia"/>
          <w:kern w:val="0"/>
          <w:sz w:val="28"/>
          <w:szCs w:val="28"/>
        </w:rPr>
        <w:t>。</w:t>
      </w:r>
    </w:p>
    <w:p w14:paraId="7BFF7EE7" w14:textId="4D8C8F79" w:rsidR="00254233" w:rsidRPr="006E635F" w:rsidRDefault="00F87560" w:rsidP="006E635F">
      <w:pPr>
        <w:spacing w:line="520" w:lineRule="exact"/>
        <w:ind w:firstLineChars="200" w:firstLine="560"/>
        <w:outlineLvl w:val="3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该仿真算法中所使用的神经元数值仿真参数均需</w:t>
      </w:r>
      <w:r w:rsidR="00FF08D7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基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于行业领域内权威期刊（如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IEEE TRANSACTIONS ON BIOMEDICAL ENGINEERING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等）</w:t>
      </w:r>
      <w:r w:rsidR="00FF08D7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的研究基础</w:t>
      </w:r>
      <w:r w:rsidR="00BA29E3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，设计上需遵循相关的国际规范和行业标准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。刺激参数</w:t>
      </w:r>
      <w:r w:rsidR="00FF08D7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设置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需</w:t>
      </w:r>
      <w:r w:rsidR="00BA29E3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遵守伦理委员会要求等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临床操作规范。</w:t>
      </w:r>
    </w:p>
    <w:p w14:paraId="13B44CF8" w14:textId="77777777" w:rsidR="00254233" w:rsidRPr="006E635F" w:rsidRDefault="000531A2">
      <w:pPr>
        <w:ind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三、其他参数</w:t>
      </w:r>
    </w:p>
    <w:p w14:paraId="288BBD9A" w14:textId="77777777" w:rsidR="00E61AC3" w:rsidRDefault="00257D6B">
      <w:pPr>
        <w:ind w:firstLine="560"/>
        <w:outlineLvl w:val="1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lastRenderedPageBreak/>
        <w:t>该仿真算法</w:t>
      </w:r>
      <w:r w:rsidR="00BA29E3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必须满足高质量和可靠性标准，技术规格必须符合项目目标和功能要求；项目的文档和报告必须完整、准确，并易于理解，并确保所有软件代码的可维护性和扩展性</w:t>
      </w:r>
      <w:r w:rsidR="000531A2"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。</w:t>
      </w:r>
      <w:bookmarkStart w:id="1" w:name="_Toc27121"/>
      <w:bookmarkStart w:id="2" w:name="_Toc76106031"/>
    </w:p>
    <w:p w14:paraId="62A5AC5C" w14:textId="13F5919E" w:rsidR="00254233" w:rsidRPr="006E635F" w:rsidRDefault="00F53957">
      <w:pPr>
        <w:ind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bookmarkStart w:id="3" w:name="_GoBack"/>
      <w:bookmarkEnd w:id="3"/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四</w:t>
      </w:r>
      <w:r w:rsidR="000531A2"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、项目管理要求</w:t>
      </w:r>
      <w:bookmarkEnd w:id="1"/>
      <w:bookmarkEnd w:id="2"/>
    </w:p>
    <w:p w14:paraId="08D23452" w14:textId="1F70C3F7" w:rsidR="00254233" w:rsidRPr="006E635F" w:rsidRDefault="000531A2">
      <w:pPr>
        <w:spacing w:line="520" w:lineRule="exact"/>
        <w:ind w:firstLine="573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本项目实施周期</w:t>
      </w:r>
      <w:r w:rsidR="003D005C" w:rsidRPr="006E635F">
        <w:rPr>
          <w:rFonts w:ascii="Times New Roman" w:eastAsia="仿宋" w:hAnsi="Times New Roman" w:cs="Times New Roman"/>
          <w:kern w:val="0"/>
          <w:sz w:val="28"/>
          <w:szCs w:val="28"/>
        </w:rPr>
        <w:t>6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个月。</w:t>
      </w:r>
    </w:p>
    <w:p w14:paraId="032DDAAD" w14:textId="77777777" w:rsidR="00254233" w:rsidRPr="006E635F" w:rsidRDefault="00F53957">
      <w:pPr>
        <w:ind w:firstLine="560"/>
        <w:outlineLvl w:val="1"/>
        <w:rPr>
          <w:rFonts w:ascii="Times New Roman" w:eastAsia="黑体" w:hAnsi="Times New Roman" w:cs="仿宋_GB2312"/>
          <w:kern w:val="0"/>
          <w:sz w:val="28"/>
          <w:szCs w:val="28"/>
        </w:rPr>
      </w:pPr>
      <w:bookmarkStart w:id="4" w:name="_Toc3263"/>
      <w:bookmarkStart w:id="5" w:name="_Toc76106032"/>
      <w:r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五</w:t>
      </w:r>
      <w:r w:rsidR="000531A2" w:rsidRPr="006E635F">
        <w:rPr>
          <w:rFonts w:ascii="Times New Roman" w:eastAsia="黑体" w:hAnsi="Times New Roman" w:cs="仿宋_GB2312" w:hint="eastAsia"/>
          <w:kern w:val="0"/>
          <w:sz w:val="28"/>
          <w:szCs w:val="28"/>
        </w:rPr>
        <w:t>、售后服务要求</w:t>
      </w:r>
      <w:bookmarkEnd w:id="4"/>
      <w:bookmarkEnd w:id="5"/>
    </w:p>
    <w:p w14:paraId="112ACAC2" w14:textId="77777777" w:rsidR="00254233" w:rsidRPr="006E635F" w:rsidRDefault="000531A2" w:rsidP="00F53957">
      <w:pPr>
        <w:spacing w:line="520" w:lineRule="exact"/>
        <w:ind w:firstLine="573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软硬件免费维保期为五年。对于免费维护期结束后，若双方签订维保协议，每年维保费不超过软件费用的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8</w:t>
      </w:r>
      <w:r w:rsidRPr="006E635F">
        <w:rPr>
          <w:rFonts w:ascii="Times New Roman" w:eastAsia="仿宋" w:hAnsi="Times New Roman" w:cs="Times New Roman" w:hint="eastAsia"/>
          <w:kern w:val="0"/>
          <w:sz w:val="28"/>
          <w:szCs w:val="28"/>
        </w:rPr>
        <w:t>％。</w:t>
      </w:r>
    </w:p>
    <w:sectPr w:rsidR="00254233" w:rsidRPr="006E635F" w:rsidSect="00481CF4">
      <w:footerReference w:type="default" r:id="rId8"/>
      <w:pgSz w:w="11906" w:h="16838"/>
      <w:pgMar w:top="2098" w:right="1474" w:bottom="1984" w:left="1587" w:header="850" w:footer="1434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8753" w14:textId="77777777" w:rsidR="00C47B31" w:rsidRDefault="00C47B31">
      <w:r>
        <w:separator/>
      </w:r>
    </w:p>
  </w:endnote>
  <w:endnote w:type="continuationSeparator" w:id="0">
    <w:p w14:paraId="6D9A7BD7" w14:textId="77777777" w:rsidR="00C47B31" w:rsidRDefault="00C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6D28B31-B2DA-4209-B2CF-954A5BCDD44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141A7B6-8679-4E9E-B975-13E968B68CA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FC246C7-CE00-4EE8-B0C7-7FC3912DFAE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AA8CD16-85E3-4FF9-9755-2CE8BC8ADB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65322"/>
      <w:docPartObj>
        <w:docPartGallery w:val="Page Numbers (Bottom of Page)"/>
        <w:docPartUnique/>
      </w:docPartObj>
    </w:sdtPr>
    <w:sdtEndPr/>
    <w:sdtContent>
      <w:p w14:paraId="1FE8D7C4" w14:textId="78C3A947" w:rsidR="00B32368" w:rsidRDefault="00B323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AC3" w:rsidRPr="00E61AC3">
          <w:rPr>
            <w:noProof/>
            <w:lang w:val="zh-CN"/>
          </w:rPr>
          <w:t>2</w:t>
        </w:r>
        <w:r>
          <w:fldChar w:fldCharType="end"/>
        </w:r>
      </w:p>
    </w:sdtContent>
  </w:sdt>
  <w:p w14:paraId="3E236D1A" w14:textId="77777777" w:rsidR="00254233" w:rsidRPr="00DD3516" w:rsidRDefault="00254233" w:rsidP="00DD35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3EF1" w14:textId="77777777" w:rsidR="00C47B31" w:rsidRDefault="00C47B31">
      <w:r>
        <w:separator/>
      </w:r>
    </w:p>
  </w:footnote>
  <w:footnote w:type="continuationSeparator" w:id="0">
    <w:p w14:paraId="73C7BBA7" w14:textId="77777777" w:rsidR="00C47B31" w:rsidRDefault="00C4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4E"/>
    <w:multiLevelType w:val="multilevel"/>
    <w:tmpl w:val="0409774E"/>
    <w:lvl w:ilvl="0">
      <w:start w:val="1"/>
      <w:numFmt w:val="decimal"/>
      <w:suff w:val="nothing"/>
      <w:lvlText w:val="  （%1）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1" w15:restartNumberingAfterBreak="0">
    <w:nsid w:val="0CF4204D"/>
    <w:multiLevelType w:val="multilevel"/>
    <w:tmpl w:val="0CF4204D"/>
    <w:lvl w:ilvl="0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2" w15:restartNumberingAfterBreak="0">
    <w:nsid w:val="0DC97DB3"/>
    <w:multiLevelType w:val="multilevel"/>
    <w:tmpl w:val="0DC97DB3"/>
    <w:lvl w:ilvl="0">
      <w:start w:val="1"/>
      <w:numFmt w:val="decimal"/>
      <w:suff w:val="nothing"/>
      <w:lvlText w:val="  （%1）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3" w15:restartNumberingAfterBreak="0">
    <w:nsid w:val="29C115DB"/>
    <w:multiLevelType w:val="multilevel"/>
    <w:tmpl w:val="29C115DB"/>
    <w:lvl w:ilvl="0">
      <w:start w:val="1"/>
      <w:numFmt w:val="decimal"/>
      <w:suff w:val="nothing"/>
      <w:lvlText w:val="  （%1）"/>
      <w:lvlJc w:val="right"/>
      <w:pPr>
        <w:ind w:left="400" w:firstLine="7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4" w15:restartNumberingAfterBreak="0">
    <w:nsid w:val="2E0527D8"/>
    <w:multiLevelType w:val="multilevel"/>
    <w:tmpl w:val="2E0527D8"/>
    <w:lvl w:ilvl="0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5" w15:restartNumberingAfterBreak="0">
    <w:nsid w:val="45BC082D"/>
    <w:multiLevelType w:val="multilevel"/>
    <w:tmpl w:val="45BC082D"/>
    <w:lvl w:ilvl="0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6" w15:restartNumberingAfterBreak="0">
    <w:nsid w:val="4B5F33AB"/>
    <w:multiLevelType w:val="multilevel"/>
    <w:tmpl w:val="4B5F33AB"/>
    <w:lvl w:ilvl="0">
      <w:start w:val="1"/>
      <w:numFmt w:val="decimal"/>
      <w:suff w:val="nothing"/>
      <w:lvlText w:val="  （%1）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7" w15:restartNumberingAfterBreak="0">
    <w:nsid w:val="502A20F5"/>
    <w:multiLevelType w:val="multilevel"/>
    <w:tmpl w:val="502A20F5"/>
    <w:lvl w:ilvl="0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8" w15:restartNumberingAfterBreak="0">
    <w:nsid w:val="5ACE4A8D"/>
    <w:multiLevelType w:val="multilevel"/>
    <w:tmpl w:val="5ACE4A8D"/>
    <w:lvl w:ilvl="0">
      <w:start w:val="1"/>
      <w:numFmt w:val="decimal"/>
      <w:suff w:val="nothing"/>
      <w:lvlText w:val="  （%1）"/>
      <w:lvlJc w:val="right"/>
      <w:pPr>
        <w:ind w:left="15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9" w15:restartNumberingAfterBreak="0">
    <w:nsid w:val="6A67410A"/>
    <w:multiLevelType w:val="multilevel"/>
    <w:tmpl w:val="6A67410A"/>
    <w:lvl w:ilvl="0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10" w15:restartNumberingAfterBreak="0">
    <w:nsid w:val="6CF967DA"/>
    <w:multiLevelType w:val="multilevel"/>
    <w:tmpl w:val="6CF967DA"/>
    <w:lvl w:ilvl="0">
      <w:start w:val="1"/>
      <w:numFmt w:val="decimal"/>
      <w:suff w:val="nothing"/>
      <w:lvlText w:val="  （%1）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11" w15:restartNumberingAfterBreak="0">
    <w:nsid w:val="708D2C02"/>
    <w:multiLevelType w:val="multilevel"/>
    <w:tmpl w:val="708D2C02"/>
    <w:lvl w:ilvl="0">
      <w:start w:val="1"/>
      <w:numFmt w:val="decimal"/>
      <w:suff w:val="nothing"/>
      <w:lvlText w:val="  （%1）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Y2FlZjFlMTRlMTg4NTZiMjhlMjQ5ZDg0Y2VkZjYifQ=="/>
  </w:docVars>
  <w:rsids>
    <w:rsidRoot w:val="5F9A6101"/>
    <w:rsid w:val="00000D84"/>
    <w:rsid w:val="00015667"/>
    <w:rsid w:val="000208E9"/>
    <w:rsid w:val="00024ACB"/>
    <w:rsid w:val="00040D07"/>
    <w:rsid w:val="00041CBC"/>
    <w:rsid w:val="000531A2"/>
    <w:rsid w:val="00066D1D"/>
    <w:rsid w:val="00070792"/>
    <w:rsid w:val="00073F52"/>
    <w:rsid w:val="000971AA"/>
    <w:rsid w:val="000B60B2"/>
    <w:rsid w:val="000C2C0D"/>
    <w:rsid w:val="000E3368"/>
    <w:rsid w:val="000E78F5"/>
    <w:rsid w:val="000E7D40"/>
    <w:rsid w:val="000F19AE"/>
    <w:rsid w:val="001111C3"/>
    <w:rsid w:val="0012057C"/>
    <w:rsid w:val="00124E27"/>
    <w:rsid w:val="001349F2"/>
    <w:rsid w:val="001545A6"/>
    <w:rsid w:val="00161ABC"/>
    <w:rsid w:val="00166FC6"/>
    <w:rsid w:val="00170B1B"/>
    <w:rsid w:val="001823AA"/>
    <w:rsid w:val="001A0C60"/>
    <w:rsid w:val="001A2945"/>
    <w:rsid w:val="001A57F6"/>
    <w:rsid w:val="001D19FE"/>
    <w:rsid w:val="001D3B4B"/>
    <w:rsid w:val="00205676"/>
    <w:rsid w:val="0021455A"/>
    <w:rsid w:val="0023723A"/>
    <w:rsid w:val="00240874"/>
    <w:rsid w:val="00241C6D"/>
    <w:rsid w:val="00254233"/>
    <w:rsid w:val="00257D6B"/>
    <w:rsid w:val="00265501"/>
    <w:rsid w:val="00282D11"/>
    <w:rsid w:val="002C091D"/>
    <w:rsid w:val="002C6CAF"/>
    <w:rsid w:val="002C7BFC"/>
    <w:rsid w:val="002E12C7"/>
    <w:rsid w:val="003123D5"/>
    <w:rsid w:val="003569E1"/>
    <w:rsid w:val="00361311"/>
    <w:rsid w:val="003615F8"/>
    <w:rsid w:val="0038413D"/>
    <w:rsid w:val="00392551"/>
    <w:rsid w:val="00396EF5"/>
    <w:rsid w:val="003A09C4"/>
    <w:rsid w:val="003A79E4"/>
    <w:rsid w:val="003B2A83"/>
    <w:rsid w:val="003D005C"/>
    <w:rsid w:val="003E63D5"/>
    <w:rsid w:val="003F2BA2"/>
    <w:rsid w:val="00402D53"/>
    <w:rsid w:val="00421C4D"/>
    <w:rsid w:val="0044617A"/>
    <w:rsid w:val="0046033C"/>
    <w:rsid w:val="0046517C"/>
    <w:rsid w:val="0047460E"/>
    <w:rsid w:val="00481CF4"/>
    <w:rsid w:val="00490C14"/>
    <w:rsid w:val="004E188C"/>
    <w:rsid w:val="004E314E"/>
    <w:rsid w:val="004E5851"/>
    <w:rsid w:val="005012FF"/>
    <w:rsid w:val="0050155A"/>
    <w:rsid w:val="0052667A"/>
    <w:rsid w:val="005350AB"/>
    <w:rsid w:val="005A2A96"/>
    <w:rsid w:val="005A3AAD"/>
    <w:rsid w:val="005D3412"/>
    <w:rsid w:val="00606AA1"/>
    <w:rsid w:val="00610774"/>
    <w:rsid w:val="006208DF"/>
    <w:rsid w:val="00650F79"/>
    <w:rsid w:val="006537C3"/>
    <w:rsid w:val="00654BB1"/>
    <w:rsid w:val="00655861"/>
    <w:rsid w:val="00656EB0"/>
    <w:rsid w:val="006901C6"/>
    <w:rsid w:val="006B35EC"/>
    <w:rsid w:val="006B6ADB"/>
    <w:rsid w:val="006D26A1"/>
    <w:rsid w:val="006E4EE1"/>
    <w:rsid w:val="006E635F"/>
    <w:rsid w:val="006E7EAE"/>
    <w:rsid w:val="006F381B"/>
    <w:rsid w:val="006F5D9C"/>
    <w:rsid w:val="007103AE"/>
    <w:rsid w:val="007162AB"/>
    <w:rsid w:val="0073141C"/>
    <w:rsid w:val="007315C1"/>
    <w:rsid w:val="00737819"/>
    <w:rsid w:val="00742BC3"/>
    <w:rsid w:val="007545FF"/>
    <w:rsid w:val="0076255A"/>
    <w:rsid w:val="007641C7"/>
    <w:rsid w:val="007721E9"/>
    <w:rsid w:val="00793393"/>
    <w:rsid w:val="007A0140"/>
    <w:rsid w:val="007A0709"/>
    <w:rsid w:val="007D6B5E"/>
    <w:rsid w:val="007E13F8"/>
    <w:rsid w:val="007F4B54"/>
    <w:rsid w:val="0081692E"/>
    <w:rsid w:val="00833448"/>
    <w:rsid w:val="00872BB5"/>
    <w:rsid w:val="00882A12"/>
    <w:rsid w:val="0088651B"/>
    <w:rsid w:val="00893548"/>
    <w:rsid w:val="008C7AEB"/>
    <w:rsid w:val="008E7214"/>
    <w:rsid w:val="0094366A"/>
    <w:rsid w:val="00946A30"/>
    <w:rsid w:val="0094708C"/>
    <w:rsid w:val="00954498"/>
    <w:rsid w:val="009618D6"/>
    <w:rsid w:val="00977C11"/>
    <w:rsid w:val="009D3AE4"/>
    <w:rsid w:val="00A17DE2"/>
    <w:rsid w:val="00A42BCE"/>
    <w:rsid w:val="00A72530"/>
    <w:rsid w:val="00A81580"/>
    <w:rsid w:val="00A94EBB"/>
    <w:rsid w:val="00AA09BB"/>
    <w:rsid w:val="00AC2713"/>
    <w:rsid w:val="00AC32F0"/>
    <w:rsid w:val="00AD75B9"/>
    <w:rsid w:val="00AF5B23"/>
    <w:rsid w:val="00AF62DA"/>
    <w:rsid w:val="00B270ED"/>
    <w:rsid w:val="00B32368"/>
    <w:rsid w:val="00B3592F"/>
    <w:rsid w:val="00B35B68"/>
    <w:rsid w:val="00B45589"/>
    <w:rsid w:val="00B619F6"/>
    <w:rsid w:val="00B6579E"/>
    <w:rsid w:val="00B836B6"/>
    <w:rsid w:val="00B9557B"/>
    <w:rsid w:val="00BA1B7A"/>
    <w:rsid w:val="00BA29E3"/>
    <w:rsid w:val="00BB4246"/>
    <w:rsid w:val="00BB4A08"/>
    <w:rsid w:val="00BC0227"/>
    <w:rsid w:val="00BC4093"/>
    <w:rsid w:val="00BC6343"/>
    <w:rsid w:val="00BF054B"/>
    <w:rsid w:val="00C1697D"/>
    <w:rsid w:val="00C47B31"/>
    <w:rsid w:val="00C74CC5"/>
    <w:rsid w:val="00C933F8"/>
    <w:rsid w:val="00CB5989"/>
    <w:rsid w:val="00CB7561"/>
    <w:rsid w:val="00CC7A2B"/>
    <w:rsid w:val="00CE6E8A"/>
    <w:rsid w:val="00D34B1F"/>
    <w:rsid w:val="00D4555B"/>
    <w:rsid w:val="00D91C6F"/>
    <w:rsid w:val="00DC4CA6"/>
    <w:rsid w:val="00DD3516"/>
    <w:rsid w:val="00DE32B1"/>
    <w:rsid w:val="00E1161E"/>
    <w:rsid w:val="00E26BD1"/>
    <w:rsid w:val="00E33455"/>
    <w:rsid w:val="00E5455E"/>
    <w:rsid w:val="00E60B19"/>
    <w:rsid w:val="00E61AC3"/>
    <w:rsid w:val="00E62551"/>
    <w:rsid w:val="00E718A7"/>
    <w:rsid w:val="00EA6902"/>
    <w:rsid w:val="00EE3A72"/>
    <w:rsid w:val="00EE623D"/>
    <w:rsid w:val="00EE73B0"/>
    <w:rsid w:val="00F00E7E"/>
    <w:rsid w:val="00F23779"/>
    <w:rsid w:val="00F52ECA"/>
    <w:rsid w:val="00F53957"/>
    <w:rsid w:val="00F614EC"/>
    <w:rsid w:val="00F7248A"/>
    <w:rsid w:val="00F829EC"/>
    <w:rsid w:val="00F87560"/>
    <w:rsid w:val="00FB5A2F"/>
    <w:rsid w:val="00FF08D7"/>
    <w:rsid w:val="04AE367F"/>
    <w:rsid w:val="05432E58"/>
    <w:rsid w:val="07A90EC5"/>
    <w:rsid w:val="07F21008"/>
    <w:rsid w:val="097E197E"/>
    <w:rsid w:val="0F376956"/>
    <w:rsid w:val="10BE131B"/>
    <w:rsid w:val="16FE6902"/>
    <w:rsid w:val="181B448B"/>
    <w:rsid w:val="1A571CAA"/>
    <w:rsid w:val="1BD84F19"/>
    <w:rsid w:val="211126D9"/>
    <w:rsid w:val="21A96921"/>
    <w:rsid w:val="245220C0"/>
    <w:rsid w:val="248B53A8"/>
    <w:rsid w:val="256E4A38"/>
    <w:rsid w:val="26716A3D"/>
    <w:rsid w:val="28276F78"/>
    <w:rsid w:val="29152104"/>
    <w:rsid w:val="2B2C2597"/>
    <w:rsid w:val="2C1752F1"/>
    <w:rsid w:val="2C46226B"/>
    <w:rsid w:val="32BB508D"/>
    <w:rsid w:val="35661288"/>
    <w:rsid w:val="358F5BF0"/>
    <w:rsid w:val="368D3E22"/>
    <w:rsid w:val="377B518A"/>
    <w:rsid w:val="37FE62C1"/>
    <w:rsid w:val="39DB4726"/>
    <w:rsid w:val="3B0752BB"/>
    <w:rsid w:val="3B353900"/>
    <w:rsid w:val="3ED66F36"/>
    <w:rsid w:val="3EE33949"/>
    <w:rsid w:val="3EFE25D3"/>
    <w:rsid w:val="406316BF"/>
    <w:rsid w:val="42B26233"/>
    <w:rsid w:val="45E217EA"/>
    <w:rsid w:val="4C721A57"/>
    <w:rsid w:val="4CE90040"/>
    <w:rsid w:val="4F6173FA"/>
    <w:rsid w:val="517F61AE"/>
    <w:rsid w:val="53695934"/>
    <w:rsid w:val="54411664"/>
    <w:rsid w:val="553C747F"/>
    <w:rsid w:val="56590100"/>
    <w:rsid w:val="57312583"/>
    <w:rsid w:val="58675D7A"/>
    <w:rsid w:val="59A1070C"/>
    <w:rsid w:val="5A181610"/>
    <w:rsid w:val="5C1E6CD1"/>
    <w:rsid w:val="5C7F509B"/>
    <w:rsid w:val="5CFC305D"/>
    <w:rsid w:val="5EFC11DC"/>
    <w:rsid w:val="5F9A6101"/>
    <w:rsid w:val="61CA1B71"/>
    <w:rsid w:val="61F51BF9"/>
    <w:rsid w:val="623912ED"/>
    <w:rsid w:val="643F645A"/>
    <w:rsid w:val="64F24FFA"/>
    <w:rsid w:val="66D4649C"/>
    <w:rsid w:val="67536FED"/>
    <w:rsid w:val="689B7368"/>
    <w:rsid w:val="6E3C30EB"/>
    <w:rsid w:val="6E7A7577"/>
    <w:rsid w:val="71EB06FF"/>
    <w:rsid w:val="74806D71"/>
    <w:rsid w:val="749C3ABE"/>
    <w:rsid w:val="75AE0C81"/>
    <w:rsid w:val="75BA7863"/>
    <w:rsid w:val="75C16FBC"/>
    <w:rsid w:val="780C48B4"/>
    <w:rsid w:val="78C91176"/>
    <w:rsid w:val="79494929"/>
    <w:rsid w:val="79697DD6"/>
    <w:rsid w:val="7A150154"/>
    <w:rsid w:val="7B931BEC"/>
    <w:rsid w:val="7BAA404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D028"/>
  <w15:docId w15:val="{ECE2953E-518F-4EEB-9AB1-EE1339F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link w:val="Char"/>
    <w:uiPriority w:val="99"/>
    <w:qFormat/>
    <w:pPr>
      <w:spacing w:line="275" w:lineRule="atLeast"/>
      <w:textAlignment w:val="baseline"/>
    </w:pPr>
    <w:rPr>
      <w:rFonts w:ascii="宋体" w:eastAsia="宋体" w:hAnsi="宋体" w:cs="宋体"/>
      <w:szCs w:val="21"/>
      <w:lang w:val="zh-CN" w:bidi="zh-CN"/>
    </w:rPr>
  </w:style>
  <w:style w:type="paragraph" w:styleId="a4">
    <w:name w:val="Body Text"/>
    <w:basedOn w:val="a"/>
    <w:next w:val="a"/>
    <w:link w:val="Char0"/>
    <w:uiPriority w:val="1"/>
    <w:unhideWhenUsed/>
    <w:qFormat/>
    <w:pPr>
      <w:spacing w:after="120"/>
    </w:pPr>
  </w:style>
  <w:style w:type="paragraph" w:styleId="a5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6">
    <w:name w:val="Document Map"/>
    <w:basedOn w:val="a"/>
    <w:link w:val="Char1"/>
    <w:semiHidden/>
    <w:unhideWhenUsed/>
    <w:qFormat/>
    <w:rPr>
      <w:rFonts w:ascii="宋体" w:eastAsia="宋体"/>
      <w:sz w:val="18"/>
      <w:szCs w:val="18"/>
    </w:rPr>
  </w:style>
  <w:style w:type="paragraph" w:styleId="a7">
    <w:name w:val="annotation text"/>
    <w:basedOn w:val="a"/>
    <w:link w:val="Char2"/>
    <w:qFormat/>
    <w:pPr>
      <w:jc w:val="left"/>
    </w:pPr>
  </w:style>
  <w:style w:type="paragraph" w:styleId="a8">
    <w:name w:val="Body Text Indent"/>
    <w:basedOn w:val="a"/>
    <w:link w:val="Char3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9">
    <w:name w:val="Balloon Text"/>
    <w:basedOn w:val="a"/>
    <w:link w:val="Char4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paragraph" w:styleId="20">
    <w:name w:val="Body Text First Indent 2"/>
    <w:basedOn w:val="a8"/>
    <w:link w:val="2Char0"/>
    <w:qFormat/>
    <w:pPr>
      <w:spacing w:after="120" w:line="240" w:lineRule="auto"/>
      <w:ind w:leftChars="200" w:left="200" w:firstLineChars="200" w:firstLine="200"/>
    </w:pPr>
    <w:rPr>
      <w:rFonts w:ascii="Times New Roman" w:hAnsi="Times New Roman"/>
      <w:spacing w:val="0"/>
      <w:sz w:val="21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Char7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4">
    <w:name w:val="批注框文本 Char"/>
    <w:basedOn w:val="a1"/>
    <w:link w:val="a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semiHidden/>
    <w:qFormat/>
    <w:rPr>
      <w:b/>
      <w:bCs/>
      <w:kern w:val="2"/>
      <w:sz w:val="28"/>
      <w:szCs w:val="28"/>
    </w:rPr>
  </w:style>
  <w:style w:type="character" w:customStyle="1" w:styleId="Char6">
    <w:name w:val="页眉 Char"/>
    <w:basedOn w:val="a1"/>
    <w:link w:val="ab"/>
    <w:qFormat/>
    <w:rPr>
      <w:kern w:val="2"/>
      <w:sz w:val="18"/>
      <w:szCs w:val="18"/>
    </w:rPr>
  </w:style>
  <w:style w:type="character" w:customStyle="1" w:styleId="Char5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semiHidden/>
    <w:qFormat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正文文本 Char"/>
    <w:basedOn w:val="a1"/>
    <w:link w:val="a4"/>
    <w:semiHidden/>
    <w:qFormat/>
    <w:rPr>
      <w:kern w:val="2"/>
      <w:sz w:val="21"/>
      <w:szCs w:val="24"/>
    </w:rPr>
  </w:style>
  <w:style w:type="character" w:customStyle="1" w:styleId="Char">
    <w:name w:val="正文首行缩进 Char"/>
    <w:basedOn w:val="Char0"/>
    <w:link w:val="a0"/>
    <w:uiPriority w:val="99"/>
    <w:qFormat/>
    <w:rPr>
      <w:rFonts w:ascii="宋体" w:eastAsia="宋体" w:hAnsi="宋体" w:cs="宋体"/>
      <w:kern w:val="2"/>
      <w:sz w:val="21"/>
      <w:szCs w:val="21"/>
      <w:lang w:val="zh-CN" w:bidi="zh-CN"/>
    </w:rPr>
  </w:style>
  <w:style w:type="character" w:customStyle="1" w:styleId="Char2">
    <w:name w:val="批注文字 Char"/>
    <w:basedOn w:val="a1"/>
    <w:link w:val="a7"/>
    <w:qFormat/>
    <w:rPr>
      <w:kern w:val="2"/>
      <w:sz w:val="21"/>
      <w:szCs w:val="24"/>
    </w:rPr>
  </w:style>
  <w:style w:type="character" w:customStyle="1" w:styleId="Char3">
    <w:name w:val="正文文本缩进 Char"/>
    <w:basedOn w:val="a1"/>
    <w:link w:val="a8"/>
    <w:qFormat/>
    <w:rPr>
      <w:rFonts w:ascii="宋体"/>
      <w:spacing w:val="-4"/>
      <w:kern w:val="2"/>
      <w:sz w:val="18"/>
    </w:rPr>
  </w:style>
  <w:style w:type="character" w:customStyle="1" w:styleId="2Char0">
    <w:name w:val="正文首行缩进 2 Char"/>
    <w:basedOn w:val="Char3"/>
    <w:link w:val="20"/>
    <w:qFormat/>
    <w:rPr>
      <w:rFonts w:ascii="Times New Roman" w:hAnsi="Times New Roman"/>
      <w:spacing w:val="-4"/>
      <w:kern w:val="2"/>
      <w:sz w:val="21"/>
    </w:rPr>
  </w:style>
  <w:style w:type="table" w:customStyle="1" w:styleId="12">
    <w:name w:val="网格型1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40">
    <w:name w:val="标题4"/>
    <w:basedOn w:val="a"/>
    <w:link w:val="4Char0"/>
    <w:qFormat/>
    <w:pPr>
      <w:spacing w:line="579" w:lineRule="exact"/>
      <w:ind w:firstLine="570"/>
    </w:pPr>
    <w:rPr>
      <w:rFonts w:ascii="Times New Roman" w:eastAsia="仿宋_GB2312" w:hAnsi="Times New Roman" w:cs="Times New Roman"/>
      <w:b/>
      <w:kern w:val="0"/>
      <w:sz w:val="28"/>
      <w:szCs w:val="28"/>
    </w:rPr>
  </w:style>
  <w:style w:type="character" w:customStyle="1" w:styleId="4Char0">
    <w:name w:val="标题4 Char"/>
    <w:basedOn w:val="a1"/>
    <w:link w:val="40"/>
    <w:qFormat/>
    <w:rPr>
      <w:rFonts w:ascii="Times New Roman" w:eastAsia="仿宋_GB2312" w:hAnsi="Times New Roman" w:cs="Times New Roman"/>
      <w:b/>
      <w:sz w:val="28"/>
      <w:szCs w:val="28"/>
    </w:rPr>
  </w:style>
  <w:style w:type="character" w:customStyle="1" w:styleId="Char1">
    <w:name w:val="文档结构图 Char"/>
    <w:basedOn w:val="a1"/>
    <w:link w:val="a6"/>
    <w:semiHidden/>
    <w:qFormat/>
    <w:rPr>
      <w:rFonts w:ascii="宋体" w:eastAsia="宋体"/>
      <w:kern w:val="2"/>
      <w:sz w:val="18"/>
      <w:szCs w:val="18"/>
    </w:rPr>
  </w:style>
  <w:style w:type="character" w:customStyle="1" w:styleId="Char7">
    <w:name w:val="列出段落 Char"/>
    <w:link w:val="ad"/>
    <w:uiPriority w:val="34"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p15">
    <w:name w:val="p15"/>
    <w:basedOn w:val="a"/>
    <w:qFormat/>
    <w:pPr>
      <w:widowControl/>
      <w:spacing w:after="120" w:line="275" w:lineRule="atLeast"/>
    </w:pPr>
    <w:rPr>
      <w:rFonts w:ascii="Times New Roman" w:hAnsi="Times New Roman" w:cs="Times New Roman"/>
      <w:kern w:val="0"/>
    </w:rPr>
  </w:style>
  <w:style w:type="paragraph" w:customStyle="1" w:styleId="p18">
    <w:name w:val="p18"/>
    <w:basedOn w:val="a"/>
    <w:qFormat/>
    <w:pPr>
      <w:widowControl/>
    </w:pPr>
    <w:rPr>
      <w:rFonts w:cs="宋体"/>
      <w:kern w:val="0"/>
    </w:rPr>
  </w:style>
  <w:style w:type="character" w:styleId="ae">
    <w:name w:val="annotation reference"/>
    <w:basedOn w:val="a1"/>
    <w:semiHidden/>
    <w:unhideWhenUsed/>
    <w:rsid w:val="00BB4A08"/>
    <w:rPr>
      <w:sz w:val="21"/>
      <w:szCs w:val="21"/>
    </w:rPr>
  </w:style>
  <w:style w:type="paragraph" w:styleId="af">
    <w:name w:val="annotation subject"/>
    <w:basedOn w:val="a7"/>
    <w:next w:val="a7"/>
    <w:link w:val="Char8"/>
    <w:semiHidden/>
    <w:unhideWhenUsed/>
    <w:rsid w:val="00BB4A08"/>
    <w:rPr>
      <w:b/>
      <w:bCs/>
    </w:rPr>
  </w:style>
  <w:style w:type="character" w:customStyle="1" w:styleId="Char8">
    <w:name w:val="批注主题 Char"/>
    <w:basedOn w:val="Char2"/>
    <w:link w:val="af"/>
    <w:semiHidden/>
    <w:rsid w:val="00BB4A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E072-A031-4AD1-999D-A3ECA6D4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10</cp:revision>
  <cp:lastPrinted>2023-07-13T01:47:00Z</cp:lastPrinted>
  <dcterms:created xsi:type="dcterms:W3CDTF">2023-12-26T08:55:00Z</dcterms:created>
  <dcterms:modified xsi:type="dcterms:W3CDTF">2024-04-15T00:58:00Z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3CFE7F477DA64AA784BB3BB60CCDCF5A_13</vt:lpwstr>
  </property>
</Properties>
</file>