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08" w:rsidRDefault="00EC6743">
      <w:pPr>
        <w:spacing w:line="62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bookmarkStart w:id="0" w:name="_Toc24959"/>
      <w:r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技术参数确认书</w:t>
      </w:r>
    </w:p>
    <w:p w:rsidR="00CF4E08" w:rsidRPr="00AE3DCD" w:rsidRDefault="00EC6743">
      <w:pPr>
        <w:ind w:firstLineChars="200" w:firstLine="560"/>
        <w:outlineLvl w:val="1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AE3DCD">
        <w:rPr>
          <w:rFonts w:ascii="Times New Roman" w:eastAsia="黑体" w:hAnsi="Times New Roman" w:cs="Times New Roman"/>
          <w:kern w:val="0"/>
          <w:sz w:val="28"/>
          <w:szCs w:val="28"/>
        </w:rPr>
        <w:t>项目名称：</w:t>
      </w:r>
      <w:bookmarkEnd w:id="0"/>
      <w:r w:rsidR="0055463C" w:rsidRPr="0055463C">
        <w:rPr>
          <w:rFonts w:ascii="Times New Roman" w:eastAsia="黑体" w:hAnsi="Times New Roman" w:cs="Times New Roman" w:hint="eastAsia"/>
          <w:kern w:val="0"/>
          <w:sz w:val="28"/>
          <w:szCs w:val="28"/>
        </w:rPr>
        <w:t>门诊楼学术网交换机更换</w:t>
      </w:r>
    </w:p>
    <w:p w:rsidR="0055463C" w:rsidRPr="0055463C" w:rsidRDefault="0055463C" w:rsidP="0055463C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55463C">
        <w:rPr>
          <w:rFonts w:ascii="黑体" w:eastAsia="黑体" w:hAnsi="黑体" w:cs="仿宋_GB2312" w:hint="eastAsia"/>
          <w:kern w:val="0"/>
          <w:sz w:val="28"/>
          <w:szCs w:val="28"/>
        </w:rPr>
        <w:t>一、项目概述和使用需求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门诊大楼学术网汇聚和接入交换机于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2012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年采购，已超过使用年限，急需采购一批新的交换机进行更换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,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采购需求包含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台汇聚交换机和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30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台接入交换机。</w:t>
      </w:r>
    </w:p>
    <w:p w:rsidR="0055463C" w:rsidRPr="0055463C" w:rsidRDefault="0055463C" w:rsidP="0055463C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55463C">
        <w:rPr>
          <w:rFonts w:ascii="黑体" w:eastAsia="黑体" w:hAnsi="黑体" w:cs="仿宋_GB2312" w:hint="eastAsia"/>
          <w:kern w:val="0"/>
          <w:sz w:val="28"/>
          <w:szCs w:val="28"/>
        </w:rPr>
        <w:t>二、具体技术参数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55463C" w:rsidRPr="0055463C" w:rsidTr="00CC12BC">
        <w:trPr>
          <w:trHeight w:val="572"/>
          <w:jc w:val="center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汇聚交换机1台（国产品牌）</w:t>
            </w:r>
          </w:p>
        </w:tc>
      </w:tr>
      <w:tr w:rsidR="0055463C" w:rsidRPr="0055463C" w:rsidTr="00CC12BC">
        <w:trPr>
          <w:trHeight w:val="57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指标项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指标要求</w:t>
            </w:r>
          </w:p>
        </w:tc>
      </w:tr>
      <w:tr w:rsidR="0055463C" w:rsidRPr="0055463C" w:rsidTr="00CC12BC">
        <w:trPr>
          <w:trHeight w:val="62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整机交换容量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≥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10Tbps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55463C" w:rsidRPr="0055463C" w:rsidTr="00CC12BC">
        <w:trPr>
          <w:trHeight w:val="54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整机包转发率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≥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2Gpps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55463C" w:rsidRPr="0055463C" w:rsidTr="00CC12BC">
        <w:trPr>
          <w:trHeight w:val="58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系统软件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系统软件实现不间断升级。</w:t>
            </w:r>
          </w:p>
        </w:tc>
      </w:tr>
      <w:tr w:rsidR="0055463C" w:rsidRPr="0055463C" w:rsidTr="00CC12BC">
        <w:trPr>
          <w:trHeight w:val="141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以太网口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▲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实配光口≥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96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个，所有接口的速率必需同时支持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1G/10G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或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10G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以上更高速率自适应。（提供产品彩页或其他证明材料，并且加盖投标人鲜章）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★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实配电口≥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48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个，所有接口的速率必需同时支持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1G/10G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自适应。（提供产品彩页或其他证明材料，并且加盖投标人鲜章）</w:t>
            </w:r>
          </w:p>
        </w:tc>
      </w:tr>
      <w:tr w:rsidR="0055463C" w:rsidRPr="0055463C" w:rsidTr="00CC12BC">
        <w:trPr>
          <w:trHeight w:val="155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数据中心特性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vxlan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协议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Trill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协议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F</w:t>
            </w: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COE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协议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4.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实配感知虚机的信息，如虚机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vMotion, Port Group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等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5.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实现交换机对虚拟化设施的可视性。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6.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实配负载均衡功能模块</w:t>
            </w:r>
          </w:p>
        </w:tc>
      </w:tr>
      <w:tr w:rsidR="0055463C" w:rsidRPr="0055463C" w:rsidTr="00CC12BC">
        <w:trPr>
          <w:trHeight w:val="73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路由特性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▲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实配现今主流的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ipv4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ipv6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路由协议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RIP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OSPF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BGP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，路由策略，策略路由等。（提供产品彩页或其他证明材料，并且加盖投标人鲜章）</w:t>
            </w:r>
          </w:p>
        </w:tc>
      </w:tr>
      <w:tr w:rsidR="0055463C" w:rsidRPr="0055463C" w:rsidTr="00CC12BC">
        <w:trPr>
          <w:trHeight w:val="73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安全特性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实配防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A</w:t>
            </w: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RP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攻击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,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网络泛洪风暴攻击等功能模块</w:t>
            </w:r>
          </w:p>
        </w:tc>
      </w:tr>
      <w:tr w:rsidR="0055463C" w:rsidRPr="0055463C" w:rsidTr="00CC12BC">
        <w:trPr>
          <w:trHeight w:val="62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lastRenderedPageBreak/>
              <w:t>网络管理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SNMP v1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v2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和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v3, 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支持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CLI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，实配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Netconf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。</w:t>
            </w:r>
          </w:p>
        </w:tc>
      </w:tr>
    </w:tbl>
    <w:p w:rsidR="0055463C" w:rsidRPr="0055463C" w:rsidRDefault="0055463C" w:rsidP="0055463C">
      <w:pPr>
        <w:spacing w:line="579" w:lineRule="exact"/>
        <w:ind w:firstLine="570"/>
        <w:rPr>
          <w:rFonts w:ascii="Times New Roman" w:eastAsia="宋体" w:hAnsi="Times New Roman" w:cs="Times New Roman"/>
          <w:kern w:val="0"/>
          <w:szCs w:val="21"/>
        </w:rPr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55463C" w:rsidRPr="0055463C" w:rsidTr="00CC12BC">
        <w:trPr>
          <w:trHeight w:val="572"/>
          <w:jc w:val="center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接入交换机</w:t>
            </w:r>
            <w:r w:rsidRPr="0055463C">
              <w:rPr>
                <w:rFonts w:ascii="仿宋_GB2312" w:eastAsia="仿宋_GB2312" w:hAnsi="Times New Roman" w:cs="仿宋_GB2312"/>
                <w:b/>
                <w:kern w:val="0"/>
                <w:sz w:val="24"/>
              </w:rPr>
              <w:t>3</w:t>
            </w: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0台（国产品牌）</w:t>
            </w:r>
          </w:p>
        </w:tc>
      </w:tr>
      <w:tr w:rsidR="0055463C" w:rsidRPr="0055463C" w:rsidTr="00CC12BC">
        <w:trPr>
          <w:trHeight w:val="57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指标项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指标要求</w:t>
            </w:r>
          </w:p>
        </w:tc>
      </w:tr>
      <w:tr w:rsidR="0055463C" w:rsidRPr="0055463C" w:rsidTr="00CC12BC">
        <w:trPr>
          <w:trHeight w:val="62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整机交换容量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≥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1Tbps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55463C" w:rsidRPr="0055463C" w:rsidTr="00CC12BC">
        <w:trPr>
          <w:trHeight w:val="54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整机包转发率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≥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300Mpps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55463C" w:rsidRPr="0055463C" w:rsidTr="00CC12BC">
        <w:trPr>
          <w:trHeight w:val="58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系统软件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系统软件实现不间断升级。</w:t>
            </w:r>
          </w:p>
        </w:tc>
      </w:tr>
      <w:tr w:rsidR="0055463C" w:rsidRPr="0055463C" w:rsidTr="00CC12BC">
        <w:trPr>
          <w:trHeight w:val="141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以太网口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▲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1. 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实配光口≥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个，所有接口的速率必需同时支持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1G/10G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或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10G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以上更高速率自适应。（提供产品彩页或其他证明材料，并且加盖投标人鲜章）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★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实配电口≥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48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个，所有接口的速率必需同时支持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1G/10G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自适应。（提供产品彩页或其他证明材料，并且加盖投标人鲜章）</w:t>
            </w:r>
          </w:p>
        </w:tc>
      </w:tr>
      <w:tr w:rsidR="0055463C" w:rsidRPr="0055463C" w:rsidTr="00CC12BC">
        <w:trPr>
          <w:trHeight w:val="155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数据中心特性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vxlan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协议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Trill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协议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F</w:t>
            </w: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COE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协议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4.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实配感知虚机的信息，如虚机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vMotion, Port Group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等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/>
                <w:kern w:val="0"/>
                <w:sz w:val="24"/>
              </w:rPr>
              <w:t>5.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实现交换机对虚拟化设施的可视性。</w:t>
            </w:r>
          </w:p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6.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实配负载均衡功能模块</w:t>
            </w:r>
          </w:p>
        </w:tc>
      </w:tr>
      <w:tr w:rsidR="0055463C" w:rsidRPr="0055463C" w:rsidTr="00CC12BC">
        <w:trPr>
          <w:trHeight w:val="73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路由特性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▲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实配现今主流的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ipv4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ipv6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路由协议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RIP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OSPF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BGP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，路由策略，策略路由等。（提供产品彩页或其他证明材料，并且加盖投标人鲜章）</w:t>
            </w:r>
          </w:p>
        </w:tc>
      </w:tr>
      <w:tr w:rsidR="0055463C" w:rsidRPr="0055463C" w:rsidTr="00CC12BC">
        <w:trPr>
          <w:trHeight w:val="62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安全特性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实配防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ARP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攻击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,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网络泛洪风暴攻击等功能模块</w:t>
            </w:r>
          </w:p>
        </w:tc>
      </w:tr>
      <w:tr w:rsidR="0055463C" w:rsidRPr="0055463C" w:rsidTr="00CC12BC">
        <w:trPr>
          <w:trHeight w:val="62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463C" w:rsidRPr="0055463C" w:rsidRDefault="0055463C" w:rsidP="0055463C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kern w:val="0"/>
                <w:sz w:val="24"/>
              </w:rPr>
            </w:pPr>
            <w:r w:rsidRPr="0055463C">
              <w:rPr>
                <w:rFonts w:ascii="仿宋_GB2312" w:eastAsia="仿宋_GB2312" w:hAnsi="Times New Roman" w:cs="仿宋_GB2312" w:hint="eastAsia"/>
                <w:b/>
                <w:kern w:val="0"/>
                <w:sz w:val="24"/>
              </w:rPr>
              <w:t>网络管理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5463C" w:rsidRPr="0055463C" w:rsidRDefault="0055463C" w:rsidP="0055463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实配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SNMP v1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v2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和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v3, 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支持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CLI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，实配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Netconf</w:t>
            </w:r>
            <w:r w:rsidRPr="0055463C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。</w:t>
            </w:r>
          </w:p>
        </w:tc>
      </w:tr>
    </w:tbl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证明材料说明：以上需提供证明材料的参数，不需要完全符合其字面描述，只要功能满足要求即可；且投标人可对证明材料进行说明。</w:t>
      </w:r>
    </w:p>
    <w:p w:rsidR="0055463C" w:rsidRPr="0055463C" w:rsidRDefault="0055463C" w:rsidP="0055463C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55463C">
        <w:rPr>
          <w:rFonts w:ascii="黑体" w:eastAsia="黑体" w:hAnsi="黑体" w:cs="仿宋_GB2312" w:hint="eastAsia"/>
          <w:kern w:val="0"/>
          <w:sz w:val="28"/>
          <w:szCs w:val="28"/>
        </w:rPr>
        <w:t>三、交货期与安装实施要求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★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1.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在签定正式合同前，中标人须提供中标同型号的样机到院方，按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标书要求逐一测试，如果发现中标人虚假应标，测试不能达到标书的要求，院方可以不签订合同，并将其列入供应商黑名单。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2.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实施时间、地点及验收方式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）实施时间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中标人应在采购合同签订后，采购方通知进场后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40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个日历日交货并完成安装调试。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）实施地点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申请科室指定地点。</w:t>
      </w:r>
    </w:p>
    <w:p w:rsidR="0055463C" w:rsidRPr="0055463C" w:rsidRDefault="0055463C" w:rsidP="0055463C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55463C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1.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产品免费质量保证期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）投标产品免费质量保证期不低于五年。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）投标产品属于国家规定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三包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范围的，其产品质量保证期不得低于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三包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规定。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）投标人的质量保证期承诺优于国家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三包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规定的，按供应商实际承诺执行。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）投标产品由制造商（指产品生产制造商，或其负责销售、售后服务机构，以下同）负责标准售后服务的，应当在投标文件中予以明确说明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,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并附制造商售后服务承诺。</w:t>
      </w:r>
    </w:p>
    <w:p w:rsidR="0055463C" w:rsidRPr="0055463C" w:rsidRDefault="0055463C" w:rsidP="0055463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2.</w:t>
      </w: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免费售后服务期</w:t>
      </w:r>
    </w:p>
    <w:p w:rsidR="00CF4E08" w:rsidRPr="009A0CC2" w:rsidRDefault="0055463C" w:rsidP="009A0CC2">
      <w:pPr>
        <w:spacing w:line="579" w:lineRule="exact"/>
        <w:ind w:firstLine="570"/>
        <w:rPr>
          <w:rFonts w:ascii="Times New Roman" w:eastAsia="仿宋_GB2312" w:hAnsi="Times New Roman" w:cs="Times New Roman" w:hint="eastAsia"/>
          <w:kern w:val="0"/>
          <w:sz w:val="28"/>
          <w:szCs w:val="28"/>
        </w:rPr>
      </w:pPr>
      <w:r w:rsidRPr="0055463C">
        <w:rPr>
          <w:rFonts w:ascii="Times New Roman" w:eastAsia="仿宋_GB2312" w:hAnsi="Times New Roman" w:cs="Times New Roman"/>
          <w:kern w:val="0"/>
          <w:sz w:val="28"/>
          <w:szCs w:val="28"/>
        </w:rPr>
        <w:t>自项目整体验收之日起，为院方提供至少五年的免费维护服务。</w:t>
      </w:r>
      <w:bookmarkStart w:id="1" w:name="_GoBack"/>
      <w:bookmarkEnd w:id="1"/>
    </w:p>
    <w:sectPr w:rsidR="00CF4E08" w:rsidRPr="009A0CC2">
      <w:footerReference w:type="default" r:id="rId8"/>
      <w:pgSz w:w="11906" w:h="16838"/>
      <w:pgMar w:top="2098" w:right="1474" w:bottom="1984" w:left="1587" w:header="850" w:footer="14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108" w:rsidRDefault="009D6108">
      <w:r>
        <w:separator/>
      </w:r>
    </w:p>
  </w:endnote>
  <w:endnote w:type="continuationSeparator" w:id="0">
    <w:p w:rsidR="009D6108" w:rsidRDefault="009D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02379"/>
      <w:docPartObj>
        <w:docPartGallery w:val="Page Numbers (Bottom of Page)"/>
        <w:docPartUnique/>
      </w:docPartObj>
    </w:sdtPr>
    <w:sdtEndPr/>
    <w:sdtContent>
      <w:p w:rsidR="00816A86" w:rsidRDefault="00816A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CC2" w:rsidRPr="009A0CC2">
          <w:rPr>
            <w:noProof/>
            <w:lang w:val="zh-CN"/>
          </w:rPr>
          <w:t>3</w:t>
        </w:r>
        <w:r>
          <w:fldChar w:fldCharType="end"/>
        </w:r>
      </w:p>
    </w:sdtContent>
  </w:sdt>
  <w:p w:rsidR="00CF4E08" w:rsidRDefault="00CF4E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108" w:rsidRDefault="009D6108">
      <w:r>
        <w:separator/>
      </w:r>
    </w:p>
  </w:footnote>
  <w:footnote w:type="continuationSeparator" w:id="0">
    <w:p w:rsidR="009D6108" w:rsidRDefault="009D6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0C26962"/>
    <w:multiLevelType w:val="singleLevel"/>
    <w:tmpl w:val="A0C269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2CD3F6F"/>
    <w:multiLevelType w:val="singleLevel"/>
    <w:tmpl w:val="32CD3F6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wMGYwZTBmNDk0ZmQ0Njc3ZWZhZmMyZDFlNGY3YzkifQ=="/>
  </w:docVars>
  <w:rsids>
    <w:rsidRoot w:val="5F9A6101"/>
    <w:rsid w:val="00015667"/>
    <w:rsid w:val="000208E9"/>
    <w:rsid w:val="00023CC1"/>
    <w:rsid w:val="00024ACB"/>
    <w:rsid w:val="00040D07"/>
    <w:rsid w:val="00041CBC"/>
    <w:rsid w:val="00066D1D"/>
    <w:rsid w:val="00070792"/>
    <w:rsid w:val="000C2C0D"/>
    <w:rsid w:val="000D7E48"/>
    <w:rsid w:val="000E3368"/>
    <w:rsid w:val="000E78F5"/>
    <w:rsid w:val="000E7D40"/>
    <w:rsid w:val="000F19AE"/>
    <w:rsid w:val="001111C3"/>
    <w:rsid w:val="0012057C"/>
    <w:rsid w:val="00124E27"/>
    <w:rsid w:val="001545A6"/>
    <w:rsid w:val="00161ABC"/>
    <w:rsid w:val="00170B1B"/>
    <w:rsid w:val="001823AA"/>
    <w:rsid w:val="001A2945"/>
    <w:rsid w:val="001A57F6"/>
    <w:rsid w:val="001D3B4B"/>
    <w:rsid w:val="0021455A"/>
    <w:rsid w:val="0023723A"/>
    <w:rsid w:val="00240874"/>
    <w:rsid w:val="00265501"/>
    <w:rsid w:val="00282D11"/>
    <w:rsid w:val="002C091D"/>
    <w:rsid w:val="002C6CAF"/>
    <w:rsid w:val="002C6F24"/>
    <w:rsid w:val="002C7BFC"/>
    <w:rsid w:val="002E12C7"/>
    <w:rsid w:val="003123D5"/>
    <w:rsid w:val="003569E1"/>
    <w:rsid w:val="00361311"/>
    <w:rsid w:val="003615F8"/>
    <w:rsid w:val="0038413D"/>
    <w:rsid w:val="00396EF5"/>
    <w:rsid w:val="003A09C4"/>
    <w:rsid w:val="003A79E4"/>
    <w:rsid w:val="003B2A83"/>
    <w:rsid w:val="003B68F1"/>
    <w:rsid w:val="003E63D5"/>
    <w:rsid w:val="003F2BA2"/>
    <w:rsid w:val="00402D53"/>
    <w:rsid w:val="0044617A"/>
    <w:rsid w:val="0046033C"/>
    <w:rsid w:val="004E188C"/>
    <w:rsid w:val="004E314E"/>
    <w:rsid w:val="004E5851"/>
    <w:rsid w:val="0052667A"/>
    <w:rsid w:val="005350AB"/>
    <w:rsid w:val="0055463C"/>
    <w:rsid w:val="005A2A96"/>
    <w:rsid w:val="005A3A22"/>
    <w:rsid w:val="005A3AAD"/>
    <w:rsid w:val="005D3412"/>
    <w:rsid w:val="00606AA1"/>
    <w:rsid w:val="00610774"/>
    <w:rsid w:val="006208DF"/>
    <w:rsid w:val="00650F79"/>
    <w:rsid w:val="006537C3"/>
    <w:rsid w:val="00655861"/>
    <w:rsid w:val="00656EB0"/>
    <w:rsid w:val="006901C6"/>
    <w:rsid w:val="006B35EC"/>
    <w:rsid w:val="006B6ADB"/>
    <w:rsid w:val="006D26A1"/>
    <w:rsid w:val="006E4EE1"/>
    <w:rsid w:val="006E7EAE"/>
    <w:rsid w:val="006F5D9C"/>
    <w:rsid w:val="007103AE"/>
    <w:rsid w:val="007162AB"/>
    <w:rsid w:val="0073141C"/>
    <w:rsid w:val="007315C1"/>
    <w:rsid w:val="00737819"/>
    <w:rsid w:val="0076255A"/>
    <w:rsid w:val="007641C7"/>
    <w:rsid w:val="007721E9"/>
    <w:rsid w:val="00793393"/>
    <w:rsid w:val="007A0709"/>
    <w:rsid w:val="007B26EE"/>
    <w:rsid w:val="007D2B54"/>
    <w:rsid w:val="007D6B5E"/>
    <w:rsid w:val="007E13F8"/>
    <w:rsid w:val="007F4B54"/>
    <w:rsid w:val="0081692E"/>
    <w:rsid w:val="00816A86"/>
    <w:rsid w:val="00882A12"/>
    <w:rsid w:val="00893548"/>
    <w:rsid w:val="008C7AEB"/>
    <w:rsid w:val="008E7214"/>
    <w:rsid w:val="00946A30"/>
    <w:rsid w:val="0094708C"/>
    <w:rsid w:val="00954498"/>
    <w:rsid w:val="009618D6"/>
    <w:rsid w:val="00977C11"/>
    <w:rsid w:val="009A0CC2"/>
    <w:rsid w:val="009D3AE4"/>
    <w:rsid w:val="009D6108"/>
    <w:rsid w:val="00A17DE2"/>
    <w:rsid w:val="00A42BCE"/>
    <w:rsid w:val="00A72530"/>
    <w:rsid w:val="00A81580"/>
    <w:rsid w:val="00A94EBB"/>
    <w:rsid w:val="00AA09BB"/>
    <w:rsid w:val="00AC2713"/>
    <w:rsid w:val="00AD75B9"/>
    <w:rsid w:val="00AE3DCD"/>
    <w:rsid w:val="00AF5B23"/>
    <w:rsid w:val="00AF62DA"/>
    <w:rsid w:val="00B270ED"/>
    <w:rsid w:val="00B35B68"/>
    <w:rsid w:val="00B45589"/>
    <w:rsid w:val="00B619F6"/>
    <w:rsid w:val="00B6579E"/>
    <w:rsid w:val="00B836B6"/>
    <w:rsid w:val="00B9557B"/>
    <w:rsid w:val="00BA1B7A"/>
    <w:rsid w:val="00BB4246"/>
    <w:rsid w:val="00BC4093"/>
    <w:rsid w:val="00BC6343"/>
    <w:rsid w:val="00BF054B"/>
    <w:rsid w:val="00C1697D"/>
    <w:rsid w:val="00C933F8"/>
    <w:rsid w:val="00CB5989"/>
    <w:rsid w:val="00CB7561"/>
    <w:rsid w:val="00CC7A2B"/>
    <w:rsid w:val="00CE6E8A"/>
    <w:rsid w:val="00CF4E08"/>
    <w:rsid w:val="00D34B1F"/>
    <w:rsid w:val="00D4555B"/>
    <w:rsid w:val="00D607E8"/>
    <w:rsid w:val="00D86C7D"/>
    <w:rsid w:val="00D91C6F"/>
    <w:rsid w:val="00DC4CA6"/>
    <w:rsid w:val="00DE32B1"/>
    <w:rsid w:val="00DE7751"/>
    <w:rsid w:val="00E1161E"/>
    <w:rsid w:val="00E26BD1"/>
    <w:rsid w:val="00E33455"/>
    <w:rsid w:val="00E5455E"/>
    <w:rsid w:val="00E60B19"/>
    <w:rsid w:val="00E62551"/>
    <w:rsid w:val="00E718A7"/>
    <w:rsid w:val="00EA6902"/>
    <w:rsid w:val="00EC6743"/>
    <w:rsid w:val="00F00E7E"/>
    <w:rsid w:val="00F23779"/>
    <w:rsid w:val="00F43687"/>
    <w:rsid w:val="00F52ECA"/>
    <w:rsid w:val="00F614EC"/>
    <w:rsid w:val="00F61DDD"/>
    <w:rsid w:val="00F7248A"/>
    <w:rsid w:val="00FB5A2F"/>
    <w:rsid w:val="05432E58"/>
    <w:rsid w:val="07F21008"/>
    <w:rsid w:val="097E197E"/>
    <w:rsid w:val="0F376956"/>
    <w:rsid w:val="10BE131B"/>
    <w:rsid w:val="16FE6902"/>
    <w:rsid w:val="181B448B"/>
    <w:rsid w:val="1A571CAA"/>
    <w:rsid w:val="211126D9"/>
    <w:rsid w:val="21A96921"/>
    <w:rsid w:val="245220C0"/>
    <w:rsid w:val="248B53A8"/>
    <w:rsid w:val="256E4A38"/>
    <w:rsid w:val="26716A3D"/>
    <w:rsid w:val="28276F78"/>
    <w:rsid w:val="29152104"/>
    <w:rsid w:val="2B2C2597"/>
    <w:rsid w:val="2C1752F1"/>
    <w:rsid w:val="2C46226B"/>
    <w:rsid w:val="32BB508D"/>
    <w:rsid w:val="35661288"/>
    <w:rsid w:val="358F5BF0"/>
    <w:rsid w:val="368D3E22"/>
    <w:rsid w:val="377B518A"/>
    <w:rsid w:val="37FE62C1"/>
    <w:rsid w:val="39DB4726"/>
    <w:rsid w:val="3B0752BB"/>
    <w:rsid w:val="3B353900"/>
    <w:rsid w:val="3ED66F36"/>
    <w:rsid w:val="45E217EA"/>
    <w:rsid w:val="4C721A57"/>
    <w:rsid w:val="4CE90040"/>
    <w:rsid w:val="4F6173FA"/>
    <w:rsid w:val="53695934"/>
    <w:rsid w:val="54411664"/>
    <w:rsid w:val="553C747F"/>
    <w:rsid w:val="56590100"/>
    <w:rsid w:val="58675D7A"/>
    <w:rsid w:val="59A1070C"/>
    <w:rsid w:val="5C1E6CD1"/>
    <w:rsid w:val="5C7F509B"/>
    <w:rsid w:val="5CFC305D"/>
    <w:rsid w:val="5EFC11DC"/>
    <w:rsid w:val="5F9A6101"/>
    <w:rsid w:val="61CA1B71"/>
    <w:rsid w:val="61F51BF9"/>
    <w:rsid w:val="623912ED"/>
    <w:rsid w:val="643F645A"/>
    <w:rsid w:val="64F24FFA"/>
    <w:rsid w:val="67536FED"/>
    <w:rsid w:val="689B7368"/>
    <w:rsid w:val="6E3C30EB"/>
    <w:rsid w:val="6E7A7577"/>
    <w:rsid w:val="71EB06FF"/>
    <w:rsid w:val="74806D71"/>
    <w:rsid w:val="75AE0C81"/>
    <w:rsid w:val="75C16FBC"/>
    <w:rsid w:val="78C91176"/>
    <w:rsid w:val="79494929"/>
    <w:rsid w:val="7A150154"/>
    <w:rsid w:val="7B931BEC"/>
    <w:rsid w:val="7BAA404C"/>
    <w:rsid w:val="7E8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664172-9CE6-4A64-A726-E6233457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link w:val="Char"/>
    <w:uiPriority w:val="99"/>
    <w:qFormat/>
    <w:pPr>
      <w:spacing w:line="275" w:lineRule="atLeast"/>
      <w:textAlignment w:val="baseline"/>
    </w:pPr>
    <w:rPr>
      <w:rFonts w:ascii="宋体" w:eastAsia="宋体" w:hAnsi="宋体" w:cs="宋体"/>
      <w:szCs w:val="21"/>
      <w:lang w:val="zh-CN" w:bidi="zh-CN"/>
    </w:rPr>
  </w:style>
  <w:style w:type="paragraph" w:styleId="a4">
    <w:name w:val="Body Text"/>
    <w:basedOn w:val="a"/>
    <w:next w:val="a"/>
    <w:link w:val="Char0"/>
    <w:uiPriority w:val="1"/>
    <w:unhideWhenUsed/>
    <w:qFormat/>
    <w:pPr>
      <w:spacing w:after="120"/>
    </w:pPr>
  </w:style>
  <w:style w:type="paragraph" w:styleId="a5">
    <w:name w:val="Normal Indent"/>
    <w:basedOn w:val="a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paragraph" w:styleId="a6">
    <w:name w:val="Document Map"/>
    <w:basedOn w:val="a"/>
    <w:link w:val="Char1"/>
    <w:semiHidden/>
    <w:unhideWhenUsed/>
    <w:rPr>
      <w:rFonts w:ascii="宋体" w:eastAsia="宋体"/>
      <w:sz w:val="18"/>
      <w:szCs w:val="18"/>
    </w:rPr>
  </w:style>
  <w:style w:type="paragraph" w:styleId="a7">
    <w:name w:val="annotation text"/>
    <w:basedOn w:val="a"/>
    <w:link w:val="Char2"/>
    <w:qFormat/>
    <w:pPr>
      <w:jc w:val="left"/>
    </w:pPr>
  </w:style>
  <w:style w:type="paragraph" w:styleId="a8">
    <w:name w:val="Body Text Indent"/>
    <w:basedOn w:val="a"/>
    <w:link w:val="Char3"/>
    <w:qFormat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a9">
    <w:name w:val="Balloon Text"/>
    <w:basedOn w:val="a"/>
    <w:link w:val="Char4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Pr>
      <w:rFonts w:ascii="Calibri" w:eastAsia="宋体" w:hAnsi="Calibri" w:cs="Calibri"/>
      <w:szCs w:val="21"/>
    </w:rPr>
  </w:style>
  <w:style w:type="paragraph" w:styleId="20">
    <w:name w:val="Body Text First Indent 2"/>
    <w:basedOn w:val="a8"/>
    <w:link w:val="2Char0"/>
    <w:qFormat/>
    <w:pPr>
      <w:spacing w:after="120" w:line="240" w:lineRule="auto"/>
      <w:ind w:leftChars="200" w:left="200" w:firstLineChars="200" w:firstLine="200"/>
    </w:pPr>
    <w:rPr>
      <w:rFonts w:ascii="Times New Roman" w:hAnsi="Times New Roman"/>
      <w:spacing w:val="0"/>
      <w:sz w:val="21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Char7"/>
    <w:uiPriority w:val="34"/>
    <w:qFormat/>
    <w:pPr>
      <w:ind w:firstLineChars="200" w:firstLine="420"/>
    </w:pPr>
  </w:style>
  <w:style w:type="paragraph" w:customStyle="1" w:styleId="11">
    <w:name w:val="列出段落1"/>
    <w:basedOn w:val="a"/>
    <w:next w:val="a"/>
    <w:uiPriority w:val="34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character" w:customStyle="1" w:styleId="Char4">
    <w:name w:val="批注框文本 Char"/>
    <w:basedOn w:val="a1"/>
    <w:link w:val="a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1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1"/>
    <w:link w:val="5"/>
    <w:semiHidden/>
    <w:qFormat/>
    <w:rPr>
      <w:b/>
      <w:bCs/>
      <w:kern w:val="2"/>
      <w:sz w:val="28"/>
      <w:szCs w:val="28"/>
    </w:rPr>
  </w:style>
  <w:style w:type="character" w:customStyle="1" w:styleId="Char6">
    <w:name w:val="页眉 Char"/>
    <w:basedOn w:val="a1"/>
    <w:link w:val="ab"/>
    <w:qFormat/>
    <w:rPr>
      <w:kern w:val="2"/>
      <w:sz w:val="18"/>
      <w:szCs w:val="18"/>
    </w:rPr>
  </w:style>
  <w:style w:type="character" w:customStyle="1" w:styleId="Char5">
    <w:name w:val="页脚 Char"/>
    <w:basedOn w:val="a1"/>
    <w:link w:val="aa"/>
    <w:uiPriority w:val="99"/>
    <w:qFormat/>
    <w:rPr>
      <w:kern w:val="2"/>
      <w:sz w:val="18"/>
      <w:szCs w:val="18"/>
    </w:rPr>
  </w:style>
  <w:style w:type="character" w:customStyle="1" w:styleId="3Char">
    <w:name w:val="标题 3 Char"/>
    <w:basedOn w:val="a1"/>
    <w:link w:val="3"/>
    <w:semiHidden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rPr>
      <w:b/>
      <w:bCs/>
      <w:kern w:val="44"/>
      <w:sz w:val="44"/>
      <w:szCs w:val="44"/>
    </w:rPr>
  </w:style>
  <w:style w:type="character" w:customStyle="1" w:styleId="Char0">
    <w:name w:val="正文文本 Char"/>
    <w:basedOn w:val="a1"/>
    <w:link w:val="a4"/>
    <w:semiHidden/>
    <w:rPr>
      <w:kern w:val="2"/>
      <w:sz w:val="21"/>
      <w:szCs w:val="24"/>
    </w:rPr>
  </w:style>
  <w:style w:type="character" w:customStyle="1" w:styleId="Char">
    <w:name w:val="正文首行缩进 Char"/>
    <w:basedOn w:val="Char0"/>
    <w:link w:val="a0"/>
    <w:uiPriority w:val="99"/>
    <w:rPr>
      <w:rFonts w:ascii="宋体" w:eastAsia="宋体" w:hAnsi="宋体" w:cs="宋体"/>
      <w:kern w:val="2"/>
      <w:sz w:val="21"/>
      <w:szCs w:val="21"/>
      <w:lang w:val="zh-CN" w:bidi="zh-CN"/>
    </w:rPr>
  </w:style>
  <w:style w:type="character" w:customStyle="1" w:styleId="Char2">
    <w:name w:val="批注文字 Char"/>
    <w:basedOn w:val="a1"/>
    <w:link w:val="a7"/>
    <w:rPr>
      <w:kern w:val="2"/>
      <w:sz w:val="21"/>
      <w:szCs w:val="24"/>
    </w:rPr>
  </w:style>
  <w:style w:type="character" w:customStyle="1" w:styleId="Char3">
    <w:name w:val="正文文本缩进 Char"/>
    <w:basedOn w:val="a1"/>
    <w:link w:val="a8"/>
    <w:rPr>
      <w:rFonts w:ascii="宋体"/>
      <w:spacing w:val="-4"/>
      <w:kern w:val="2"/>
      <w:sz w:val="18"/>
    </w:rPr>
  </w:style>
  <w:style w:type="character" w:customStyle="1" w:styleId="2Char0">
    <w:name w:val="正文首行缩进 2 Char"/>
    <w:basedOn w:val="Char3"/>
    <w:link w:val="20"/>
    <w:rPr>
      <w:rFonts w:ascii="Times New Roman" w:hAnsi="Times New Roman"/>
      <w:spacing w:val="-4"/>
      <w:kern w:val="2"/>
      <w:sz w:val="21"/>
    </w:rPr>
  </w:style>
  <w:style w:type="table" w:customStyle="1" w:styleId="12">
    <w:name w:val="网格型1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customStyle="1" w:styleId="40">
    <w:name w:val="标题4"/>
    <w:basedOn w:val="a"/>
    <w:link w:val="4Char0"/>
    <w:qFormat/>
    <w:pPr>
      <w:spacing w:line="579" w:lineRule="exact"/>
      <w:ind w:firstLine="570"/>
    </w:pPr>
    <w:rPr>
      <w:rFonts w:ascii="Times New Roman" w:eastAsia="仿宋_GB2312" w:hAnsi="Times New Roman" w:cs="Times New Roman"/>
      <w:b/>
      <w:kern w:val="0"/>
      <w:sz w:val="28"/>
      <w:szCs w:val="28"/>
    </w:rPr>
  </w:style>
  <w:style w:type="character" w:customStyle="1" w:styleId="4Char0">
    <w:name w:val="标题4 Char"/>
    <w:basedOn w:val="a1"/>
    <w:link w:val="40"/>
    <w:rPr>
      <w:rFonts w:ascii="Times New Roman" w:eastAsia="仿宋_GB2312" w:hAnsi="Times New Roman" w:cs="Times New Roman"/>
      <w:b/>
      <w:sz w:val="28"/>
      <w:szCs w:val="28"/>
    </w:rPr>
  </w:style>
  <w:style w:type="character" w:customStyle="1" w:styleId="Char1">
    <w:name w:val="文档结构图 Char"/>
    <w:basedOn w:val="a1"/>
    <w:link w:val="a6"/>
    <w:semiHidden/>
    <w:rPr>
      <w:rFonts w:ascii="宋体" w:eastAsia="宋体"/>
      <w:kern w:val="2"/>
      <w:sz w:val="18"/>
      <w:szCs w:val="18"/>
    </w:rPr>
  </w:style>
  <w:style w:type="character" w:customStyle="1" w:styleId="Char7">
    <w:name w:val="列出段落 Char"/>
    <w:link w:val="ad"/>
    <w:uiPriority w:val="34"/>
    <w:qFormat/>
    <w:rPr>
      <w:kern w:val="2"/>
      <w:sz w:val="21"/>
      <w:szCs w:val="24"/>
    </w:rPr>
  </w:style>
  <w:style w:type="paragraph" w:customStyle="1" w:styleId="13">
    <w:name w:val="修订1"/>
    <w:hidden/>
    <w:uiPriority w:val="99"/>
    <w:semiHidden/>
    <w:rPr>
      <w:kern w:val="2"/>
      <w:sz w:val="21"/>
      <w:szCs w:val="24"/>
    </w:rPr>
  </w:style>
  <w:style w:type="paragraph" w:customStyle="1" w:styleId="p15">
    <w:name w:val="p15"/>
    <w:basedOn w:val="a"/>
    <w:qFormat/>
    <w:pPr>
      <w:widowControl/>
      <w:spacing w:after="120" w:line="275" w:lineRule="atLeast"/>
    </w:pPr>
    <w:rPr>
      <w:rFonts w:ascii="Times New Roman" w:hAnsi="Times New Roman" w:cs="Times New Roman"/>
      <w:kern w:val="0"/>
    </w:rPr>
  </w:style>
  <w:style w:type="paragraph" w:customStyle="1" w:styleId="p18">
    <w:name w:val="p18"/>
    <w:basedOn w:val="a"/>
    <w:qFormat/>
    <w:pPr>
      <w:widowControl/>
    </w:pPr>
    <w:rPr>
      <w:rFonts w:cs="宋体"/>
      <w:kern w:val="0"/>
    </w:rPr>
  </w:style>
  <w:style w:type="table" w:customStyle="1" w:styleId="21">
    <w:name w:val="网格型2"/>
    <w:basedOn w:val="a2"/>
    <w:next w:val="ac"/>
    <w:uiPriority w:val="39"/>
    <w:qFormat/>
    <w:rsid w:val="00F43687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5864-A9F5-4AE1-9F6D-7FD39718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ywc38</dc:creator>
  <cp:lastModifiedBy>keyanzhuli_2019</cp:lastModifiedBy>
  <cp:revision>38</cp:revision>
  <cp:lastPrinted>2023-06-28T02:30:00Z</cp:lastPrinted>
  <dcterms:created xsi:type="dcterms:W3CDTF">2022-10-18T06:45:00Z</dcterms:created>
  <dcterms:modified xsi:type="dcterms:W3CDTF">2023-08-01T07:29:00Z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9F8FF5EBF9BA40A1AFD0D7672ACCB7D9_12</vt:lpwstr>
  </property>
</Properties>
</file>