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0B" w:rsidRPr="00663A33" w:rsidRDefault="0052340B" w:rsidP="0052340B">
      <w:pPr>
        <w:jc w:val="left"/>
        <w:rPr>
          <w:rFonts w:ascii="仿宋_GB2312" w:eastAsia="仿宋_GB2312" w:hint="eastAsia"/>
          <w:bCs/>
          <w:sz w:val="28"/>
          <w:szCs w:val="28"/>
        </w:rPr>
      </w:pPr>
      <w:r w:rsidRPr="00663A33">
        <w:rPr>
          <w:rFonts w:ascii="仿宋_GB2312" w:eastAsia="仿宋_GB2312" w:hint="eastAsia"/>
          <w:bCs/>
          <w:sz w:val="28"/>
          <w:szCs w:val="28"/>
        </w:rPr>
        <w:t>附件3</w:t>
      </w:r>
    </w:p>
    <w:p w:rsidR="0052340B" w:rsidRPr="00223C84" w:rsidRDefault="0052340B" w:rsidP="0052340B">
      <w:pPr>
        <w:jc w:val="center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 w:rsidRPr="00223C84">
        <w:rPr>
          <w:rFonts w:ascii="仿宋_GB2312" w:eastAsia="仿宋_GB2312" w:hAnsi="宋体" w:cs="宋体" w:hint="eastAsia"/>
          <w:b/>
          <w:bCs/>
          <w:sz w:val="28"/>
          <w:szCs w:val="28"/>
        </w:rPr>
        <w:t>供应企业“两票制”及质量保证承诺书</w:t>
      </w:r>
    </w:p>
    <w:p w:rsidR="0052340B" w:rsidRPr="00223C84" w:rsidRDefault="0052340B" w:rsidP="0052340B">
      <w:pPr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52340B" w:rsidRPr="00223C84" w:rsidRDefault="0052340B" w:rsidP="0052340B">
      <w:pPr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>陆军军医大学第二附属医院：</w:t>
      </w:r>
    </w:p>
    <w:p w:rsidR="0052340B" w:rsidRPr="00223C84" w:rsidRDefault="0052340B" w:rsidP="0052340B">
      <w:pPr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>为认真落实国家及重庆市“两票制”相关要求，本单位郑重承诺：</w:t>
      </w:r>
    </w:p>
    <w:p w:rsidR="0052340B" w:rsidRPr="00223C84" w:rsidRDefault="0052340B" w:rsidP="0052340B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 xml:space="preserve">我单位向贵医院供应的“ </w:t>
      </w:r>
      <w:r w:rsidRPr="00223C84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         </w:t>
      </w:r>
      <w:r w:rsidRPr="00223C84">
        <w:rPr>
          <w:rFonts w:ascii="仿宋_GB2312" w:eastAsia="仿宋_GB2312" w:hAnsi="宋体" w:cs="宋体" w:hint="eastAsia"/>
          <w:sz w:val="28"/>
          <w:szCs w:val="28"/>
        </w:rPr>
        <w:t>（药品名称，规格包装，厂牌）”符合两票制规定。</w:t>
      </w:r>
    </w:p>
    <w:p w:rsidR="0052340B" w:rsidRPr="00223C84" w:rsidRDefault="0052340B" w:rsidP="0052340B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>送货时携带生产企业到供应企业（我单位）的发票、随货同行复印件，复印件加盖供应企业公章。</w:t>
      </w:r>
    </w:p>
    <w:p w:rsidR="0052340B" w:rsidRPr="00223C84" w:rsidRDefault="0052340B" w:rsidP="0052340B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>送货时携带供应企业（我单位）到医院的随货同行原件。</w:t>
      </w:r>
    </w:p>
    <w:p w:rsidR="0052340B" w:rsidRPr="00223C84" w:rsidRDefault="0052340B" w:rsidP="0052340B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>生产企业到供应企业的随货同行复印件、供应企业到医院的随货同行原件、实货，三者批号一致。</w:t>
      </w:r>
    </w:p>
    <w:p w:rsidR="0052340B" w:rsidRPr="00223C84" w:rsidRDefault="0052340B" w:rsidP="0052340B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>按照发票管理有关规定开具增值税专用发票或者增值税普通发票，项目要求填写齐全。汇总开具发票的，使用增值税发票管理系统开具清单。</w:t>
      </w:r>
    </w:p>
    <w:p w:rsidR="0052340B" w:rsidRPr="00223C84" w:rsidRDefault="0052340B" w:rsidP="0052340B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>我单位如不按规定执行“两票制”，造成的后果由我单位承担。</w:t>
      </w:r>
    </w:p>
    <w:p w:rsidR="0052340B" w:rsidRPr="00A02CAC" w:rsidRDefault="0052340B" w:rsidP="0052340B">
      <w:pPr>
        <w:numPr>
          <w:ilvl w:val="0"/>
          <w:numId w:val="1"/>
        </w:numPr>
        <w:ind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>我单位愿意提供</w:t>
      </w:r>
      <w:r>
        <w:rPr>
          <w:rFonts w:ascii="仿宋_GB2312" w:eastAsia="仿宋_GB2312" w:hAnsi="宋体" w:cs="宋体" w:hint="eastAsia"/>
          <w:sz w:val="28"/>
          <w:szCs w:val="28"/>
        </w:rPr>
        <w:t>检验记录（注明三七头数、</w:t>
      </w:r>
      <w:r w:rsidRPr="00A02CAC">
        <w:rPr>
          <w:rFonts w:ascii="仿宋_GB2312" w:eastAsia="仿宋_GB2312" w:hAnsi="宋体" w:cs="宋体" w:hint="eastAsia"/>
          <w:sz w:val="28"/>
          <w:szCs w:val="28"/>
        </w:rPr>
        <w:t>人参皂苷Rg1的含量、微生物检验结果等</w:t>
      </w:r>
      <w:r>
        <w:rPr>
          <w:rFonts w:ascii="仿宋_GB2312" w:eastAsia="仿宋_GB2312" w:hAnsi="宋体" w:cs="宋体" w:hint="eastAsia"/>
          <w:sz w:val="28"/>
          <w:szCs w:val="28"/>
        </w:rPr>
        <w:t>）</w:t>
      </w:r>
      <w:r w:rsidRPr="00223C84">
        <w:rPr>
          <w:rFonts w:ascii="仿宋_GB2312" w:eastAsia="仿宋_GB2312" w:hAnsi="宋体" w:cs="宋体" w:hint="eastAsia"/>
          <w:sz w:val="28"/>
          <w:szCs w:val="28"/>
        </w:rPr>
        <w:t xml:space="preserve">等材料保证三七粉的质量，无弄虚作假行为。     </w:t>
      </w:r>
    </w:p>
    <w:p w:rsidR="0052340B" w:rsidRPr="00223C84" w:rsidRDefault="0052340B" w:rsidP="0052340B">
      <w:pPr>
        <w:ind w:firstLineChars="800" w:firstLine="224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>企业名称：</w:t>
      </w:r>
      <w:r w:rsidRPr="00223C84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   </w:t>
      </w:r>
      <w:r w:rsidRPr="00223C84">
        <w:rPr>
          <w:rFonts w:ascii="仿宋_GB2312" w:eastAsia="仿宋_GB2312" w:hAnsi="宋体" w:cs="宋体" w:hint="eastAsia"/>
          <w:sz w:val="28"/>
          <w:szCs w:val="28"/>
        </w:rPr>
        <w:t>（加盖公章）</w:t>
      </w:r>
    </w:p>
    <w:p w:rsidR="00BC454D" w:rsidRPr="0052340B" w:rsidRDefault="0052340B" w:rsidP="0052340B">
      <w:pPr>
        <w:ind w:firstLineChars="1302" w:firstLine="3646"/>
        <w:jc w:val="left"/>
        <w:rPr>
          <w:rFonts w:ascii="仿宋_GB2312" w:eastAsia="仿宋_GB2312"/>
          <w:b/>
          <w:bCs/>
          <w:sz w:val="28"/>
          <w:szCs w:val="28"/>
        </w:rPr>
      </w:pPr>
      <w:r w:rsidRPr="00223C84">
        <w:rPr>
          <w:rFonts w:ascii="仿宋_GB2312" w:eastAsia="仿宋_GB2312" w:hAnsi="宋体" w:cs="宋体" w:hint="eastAsia"/>
          <w:sz w:val="28"/>
          <w:szCs w:val="28"/>
        </w:rPr>
        <w:t>日期：    年     月     日</w:t>
      </w:r>
      <w:bookmarkStart w:id="0" w:name="_GoBack"/>
      <w:bookmarkEnd w:id="0"/>
    </w:p>
    <w:sectPr w:rsidR="00BC454D" w:rsidRPr="0052340B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68" w:rsidRDefault="00FE5968" w:rsidP="0052340B">
      <w:r>
        <w:separator/>
      </w:r>
    </w:p>
  </w:endnote>
  <w:endnote w:type="continuationSeparator" w:id="0">
    <w:p w:rsidR="00FE5968" w:rsidRDefault="00FE5968" w:rsidP="0052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68" w:rsidRDefault="00FE5968" w:rsidP="0052340B">
      <w:r>
        <w:separator/>
      </w:r>
    </w:p>
  </w:footnote>
  <w:footnote w:type="continuationSeparator" w:id="0">
    <w:p w:rsidR="00FE5968" w:rsidRDefault="00FE5968" w:rsidP="0052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85" w:rsidRDefault="00FE5968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0FC7B"/>
    <w:multiLevelType w:val="singleLevel"/>
    <w:tmpl w:val="6E80FC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D5"/>
    <w:rsid w:val="0052340B"/>
    <w:rsid w:val="00BC454D"/>
    <w:rsid w:val="00FE5968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23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3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4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23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3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</dc:creator>
  <cp:keywords/>
  <dc:description/>
  <cp:lastModifiedBy>gq</cp:lastModifiedBy>
  <cp:revision>2</cp:revision>
  <dcterms:created xsi:type="dcterms:W3CDTF">2023-11-02T03:59:00Z</dcterms:created>
  <dcterms:modified xsi:type="dcterms:W3CDTF">2023-11-02T03:59:00Z</dcterms:modified>
</cp:coreProperties>
</file>