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D1" w:rsidRPr="00E26BD1" w:rsidRDefault="00E26BD1" w:rsidP="00E26BD1">
      <w:pPr>
        <w:spacing w:line="62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bookmarkStart w:id="0" w:name="_Toc24959"/>
      <w:r w:rsidRPr="00E26BD1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p w:rsidR="00E26BD1" w:rsidRPr="00E26BD1" w:rsidRDefault="00E26BD1" w:rsidP="00E26BD1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E26BD1">
        <w:rPr>
          <w:rFonts w:ascii="黑体" w:eastAsia="黑体" w:hAnsi="黑体" w:cs="仿宋_GB2312" w:hint="eastAsia"/>
          <w:kern w:val="0"/>
          <w:sz w:val="28"/>
          <w:szCs w:val="28"/>
        </w:rPr>
        <w:t>项目名称：</w:t>
      </w:r>
      <w:bookmarkEnd w:id="0"/>
      <w:r w:rsidR="00FE1F57">
        <w:rPr>
          <w:rFonts w:ascii="黑体" w:eastAsia="黑体" w:hAnsi="黑体" w:cs="仿宋_GB2312" w:hint="eastAsia"/>
          <w:kern w:val="0"/>
          <w:sz w:val="28"/>
          <w:szCs w:val="28"/>
        </w:rPr>
        <w:t>笔记本电脑</w:t>
      </w:r>
      <w:r w:rsidR="00EF768A" w:rsidRPr="00EF768A">
        <w:rPr>
          <w:rFonts w:ascii="黑体" w:eastAsia="黑体" w:hAnsi="黑体" w:cs="仿宋_GB2312" w:hint="eastAsia"/>
          <w:kern w:val="0"/>
          <w:sz w:val="28"/>
          <w:szCs w:val="28"/>
        </w:rPr>
        <w:t>供货目录</w:t>
      </w:r>
    </w:p>
    <w:p w:rsidR="00EF768A" w:rsidRPr="00EF768A" w:rsidRDefault="00EF768A" w:rsidP="00EF768A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EF768A">
        <w:rPr>
          <w:rFonts w:ascii="黑体" w:eastAsia="黑体" w:hAnsi="黑体" w:cs="仿宋_GB2312" w:hint="eastAsia"/>
          <w:kern w:val="0"/>
          <w:sz w:val="28"/>
          <w:szCs w:val="28"/>
        </w:rPr>
        <w:t>一、设备使用需求</w:t>
      </w:r>
    </w:p>
    <w:p w:rsidR="00EF768A" w:rsidRPr="00EF768A" w:rsidRDefault="00EF768A" w:rsidP="00EF768A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EF768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采购全院</w:t>
      </w:r>
      <w:r w:rsidR="00FE1F5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笔记本电脑</w:t>
      </w:r>
      <w:r w:rsidRPr="00EF768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EF768A" w:rsidRPr="00EF768A" w:rsidRDefault="00EF768A" w:rsidP="00EF768A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EF768A">
        <w:rPr>
          <w:rFonts w:ascii="黑体" w:eastAsia="黑体" w:hAnsi="黑体" w:cs="仿宋_GB2312" w:hint="eastAsia"/>
          <w:kern w:val="0"/>
          <w:sz w:val="28"/>
          <w:szCs w:val="28"/>
        </w:rPr>
        <w:t>二、招标项目一览表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840"/>
        <w:gridCol w:w="1418"/>
        <w:gridCol w:w="3293"/>
      </w:tblGrid>
      <w:tr w:rsidR="00EF768A" w:rsidRPr="007832A7" w:rsidTr="00ED791B">
        <w:trPr>
          <w:trHeight w:val="56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68A" w:rsidRPr="00186ADE" w:rsidRDefault="00EF768A" w:rsidP="00186ADE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:rsidR="00EF768A" w:rsidRPr="00186ADE" w:rsidRDefault="00EF768A" w:rsidP="00186ADE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EF768A" w:rsidRPr="00186ADE" w:rsidRDefault="00EF768A" w:rsidP="00186ADE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数量/单位</w:t>
            </w:r>
          </w:p>
        </w:tc>
        <w:tc>
          <w:tcPr>
            <w:tcW w:w="3293" w:type="dxa"/>
            <w:vAlign w:val="center"/>
          </w:tcPr>
          <w:p w:rsidR="00EF768A" w:rsidRPr="00186ADE" w:rsidRDefault="00EF768A" w:rsidP="00186ADE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备注</w:t>
            </w:r>
          </w:p>
        </w:tc>
      </w:tr>
      <w:tr w:rsidR="00EF768A" w:rsidRPr="007832A7" w:rsidTr="00ED791B">
        <w:trPr>
          <w:trHeight w:val="874"/>
        </w:trPr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:rsidR="00EF768A" w:rsidRPr="00186ADE" w:rsidRDefault="00EF768A" w:rsidP="00B44316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 w:rsidR="00EF768A" w:rsidRPr="00186ADE" w:rsidRDefault="00FE1F57" w:rsidP="00B44316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>笔记本电脑</w:t>
            </w:r>
            <w:r w:rsidR="00EF768A"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供货目录</w:t>
            </w:r>
          </w:p>
        </w:tc>
        <w:tc>
          <w:tcPr>
            <w:tcW w:w="1418" w:type="dxa"/>
            <w:vAlign w:val="center"/>
          </w:tcPr>
          <w:p w:rsidR="00EF768A" w:rsidRPr="00186ADE" w:rsidRDefault="00EF768A" w:rsidP="00B44316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1包</w:t>
            </w:r>
          </w:p>
        </w:tc>
        <w:tc>
          <w:tcPr>
            <w:tcW w:w="3293" w:type="dxa"/>
            <w:vAlign w:val="center"/>
          </w:tcPr>
          <w:p w:rsidR="00EF768A" w:rsidRPr="00186ADE" w:rsidRDefault="00EF768A" w:rsidP="00186ADE">
            <w:pPr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项目总预算90</w:t>
            </w: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万（</w:t>
            </w:r>
            <w:r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供货周期两年</w:t>
            </w: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）</w:t>
            </w:r>
          </w:p>
        </w:tc>
      </w:tr>
    </w:tbl>
    <w:p w:rsidR="00EF768A" w:rsidRPr="00186ADE" w:rsidRDefault="00EF768A" w:rsidP="00186ADE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186ADE">
        <w:rPr>
          <w:rFonts w:ascii="黑体" w:eastAsia="黑体" w:hAnsi="黑体" w:cs="仿宋_GB2312" w:hint="eastAsia"/>
          <w:kern w:val="0"/>
          <w:sz w:val="28"/>
          <w:szCs w:val="28"/>
        </w:rPr>
        <w:t>三、主要技术参数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007"/>
        <w:gridCol w:w="5249"/>
        <w:gridCol w:w="1320"/>
      </w:tblGrid>
      <w:tr w:rsidR="00EF768A" w:rsidTr="00ED791B">
        <w:trPr>
          <w:trHeight w:val="688"/>
        </w:trPr>
        <w:tc>
          <w:tcPr>
            <w:tcW w:w="783" w:type="dxa"/>
            <w:tcBorders>
              <w:bottom w:val="single" w:sz="4" w:space="0" w:color="auto"/>
            </w:tcBorders>
            <w:noWrap/>
            <w:vAlign w:val="center"/>
          </w:tcPr>
          <w:p w:rsidR="00EF768A" w:rsidRPr="00B44316" w:rsidRDefault="00EF768A" w:rsidP="00B4431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007" w:type="dxa"/>
            <w:noWrap/>
            <w:vAlign w:val="center"/>
          </w:tcPr>
          <w:p w:rsidR="00EF768A" w:rsidRPr="00B44316" w:rsidRDefault="00EF768A" w:rsidP="00B4431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货物</w:t>
            </w:r>
          </w:p>
          <w:p w:rsidR="00EF768A" w:rsidRPr="00B44316" w:rsidRDefault="00EF768A" w:rsidP="00B4431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名称</w:t>
            </w:r>
          </w:p>
        </w:tc>
        <w:tc>
          <w:tcPr>
            <w:tcW w:w="5249" w:type="dxa"/>
            <w:noWrap/>
            <w:vAlign w:val="center"/>
          </w:tcPr>
          <w:p w:rsidR="00EF768A" w:rsidRPr="00B44316" w:rsidRDefault="00EF768A" w:rsidP="00B4431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参数</w:t>
            </w:r>
          </w:p>
        </w:tc>
        <w:tc>
          <w:tcPr>
            <w:tcW w:w="1320" w:type="dxa"/>
            <w:noWrap/>
            <w:vAlign w:val="center"/>
          </w:tcPr>
          <w:p w:rsidR="00EF768A" w:rsidRPr="00B44316" w:rsidRDefault="00EF768A" w:rsidP="00B44316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预计年采购量</w:t>
            </w:r>
          </w:p>
        </w:tc>
      </w:tr>
      <w:tr w:rsidR="00EF768A" w:rsidTr="00ED791B">
        <w:trPr>
          <w:trHeight w:val="5989"/>
        </w:trPr>
        <w:tc>
          <w:tcPr>
            <w:tcW w:w="783" w:type="dxa"/>
            <w:noWrap/>
            <w:vAlign w:val="center"/>
          </w:tcPr>
          <w:p w:rsidR="00EF768A" w:rsidRPr="00B44316" w:rsidRDefault="00EF768A" w:rsidP="00B44316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1</w:t>
            </w:r>
          </w:p>
        </w:tc>
        <w:tc>
          <w:tcPr>
            <w:tcW w:w="1007" w:type="dxa"/>
            <w:noWrap/>
            <w:vAlign w:val="center"/>
          </w:tcPr>
          <w:p w:rsidR="00EF768A" w:rsidRPr="00B44316" w:rsidRDefault="00FE1F57" w:rsidP="00B44316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>笔记本电脑</w:t>
            </w:r>
          </w:p>
        </w:tc>
        <w:tc>
          <w:tcPr>
            <w:tcW w:w="5249" w:type="dxa"/>
            <w:noWrap/>
            <w:vAlign w:val="center"/>
          </w:tcPr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▲1.CPU：≥Intel 11代酷</w:t>
            </w:r>
            <w:proofErr w:type="gramStart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睿</w:t>
            </w:r>
            <w:proofErr w:type="gramEnd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i5处理器；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▲2.内存：≥16G DDR4 3200MHz;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▲3.存储：≥512G M.2 </w:t>
            </w:r>
            <w:proofErr w:type="spellStart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NVMe</w:t>
            </w:r>
            <w:proofErr w:type="spellEnd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</w:t>
            </w:r>
            <w:proofErr w:type="spellStart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PCIe</w:t>
            </w:r>
            <w:proofErr w:type="spellEnd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 SSD；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 xml:space="preserve">4.屏幕：分辨率≥1920*1080 屏幕尺寸14.0-14.9英寸 LED背光显示屏， 100% SRGB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5.USB接口：USB-A≥2，USB-C≥1，其中USB-A 接口（USB 3.2 Gen 1）≥1；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6.网卡：支持wifi6、</w:t>
            </w:r>
            <w:proofErr w:type="gramStart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蓝牙</w:t>
            </w:r>
            <w:proofErr w:type="gramEnd"/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5.1；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7.电池：</w:t>
            </w:r>
            <w:r w:rsidR="004C24C1"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芯</w:t>
            </w:r>
            <w:r w:rsidR="004C24C1">
              <w:rPr>
                <w:rFonts w:ascii="仿宋" w:eastAsia="仿宋" w:hAnsi="仿宋" w:cs="Times New Roman" w:hint="eastAsia"/>
                <w:kern w:val="0"/>
                <w:sz w:val="24"/>
              </w:rPr>
              <w:t>数</w:t>
            </w: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≥</w:t>
            </w:r>
            <w:r w:rsidR="004C24C1">
              <w:rPr>
                <w:rFonts w:ascii="仿宋" w:eastAsia="仿宋" w:hAnsi="仿宋" w:cs="Times New Roman" w:hint="eastAsia"/>
                <w:kern w:val="0"/>
                <w:sz w:val="24"/>
              </w:rPr>
              <w:t>4</w:t>
            </w: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，容量≥56Wh；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8.键盘：背光键盘（含鼠标）；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9.重量：≤1.5kg；</w:t>
            </w:r>
          </w:p>
          <w:p w:rsidR="00EF768A" w:rsidRPr="00B44316" w:rsidRDefault="00EF768A" w:rsidP="00B44316">
            <w:pPr>
              <w:jc w:val="left"/>
              <w:rPr>
                <w:rFonts w:ascii="仿宋" w:eastAsia="仿宋" w:hAnsi="仿宋" w:cs="Times New Roman"/>
                <w:kern w:val="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10.厚度：≤17mm；</w:t>
            </w:r>
          </w:p>
        </w:tc>
        <w:tc>
          <w:tcPr>
            <w:tcW w:w="1320" w:type="dxa"/>
            <w:noWrap/>
            <w:vAlign w:val="center"/>
          </w:tcPr>
          <w:p w:rsidR="00EF768A" w:rsidRDefault="00EF768A" w:rsidP="00B443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B44316">
              <w:rPr>
                <w:rFonts w:ascii="仿宋" w:eastAsia="仿宋" w:hAnsi="仿宋" w:cs="Times New Roman" w:hint="eastAsia"/>
                <w:kern w:val="0"/>
                <w:sz w:val="24"/>
              </w:rPr>
              <w:t>90台</w:t>
            </w:r>
          </w:p>
        </w:tc>
      </w:tr>
    </w:tbl>
    <w:p w:rsidR="00EF768A" w:rsidRPr="00B44316" w:rsidRDefault="00EF768A" w:rsidP="00B44316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B44316">
        <w:rPr>
          <w:rFonts w:ascii="黑体" w:eastAsia="黑体" w:hAnsi="黑体" w:cs="仿宋_GB2312" w:hint="eastAsia"/>
          <w:kern w:val="0"/>
          <w:sz w:val="28"/>
          <w:szCs w:val="28"/>
        </w:rPr>
        <w:t xml:space="preserve">四、质量标准  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乙方提供的货物必须是全新的、未使用过的，物资质量应符合国家标准、行业标准、投标书或投标文件承诺。</w:t>
      </w:r>
    </w:p>
    <w:p w:rsidR="00EF768A" w:rsidRPr="00B44316" w:rsidRDefault="00EF768A" w:rsidP="00B44316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B44316">
        <w:rPr>
          <w:rFonts w:ascii="黑体" w:eastAsia="黑体" w:hAnsi="黑体" w:cs="仿宋_GB2312" w:hint="eastAsia"/>
          <w:kern w:val="0"/>
          <w:sz w:val="28"/>
          <w:szCs w:val="28"/>
        </w:rPr>
        <w:t xml:space="preserve">五、交货验收  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乙方按甲方指定地点负责送货（运费由乙方承担）并完成安装调试及验收。</w:t>
      </w:r>
    </w:p>
    <w:p w:rsidR="00EF768A" w:rsidRPr="00B44316" w:rsidRDefault="00EF768A" w:rsidP="00B44316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B44316">
        <w:rPr>
          <w:rFonts w:ascii="黑体" w:eastAsia="黑体" w:hAnsi="黑体" w:cs="仿宋_GB2312" w:hint="eastAsia"/>
          <w:kern w:val="0"/>
          <w:sz w:val="28"/>
          <w:szCs w:val="28"/>
        </w:rPr>
        <w:t xml:space="preserve">六、售后服务 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 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整机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+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电池质保期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年，键盘、鼠标易损品质保期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年，以采购人启用日期为准。质保期内免费维护（含所有软硬件），因产品质量而导致的缺陷，免费提供包修、包换、包退服务。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 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超出质保期后：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①同样提供免费电话咨询服务，并应承诺提供产品上门维护服务；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②甲方需要继续由原供应商和制造商提供售后服务的，该供应商和制造商应以优惠价格提供售后服务。</w:t>
      </w:r>
    </w:p>
    <w:p w:rsidR="00EF768A" w:rsidRPr="00B44316" w:rsidRDefault="00660178" w:rsidP="00B44316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七</w:t>
      </w:r>
      <w:r w:rsidR="00EF768A" w:rsidRPr="00B44316">
        <w:rPr>
          <w:rFonts w:ascii="黑体" w:eastAsia="黑体" w:hAnsi="黑体" w:cs="仿宋_GB2312" w:hint="eastAsia"/>
          <w:kern w:val="0"/>
          <w:sz w:val="28"/>
          <w:szCs w:val="28"/>
        </w:rPr>
        <w:t>、其他</w:t>
      </w:r>
    </w:p>
    <w:p w:rsidR="00EF768A" w:rsidRPr="00B44316" w:rsidRDefault="00B44316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  <w:r w:rsidR="00EF768A"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所投产品中标签订合同后半年内不得以任何理由推诿不供货：如发生此情况甲方有权终止合同，造成甲方损失的应按实际损失给于赔偿。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．在合同供货期内如遇降价，中标人应主动报备，按降价后的价格执行，如遇停产，经采购人同意，中标人应当向采购人提供同等或高于现有产品质量、规格及效用的替代产品，并经采购人书面认可，采购人对此不再支付其他任何费用。</w:t>
      </w:r>
    </w:p>
    <w:p w:rsidR="00EF768A" w:rsidRPr="00B44316" w:rsidRDefault="00EF768A" w:rsidP="00B44316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431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</w:t>
      </w:r>
      <w:r w:rsidR="0014519F" w:rsidRPr="0014519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所投产品制造商为该品种市场占有率排名前八中的国产品牌（以</w:t>
      </w:r>
      <w:r w:rsidR="0014519F" w:rsidRPr="0014519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2021</w:t>
      </w:r>
      <w:r w:rsidR="0014519F" w:rsidRPr="0014519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年度</w:t>
      </w:r>
      <w:r w:rsidR="0014519F" w:rsidRPr="0014519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IDC</w:t>
      </w:r>
      <w:r w:rsidR="0014519F" w:rsidRPr="0014519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市场跟踪报告为准，同时提供</w:t>
      </w:r>
      <w:r w:rsidR="0014519F" w:rsidRPr="0014519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IDC</w:t>
      </w:r>
      <w:r w:rsidR="0014519F" w:rsidRPr="0014519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证明材料，并加盖设备制造厂商公章）。</w:t>
      </w:r>
    </w:p>
    <w:p w:rsidR="00650F79" w:rsidRDefault="00E5455E">
      <w:pPr>
        <w:spacing w:line="579" w:lineRule="exact"/>
        <w:ind w:firstLine="570"/>
        <w:rPr>
          <w:rFonts w:ascii="Times New Roman" w:eastAsia="宋体" w:hAnsi="Times New Roman" w:cs="Times New Roman"/>
          <w:kern w:val="0"/>
          <w:sz w:val="24"/>
        </w:rPr>
      </w:pPr>
      <w:bookmarkStart w:id="1" w:name="_GoBack"/>
      <w:bookmarkEnd w:id="1"/>
      <w:r>
        <w:rPr>
          <w:rFonts w:ascii="Times New Roman" w:eastAsia="宋体" w:hAnsi="Times New Roman" w:cs="Times New Roman" w:hint="eastAsia"/>
          <w:kern w:val="0"/>
          <w:sz w:val="24"/>
        </w:rPr>
        <w:t xml:space="preserve"> </w:t>
      </w:r>
    </w:p>
    <w:sectPr w:rsidR="00650F79">
      <w:footerReference w:type="default" r:id="rId9"/>
      <w:pgSz w:w="11906" w:h="16838"/>
      <w:pgMar w:top="2098" w:right="1474" w:bottom="1984" w:left="1587" w:header="850" w:footer="14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44" w:rsidRDefault="00773344">
      <w:r>
        <w:separator/>
      </w:r>
    </w:p>
  </w:endnote>
  <w:endnote w:type="continuationSeparator" w:id="0">
    <w:p w:rsidR="00773344" w:rsidRDefault="0077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B36" w:rsidRDefault="00A80B36">
    <w:pPr>
      <w:pStyle w:val="a5"/>
    </w:pPr>
  </w:p>
  <w:p w:rsidR="00650F79" w:rsidRDefault="00650F79" w:rsidP="00A80B36">
    <w:pPr>
      <w:pStyle w:val="a5"/>
      <w:tabs>
        <w:tab w:val="clear" w:pos="4153"/>
        <w:tab w:val="clear" w:pos="8306"/>
        <w:tab w:val="center" w:pos="44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44" w:rsidRDefault="00773344">
      <w:r>
        <w:separator/>
      </w:r>
    </w:p>
  </w:footnote>
  <w:footnote w:type="continuationSeparator" w:id="0">
    <w:p w:rsidR="00773344" w:rsidRDefault="0077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51E1C"/>
    <w:multiLevelType w:val="hybridMultilevel"/>
    <w:tmpl w:val="4CAE1072"/>
    <w:lvl w:ilvl="0" w:tplc="3B50D620">
      <w:start w:val="1"/>
      <w:numFmt w:val="decimal"/>
      <w:lvlText w:val="%1."/>
      <w:lvlJc w:val="left"/>
      <w:pPr>
        <w:ind w:left="986" w:hanging="42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A6101"/>
    <w:rsid w:val="00041CBC"/>
    <w:rsid w:val="00066D1D"/>
    <w:rsid w:val="000B07B7"/>
    <w:rsid w:val="000C2C0D"/>
    <w:rsid w:val="0014519F"/>
    <w:rsid w:val="00161ABC"/>
    <w:rsid w:val="00186ADE"/>
    <w:rsid w:val="0021455A"/>
    <w:rsid w:val="00240874"/>
    <w:rsid w:val="002C06A8"/>
    <w:rsid w:val="002C091D"/>
    <w:rsid w:val="0035140E"/>
    <w:rsid w:val="003615F8"/>
    <w:rsid w:val="0037152B"/>
    <w:rsid w:val="003A09C4"/>
    <w:rsid w:val="003A79E4"/>
    <w:rsid w:val="003B2A83"/>
    <w:rsid w:val="003F0E79"/>
    <w:rsid w:val="00402D53"/>
    <w:rsid w:val="0046033C"/>
    <w:rsid w:val="004703D6"/>
    <w:rsid w:val="0048061D"/>
    <w:rsid w:val="0049280E"/>
    <w:rsid w:val="00494943"/>
    <w:rsid w:val="004C24C1"/>
    <w:rsid w:val="004E188C"/>
    <w:rsid w:val="005041D1"/>
    <w:rsid w:val="005204F6"/>
    <w:rsid w:val="005350AB"/>
    <w:rsid w:val="005A2A96"/>
    <w:rsid w:val="005A3AAD"/>
    <w:rsid w:val="00650F79"/>
    <w:rsid w:val="00660178"/>
    <w:rsid w:val="006909E8"/>
    <w:rsid w:val="006935E7"/>
    <w:rsid w:val="006B35EC"/>
    <w:rsid w:val="006B6ADB"/>
    <w:rsid w:val="006D6455"/>
    <w:rsid w:val="006E7EAE"/>
    <w:rsid w:val="006F5D9C"/>
    <w:rsid w:val="007103AE"/>
    <w:rsid w:val="007641C7"/>
    <w:rsid w:val="00773344"/>
    <w:rsid w:val="00793393"/>
    <w:rsid w:val="007E13F8"/>
    <w:rsid w:val="007F4B54"/>
    <w:rsid w:val="00954498"/>
    <w:rsid w:val="009B1B61"/>
    <w:rsid w:val="009D15BA"/>
    <w:rsid w:val="009D3AE4"/>
    <w:rsid w:val="00A13596"/>
    <w:rsid w:val="00A509C8"/>
    <w:rsid w:val="00A72530"/>
    <w:rsid w:val="00A80B36"/>
    <w:rsid w:val="00AA09BB"/>
    <w:rsid w:val="00AD75B9"/>
    <w:rsid w:val="00AF5B23"/>
    <w:rsid w:val="00AF62DA"/>
    <w:rsid w:val="00B35B68"/>
    <w:rsid w:val="00B44316"/>
    <w:rsid w:val="00B45589"/>
    <w:rsid w:val="00B6579E"/>
    <w:rsid w:val="00BA1B7A"/>
    <w:rsid w:val="00BC4093"/>
    <w:rsid w:val="00BC6343"/>
    <w:rsid w:val="00C1697D"/>
    <w:rsid w:val="00C933F8"/>
    <w:rsid w:val="00CC7A2B"/>
    <w:rsid w:val="00D30E44"/>
    <w:rsid w:val="00D34B1F"/>
    <w:rsid w:val="00E1161E"/>
    <w:rsid w:val="00E26BD1"/>
    <w:rsid w:val="00E5455E"/>
    <w:rsid w:val="00E62551"/>
    <w:rsid w:val="00E718A7"/>
    <w:rsid w:val="00ED791B"/>
    <w:rsid w:val="00EF768A"/>
    <w:rsid w:val="00F23779"/>
    <w:rsid w:val="00F52ECA"/>
    <w:rsid w:val="00F614EC"/>
    <w:rsid w:val="00F7248A"/>
    <w:rsid w:val="00FE1F57"/>
    <w:rsid w:val="00FF28EB"/>
    <w:rsid w:val="05432E58"/>
    <w:rsid w:val="0F376956"/>
    <w:rsid w:val="10BE131B"/>
    <w:rsid w:val="21A96921"/>
    <w:rsid w:val="248B53A8"/>
    <w:rsid w:val="26716A3D"/>
    <w:rsid w:val="28276F78"/>
    <w:rsid w:val="29152104"/>
    <w:rsid w:val="2B2C2597"/>
    <w:rsid w:val="32BB508D"/>
    <w:rsid w:val="368D3E22"/>
    <w:rsid w:val="377B518A"/>
    <w:rsid w:val="3ED66F36"/>
    <w:rsid w:val="4C721A57"/>
    <w:rsid w:val="4CE90040"/>
    <w:rsid w:val="4F6173FA"/>
    <w:rsid w:val="53695934"/>
    <w:rsid w:val="54411664"/>
    <w:rsid w:val="553C747F"/>
    <w:rsid w:val="56590100"/>
    <w:rsid w:val="58675D7A"/>
    <w:rsid w:val="5C1E6CD1"/>
    <w:rsid w:val="5CFC305D"/>
    <w:rsid w:val="5EFC11DC"/>
    <w:rsid w:val="5F9A6101"/>
    <w:rsid w:val="623912ED"/>
    <w:rsid w:val="643F645A"/>
    <w:rsid w:val="64F24FFA"/>
    <w:rsid w:val="67536FED"/>
    <w:rsid w:val="689B7368"/>
    <w:rsid w:val="75AE0C81"/>
    <w:rsid w:val="75C16FBC"/>
    <w:rsid w:val="78C91176"/>
    <w:rsid w:val="79494929"/>
    <w:rsid w:val="7B931BEC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DDD268-A989-42D6-8C73-1A13CCB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26B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4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Pr>
      <w:rFonts w:ascii="Calibri" w:eastAsia="宋体" w:hAnsi="Calibri" w:cs="Calibri"/>
      <w:szCs w:val="21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ist,List1,List11,彩色列表 - 强调文字颜色 11,编号,符号列表,Figure_name,lp1,段落样式,List Paragraph,List111,List1111,List11111,List111111,List1111111,List11111111,List3,Bullet List,FooterText,numbered,Paragraphe de liste1,List111111111,List4,List1111111111,L"/>
    <w:basedOn w:val="a"/>
    <w:link w:val="Char2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next w:val="a"/>
    <w:uiPriority w:val="34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Char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E26BD1"/>
    <w:rPr>
      <w:b/>
      <w:bCs/>
      <w:kern w:val="2"/>
      <w:sz w:val="32"/>
      <w:szCs w:val="32"/>
    </w:rPr>
  </w:style>
  <w:style w:type="character" w:customStyle="1" w:styleId="Char2">
    <w:name w:val="列出段落 Char"/>
    <w:aliases w:val="List Char,List1 Char,List11 Char,彩色列表 - 强调文字颜色 11 Char,编号 Char,符号列表 Char,Figure_name Char,lp1 Char,段落样式 Char,List Paragraph Char,List111 Char,List1111 Char,List11111 Char,List111111 Char,List1111111 Char,List11111111 Char,List3 Char,List4 Char"/>
    <w:link w:val="a8"/>
    <w:uiPriority w:val="34"/>
    <w:qFormat/>
    <w:locked/>
    <w:rsid w:val="00EF76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074459-08D6-406F-B5D0-0DD0AC675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ywc38</dc:creator>
  <cp:lastModifiedBy>keyanzhuli_2019</cp:lastModifiedBy>
  <cp:revision>24</cp:revision>
  <cp:lastPrinted>2022-10-25T01:59:00Z</cp:lastPrinted>
  <dcterms:created xsi:type="dcterms:W3CDTF">2022-09-23T08:12:00Z</dcterms:created>
  <dcterms:modified xsi:type="dcterms:W3CDTF">2022-12-21T01:52:00Z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