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425A">
      <w:pPr>
        <w:pStyle w:val="2"/>
        <w:keepNext w:val="0"/>
        <w:keepLines w:val="0"/>
        <w:adjustRightInd w:val="0"/>
        <w:snapToGrid w:val="0"/>
        <w:spacing w:after="120" w:afterLines="50" w:line="560" w:lineRule="exact"/>
        <w:jc w:val="center"/>
        <w:rPr>
          <w:b w:val="0"/>
          <w:szCs w:val="44"/>
          <w:lang w:val="zh-CN"/>
        </w:rPr>
      </w:pPr>
      <w:r>
        <w:rPr>
          <w:rFonts w:hint="eastAsia"/>
          <w:b w:val="0"/>
          <w:szCs w:val="44"/>
          <w:lang w:val="zh-CN"/>
        </w:rPr>
        <w:t>采购项目商务要求</w:t>
      </w:r>
    </w:p>
    <w:p w14:paraId="121CC51B">
      <w:pPr>
        <w:pStyle w:val="3"/>
        <w:spacing w:before="0" w:after="0" w:line="560" w:lineRule="exact"/>
        <w:ind w:firstLine="560" w:firstLineChars="200"/>
        <w:rPr>
          <w:rFonts w:ascii="黑体" w:hAnsi="黑体" w:cs="黑体"/>
          <w:b w:val="0"/>
          <w:sz w:val="28"/>
          <w:szCs w:val="28"/>
        </w:rPr>
      </w:pPr>
      <w:bookmarkStart w:id="0" w:name="_Toc128151026"/>
      <w:bookmarkStart w:id="1" w:name="_Toc128397969"/>
      <w:bookmarkStart w:id="2" w:name="_Toc25703"/>
      <w:bookmarkStart w:id="3" w:name="_Toc189"/>
      <w:bookmarkStart w:id="4" w:name="_Toc22387"/>
      <w:bookmarkStart w:id="5" w:name="_Toc128150133"/>
      <w:bookmarkStart w:id="6" w:name="_Toc30945"/>
      <w:bookmarkStart w:id="7" w:name="_Toc132190633"/>
      <w:bookmarkStart w:id="8" w:name="_Toc150418427"/>
      <w:bookmarkStart w:id="9" w:name="_Toc152057836"/>
      <w:bookmarkStart w:id="10" w:name="_Toc130887499"/>
      <w:bookmarkStart w:id="11" w:name="_Toc127820563"/>
      <w:bookmarkStart w:id="12" w:name="_Toc128150777"/>
      <w:r>
        <w:rPr>
          <w:rFonts w:hint="eastAsia" w:ascii="黑体" w:hAnsi="黑体" w:cs="黑体"/>
          <w:b w:val="0"/>
          <w:sz w:val="28"/>
          <w:szCs w:val="28"/>
        </w:rPr>
        <w:t>一、商务要求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4B80AEB">
      <w:pPr>
        <w:pStyle w:val="7"/>
        <w:spacing w:line="560" w:lineRule="exact"/>
        <w:ind w:firstLine="560"/>
        <w:rPr>
          <w:rFonts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  <w:lang w:val="zh-CN"/>
        </w:rPr>
        <w:t>★</w:t>
      </w:r>
      <w:r>
        <w:rPr>
          <w:rFonts w:hAnsi="宋体"/>
          <w:bCs/>
          <w:sz w:val="28"/>
          <w:szCs w:val="28"/>
          <w:lang w:val="zh-CN"/>
        </w:rPr>
        <w:t>（一）</w:t>
      </w:r>
      <w:r>
        <w:rPr>
          <w:rFonts w:hAnsi="宋体"/>
          <w:bCs/>
          <w:sz w:val="28"/>
          <w:szCs w:val="28"/>
        </w:rPr>
        <w:t>交货</w:t>
      </w:r>
      <w:r>
        <w:rPr>
          <w:rFonts w:hint="eastAsia" w:hAnsi="宋体"/>
          <w:bCs/>
          <w:sz w:val="28"/>
          <w:szCs w:val="28"/>
        </w:rPr>
        <w:t>时间</w:t>
      </w:r>
      <w:r>
        <w:rPr>
          <w:rFonts w:hAnsi="宋体"/>
          <w:bCs/>
          <w:sz w:val="28"/>
          <w:szCs w:val="28"/>
        </w:rPr>
        <w:t>、地点</w:t>
      </w:r>
      <w:r>
        <w:rPr>
          <w:rFonts w:hint="eastAsia" w:hAnsi="宋体"/>
          <w:bCs/>
          <w:sz w:val="28"/>
          <w:szCs w:val="28"/>
        </w:rPr>
        <w:t>和方式</w:t>
      </w:r>
    </w:p>
    <w:p w14:paraId="0E91B8D0">
      <w:pPr>
        <w:pStyle w:val="7"/>
        <w:spacing w:line="560" w:lineRule="exact"/>
        <w:ind w:firstLine="560"/>
        <w:rPr>
          <w:rFonts w:hAnsi="宋体"/>
          <w:bCs/>
          <w:sz w:val="28"/>
          <w:szCs w:val="28"/>
          <w:u w:val="single"/>
        </w:rPr>
      </w:pPr>
      <w:r>
        <w:rPr>
          <w:rFonts w:ascii="宋体" w:hAnsi="宋体" w:cs="宋体"/>
          <w:bCs/>
          <w:sz w:val="28"/>
          <w:szCs w:val="28"/>
        </w:rPr>
        <w:t>1.</w:t>
      </w:r>
      <w:r>
        <w:rPr>
          <w:rFonts w:hint="eastAsia" w:hAnsi="宋体"/>
          <w:bCs/>
          <w:sz w:val="28"/>
          <w:szCs w:val="28"/>
        </w:rPr>
        <w:t>交货时间：</w:t>
      </w:r>
      <w:r>
        <w:rPr>
          <w:rFonts w:hint="eastAsia" w:hAnsi="宋体"/>
          <w:bCs/>
          <w:sz w:val="28"/>
          <w:szCs w:val="28"/>
          <w:u w:val="single"/>
        </w:rPr>
        <w:t>合同签订之日起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>，从甲方通知供货之日起</w:t>
      </w:r>
      <w:r>
        <w:rPr>
          <w:rFonts w:hint="eastAsia" w:hAnsi="宋体"/>
          <w:bCs/>
          <w:sz w:val="28"/>
          <w:szCs w:val="28"/>
          <w:highlight w:val="none"/>
          <w:u w:val="single"/>
          <w:lang w:val="en-US" w:eastAsia="zh-CN"/>
        </w:rPr>
        <w:t>80</w:t>
      </w:r>
      <w:bookmarkStart w:id="13" w:name="_GoBack"/>
      <w:bookmarkEnd w:id="13"/>
      <w:r>
        <w:rPr>
          <w:rFonts w:hint="eastAsia" w:hAnsi="宋体"/>
          <w:bCs/>
          <w:sz w:val="28"/>
          <w:szCs w:val="28"/>
          <w:u w:val="single"/>
          <w:lang w:eastAsia="zh-CN"/>
        </w:rPr>
        <w:t>天内</w:t>
      </w:r>
      <w:r>
        <w:rPr>
          <w:rFonts w:hint="eastAsia" w:hAnsi="宋体"/>
          <w:bCs/>
          <w:sz w:val="28"/>
          <w:szCs w:val="28"/>
          <w:u w:val="single"/>
          <w:lang w:val="en-US" w:eastAsia="zh-CN"/>
        </w:rPr>
        <w:t>完成交货并完成安装调试</w:t>
      </w:r>
      <w:r>
        <w:rPr>
          <w:rFonts w:hint="eastAsia" w:hAnsi="宋体"/>
          <w:bCs/>
          <w:sz w:val="28"/>
          <w:szCs w:val="28"/>
          <w:u w:val="single"/>
        </w:rPr>
        <w:t>。</w:t>
      </w:r>
    </w:p>
    <w:p w14:paraId="767CB781">
      <w:pPr>
        <w:pStyle w:val="7"/>
        <w:spacing w:line="560" w:lineRule="exact"/>
        <w:ind w:firstLine="560"/>
        <w:rPr>
          <w:rFonts w:hAnsi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2.</w:t>
      </w:r>
      <w:r>
        <w:rPr>
          <w:rFonts w:hint="eastAsia" w:hAnsi="宋体"/>
          <w:bCs/>
          <w:sz w:val="28"/>
          <w:szCs w:val="28"/>
        </w:rPr>
        <w:t>交货地点：</w:t>
      </w:r>
      <w:r>
        <w:rPr>
          <w:rFonts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>重庆市（招标人指定地点）</w:t>
      </w:r>
      <w:r>
        <w:rPr>
          <w:rFonts w:hint="eastAsia" w:hAnsi="宋体"/>
          <w:bCs/>
          <w:sz w:val="28"/>
          <w:szCs w:val="28"/>
        </w:rPr>
        <w:t>。</w:t>
      </w:r>
    </w:p>
    <w:p w14:paraId="3189EECC">
      <w:pPr>
        <w:pStyle w:val="7"/>
        <w:spacing w:line="560" w:lineRule="exact"/>
        <w:ind w:firstLine="560"/>
        <w:rPr>
          <w:rFonts w:hint="eastAsia" w:hAnsi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3.</w:t>
      </w:r>
      <w:r>
        <w:rPr>
          <w:rFonts w:hint="eastAsia" w:hAnsi="宋体"/>
          <w:bCs/>
          <w:sz w:val="28"/>
          <w:szCs w:val="28"/>
        </w:rPr>
        <w:t>交货方式：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cs="Times New Roman"/>
          <w:bCs/>
          <w:sz w:val="28"/>
          <w:szCs w:val="28"/>
          <w:u w:val="single"/>
          <w:lang w:eastAsia="zh-CN"/>
        </w:rPr>
        <w:t>中标人自行送达至</w:t>
      </w:r>
      <w:r>
        <w:rPr>
          <w:rFonts w:hint="eastAsia" w:ascii="Times New Roman" w:hAnsi="Times New Roman" w:cs="Times New Roman"/>
          <w:bCs/>
          <w:sz w:val="28"/>
          <w:szCs w:val="28"/>
          <w:u w:val="single"/>
          <w:lang w:eastAsia="zh-CN"/>
        </w:rPr>
        <w:t>招标人指定地点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</w:rPr>
        <w:t>。</w:t>
      </w:r>
    </w:p>
    <w:p w14:paraId="66DD13EC">
      <w:pPr>
        <w:pStyle w:val="7"/>
        <w:spacing w:line="560" w:lineRule="exact"/>
        <w:ind w:firstLine="560"/>
        <w:rPr>
          <w:rFonts w:hint="eastAsia" w:hAnsi="宋体"/>
          <w:bCs/>
          <w:sz w:val="28"/>
          <w:szCs w:val="28"/>
          <w:lang w:eastAsia="zh-CN"/>
        </w:rPr>
      </w:pPr>
      <w:r>
        <w:rPr>
          <w:rFonts w:hint="eastAsia" w:hAnsi="宋体"/>
          <w:bCs/>
          <w:sz w:val="28"/>
          <w:szCs w:val="28"/>
          <w:lang w:eastAsia="zh-CN"/>
        </w:rPr>
        <w:t>（二）</w:t>
      </w:r>
      <w:r>
        <w:rPr>
          <w:rFonts w:hint="eastAsia" w:hAnsi="宋体"/>
          <w:bCs/>
          <w:sz w:val="28"/>
          <w:szCs w:val="28"/>
        </w:rPr>
        <w:t>产品包装和运输要求</w:t>
      </w:r>
    </w:p>
    <w:p w14:paraId="6A11E246">
      <w:pPr>
        <w:pStyle w:val="7"/>
        <w:spacing w:line="560" w:lineRule="exact"/>
        <w:ind w:firstLine="560"/>
        <w:rPr>
          <w:rFonts w:hint="eastAsia" w:hAnsi="宋体"/>
          <w:bCs/>
          <w:sz w:val="28"/>
          <w:szCs w:val="28"/>
          <w:u w:val="single"/>
          <w:lang w:eastAsia="zh-CN"/>
        </w:rPr>
      </w:pPr>
      <w:r>
        <w:rPr>
          <w:rFonts w:hint="eastAsia" w:hAnsi="宋体"/>
          <w:bCs/>
          <w:sz w:val="28"/>
          <w:szCs w:val="28"/>
          <w:lang w:eastAsia="zh-CN"/>
        </w:rPr>
        <w:t xml:space="preserve"> 包装和运输：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>中标人负责设备的包装和运输。包装必须坚固，能适用远距离的海运、空运及气候的变化，并能适应中国境内铁路、公路运输。</w:t>
      </w:r>
    </w:p>
    <w:p w14:paraId="7BCAF4AB">
      <w:pPr>
        <w:pStyle w:val="7"/>
        <w:spacing w:line="560" w:lineRule="exact"/>
        <w:ind w:firstLine="560"/>
        <w:rPr>
          <w:rFonts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  <w:lang w:val="zh-CN"/>
        </w:rPr>
        <w:t>★</w:t>
      </w:r>
      <w:r>
        <w:rPr>
          <w:rFonts w:hint="eastAsia" w:hAnsi="宋体"/>
          <w:bCs/>
          <w:sz w:val="28"/>
          <w:szCs w:val="28"/>
        </w:rPr>
        <w:t>（三）售后服务</w:t>
      </w:r>
    </w:p>
    <w:p w14:paraId="6EC4BB13">
      <w:pPr>
        <w:pageBreakBefore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整机免费保修期：自交货验收完毕之日算起至少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年。免费保修期内，除消耗品和人为损坏外，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必须免费提供包修、包换、包退服务</w:t>
      </w:r>
      <w:r>
        <w:rPr>
          <w:rFonts w:hint="eastAsia" w:ascii="宋体" w:hAnsi="宋体" w:eastAsia="宋体" w:cs="宋体"/>
          <w:sz w:val="28"/>
          <w:szCs w:val="28"/>
        </w:rPr>
        <w:t>。因此导致的损失采购单位有权向中标供应商追偿</w:t>
      </w:r>
      <w:r>
        <w:rPr>
          <w:rFonts w:hint="eastAsia" w:ascii="宋体" w:hAnsi="宋体"/>
          <w:bCs/>
          <w:sz w:val="28"/>
          <w:szCs w:val="28"/>
        </w:rPr>
        <w:t>。</w:t>
      </w:r>
    </w:p>
    <w:p w14:paraId="269EA9BC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2.免费保修期外，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提供终身维修保障等技术服务保障承诺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（因产品或配件停产等导致设备无法维修的原因除外）。提供耗材及主要零配件目录（含报价），配件供应时间≥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年。（保修期外每年设备的维保费不超过设备金额的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%。）</w:t>
      </w:r>
    </w:p>
    <w:p w14:paraId="601F56D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single"/>
          <w:lang w:val="zh-CN"/>
        </w:rPr>
      </w:pPr>
      <w:r>
        <w:rPr>
          <w:rFonts w:hint="eastAsia" w:ascii="宋体" w:hAnsi="宋体" w:eastAsia="宋体" w:cs="宋体"/>
          <w:sz w:val="28"/>
          <w:szCs w:val="28"/>
        </w:rPr>
        <w:t>3.投标供应商须承诺，对售后服务需求提供现场技术响应，维修到达现场时间≤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小时内（本地）；维修到达现场时间≤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小时内（外地）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。</w:t>
      </w:r>
    </w:p>
    <w:p w14:paraId="463BCF6F">
      <w:pPr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.凡涉及与我院HIS、LIS、PACS、电生理系统、病理信息系统等系统连接的设备，要求具有标准数字接口，若投标产品没有匹配的接口，由中标供应商负责改造并承担相应费用。</w:t>
      </w:r>
    </w:p>
    <w:p w14:paraId="64823D2B">
      <w:pPr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.安装、培训及验收</w:t>
      </w:r>
    </w:p>
    <w:p w14:paraId="4DAAFC45">
      <w:pPr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rPr>
          <w:rFonts w:hint="eastAsia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）安装、培训：</w:t>
      </w:r>
      <w:r>
        <w:rPr>
          <w:rFonts w:hint="eastAsia" w:ascii="宋体" w:hAnsi="宋体" w:eastAsia="宋体" w:cs="宋体"/>
          <w:sz w:val="28"/>
          <w:szCs w:val="28"/>
        </w:rPr>
        <w:t>供应商免费送货上门，免费安装培训。按合同规定的时间内发货到甲方指定地点，并完成安装、调试与技术培训，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试运行3个月后</w:t>
      </w:r>
      <w:r>
        <w:rPr>
          <w:rFonts w:hint="eastAsia" w:ascii="宋体" w:hAnsi="宋体" w:eastAsia="宋体" w:cs="宋体"/>
          <w:sz w:val="28"/>
          <w:szCs w:val="28"/>
        </w:rPr>
        <w:t>交付甲方验收。免费提供视频培训或现场培训，内容包括仪器的基本原理、操作应用及仪器的维护保养知识，直到用户能正常使用和维护仪器</w:t>
      </w:r>
      <w:r>
        <w:rPr>
          <w:rFonts w:hint="eastAsia"/>
          <w:bCs/>
          <w:sz w:val="28"/>
          <w:szCs w:val="28"/>
          <w:lang w:val="zh-CN"/>
        </w:rPr>
        <w:t>。</w:t>
      </w:r>
    </w:p>
    <w:p w14:paraId="384B3B33">
      <w:pPr>
        <w:snapToGrid w:val="0"/>
        <w:spacing w:line="560" w:lineRule="exact"/>
        <w:ind w:firstLine="560" w:firstLineChars="200"/>
        <w:rPr>
          <w:rFonts w:hint="eastAsia" w:ascii="宋体" w:hAnsi="宋体"/>
          <w:bCs/>
          <w:sz w:val="28"/>
          <w:szCs w:val="28"/>
          <w:lang w:val="zh-CN"/>
        </w:rPr>
      </w:pPr>
      <w:r>
        <w:rPr>
          <w:rFonts w:hint="eastAsia" w:ascii="宋体" w:hAnsi="宋体"/>
          <w:bCs/>
          <w:sz w:val="28"/>
          <w:szCs w:val="28"/>
          <w:lang w:val="zh-CN" w:eastAsia="zh-CN"/>
        </w:rPr>
        <w:t>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lang w:val="zh-CN" w:eastAsia="zh-CN"/>
        </w:rPr>
        <w:t>）产品质量检验验收</w:t>
      </w:r>
    </w:p>
    <w:p w14:paraId="4C4891FA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产品出厂前，中标供应商应当进行产品自检，验收合格后方可出厂。</w:t>
      </w:r>
    </w:p>
    <w:p w14:paraId="1C416A5A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产品出厂验收不合格，合同甲方有权拒收货物和解除采购合同，由此造成的损失，由中标供应商承担。出厂验收过程中，中标供应商可有1次整改机会，若第一次检验未通过，合同甲方将书面通知中标供应商限期整改，整改后进行第二次检验，检验合格后方可出厂。若第二次检验仍未通过的，合同甲方有权取消或解除采购合同，由此造成的损失，由中标供应商承担。</w:t>
      </w:r>
    </w:p>
    <w:p w14:paraId="4A29BE08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货物到达现场后，中标供应商应及时通知采购人，向项目使用方申请验收；验收小组由采购人按规定组建。</w:t>
      </w:r>
    </w:p>
    <w:p w14:paraId="09E80BD2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4.货物安装、调试完成后，需进行为期3个月的试运行。试运行期满后，中标方需提供有资质的第三方检测机构出具的合格检测报告。</w:t>
      </w:r>
    </w:p>
    <w:p w14:paraId="1E2597C3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中标供应商应提供包括但不限于产品说明书、维护手册、维修手册、软件光盘、故障代码表、备件清单、零部件、维修密码等在内的材料和信息。</w:t>
      </w:r>
    </w:p>
    <w:p w14:paraId="177CBD96">
      <w:pPr>
        <w:pStyle w:val="4"/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验收标准按国际标准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或国家标准</w:t>
      </w:r>
      <w:r>
        <w:rPr>
          <w:rFonts w:hint="eastAsia" w:ascii="宋体" w:hAnsi="宋体" w:eastAsia="宋体" w:cs="宋体"/>
          <w:sz w:val="28"/>
          <w:szCs w:val="28"/>
        </w:rPr>
        <w:t>或经双方协商认可的标准、合同要求及技术协议执行。</w:t>
      </w:r>
    </w:p>
    <w:p w14:paraId="3401DB3E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验收合格后，由验收小组和中标供应商在验收报告上共同签字确认。验收不合格的，合同甲方不得办理价款支付手续，并有权取消采购合同，由此造成的损失，由中标供应商承担。</w:t>
      </w:r>
    </w:p>
    <w:p w14:paraId="2E9D09E0">
      <w:pPr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rPr>
          <w:rFonts w:hint="eastAsia"/>
          <w:bCs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使用方在产品使用过程中，发现产品性能指标未达到要求的，中标供应商按照需求方明确的整改期限（不超过1个月），可有1次整改机会，在规定期限内未整改完毕的，由此造成的损失，由中标供应商承担。</w:t>
      </w:r>
    </w:p>
    <w:p w14:paraId="15B35F83">
      <w:pPr>
        <w:pStyle w:val="7"/>
        <w:spacing w:line="560" w:lineRule="exact"/>
        <w:ind w:firstLine="560"/>
        <w:rPr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  <w:lang w:val="zh-CN"/>
        </w:rPr>
        <w:t>★</w:t>
      </w:r>
      <w:r>
        <w:rPr>
          <w:rFonts w:hAnsi="宋体"/>
          <w:bCs/>
          <w:sz w:val="28"/>
          <w:szCs w:val="28"/>
          <w:lang w:val="zh-CN"/>
        </w:rPr>
        <w:t>（</w:t>
      </w:r>
      <w:r>
        <w:rPr>
          <w:rFonts w:hint="eastAsia" w:hAnsi="宋体"/>
          <w:bCs/>
          <w:sz w:val="28"/>
          <w:szCs w:val="28"/>
        </w:rPr>
        <w:t>四</w:t>
      </w:r>
      <w:r>
        <w:rPr>
          <w:rFonts w:hAnsi="宋体"/>
          <w:bCs/>
          <w:sz w:val="28"/>
          <w:szCs w:val="28"/>
          <w:lang w:val="zh-CN"/>
        </w:rPr>
        <w:t>）</w:t>
      </w:r>
      <w:r>
        <w:rPr>
          <w:rFonts w:hint="eastAsia" w:hAnsi="宋体"/>
          <w:bCs/>
          <w:sz w:val="28"/>
          <w:szCs w:val="28"/>
        </w:rPr>
        <w:t>知识产权</w:t>
      </w:r>
      <w:r>
        <w:rPr>
          <w:rFonts w:hAnsi="宋体"/>
          <w:bCs/>
          <w:sz w:val="28"/>
          <w:szCs w:val="28"/>
        </w:rPr>
        <w:t>和保密要求</w:t>
      </w:r>
    </w:p>
    <w:p w14:paraId="4B268E23">
      <w:pPr>
        <w:pStyle w:val="7"/>
        <w:spacing w:line="560" w:lineRule="exact"/>
        <w:ind w:firstLine="560"/>
        <w:rPr>
          <w:bCs/>
          <w:sz w:val="28"/>
          <w:szCs w:val="28"/>
          <w:lang w:val="zh-CN"/>
        </w:rPr>
      </w:pPr>
      <w:r>
        <w:rPr>
          <w:rFonts w:hint="eastAsia"/>
          <w:bCs/>
          <w:sz w:val="28"/>
          <w:szCs w:val="28"/>
          <w:lang w:val="zh-CN"/>
        </w:rPr>
        <w:t>投标供应商应当保证采购单位在使用该物资或其任何一部分时，不受第三方侵权指控。同时，投标供应商不得向第三方泄露采购机构提供的技术文件等</w:t>
      </w:r>
      <w:r>
        <w:rPr>
          <w:rFonts w:hint="eastAsia" w:ascii="宋体" w:hAnsi="宋体"/>
          <w:bCs/>
          <w:sz w:val="28"/>
          <w:szCs w:val="28"/>
        </w:rPr>
        <w:t>材料</w:t>
      </w:r>
      <w:r>
        <w:rPr>
          <w:rFonts w:hint="eastAsia"/>
          <w:bCs/>
          <w:sz w:val="28"/>
          <w:szCs w:val="28"/>
          <w:lang w:val="zh-CN"/>
        </w:rPr>
        <w:t>。</w:t>
      </w:r>
    </w:p>
    <w:p w14:paraId="5FCE7796">
      <w:pPr>
        <w:pStyle w:val="7"/>
        <w:spacing w:line="560" w:lineRule="exact"/>
        <w:ind w:firstLine="560"/>
        <w:rPr>
          <w:bCs/>
          <w:sz w:val="28"/>
          <w:szCs w:val="28"/>
          <w:lang w:val="zh-CN"/>
        </w:rPr>
      </w:pPr>
      <w:r>
        <w:rPr>
          <w:rFonts w:hint="eastAsia"/>
          <w:bCs/>
          <w:sz w:val="28"/>
          <w:szCs w:val="28"/>
          <w:lang w:val="zh-CN"/>
        </w:rPr>
        <w:t>基于项目合同履行形成的知识产权和其他权益，其权属归采购单位所有，法律另有规定的除外。</w:t>
      </w:r>
    </w:p>
    <w:p w14:paraId="1E9ED2EE">
      <w:pPr>
        <w:pStyle w:val="7"/>
        <w:spacing w:line="560" w:lineRule="exact"/>
        <w:ind w:firstLine="560"/>
        <w:rPr>
          <w:rFonts w:ascii="宋体" w:hAnsi="宋体"/>
          <w:bCs/>
          <w:sz w:val="28"/>
          <w:szCs w:val="28"/>
          <w:lang w:val="zh-CN"/>
        </w:rPr>
      </w:pPr>
      <w:r>
        <w:rPr>
          <w:rFonts w:hint="eastAsia" w:ascii="宋体" w:hAnsi="宋体"/>
          <w:bCs/>
          <w:sz w:val="28"/>
          <w:szCs w:val="28"/>
          <w:lang w:val="zh-CN"/>
        </w:rPr>
        <w:t>★</w:t>
      </w:r>
      <w:r>
        <w:rPr>
          <w:rFonts w:ascii="宋体" w:hAnsi="宋体"/>
          <w:bCs/>
          <w:sz w:val="28"/>
          <w:szCs w:val="28"/>
          <w:lang w:val="zh-CN"/>
        </w:rPr>
        <w:t>（</w:t>
      </w:r>
      <w:r>
        <w:rPr>
          <w:rFonts w:hint="eastAsia" w:ascii="宋体" w:hAnsi="宋体"/>
          <w:bCs/>
          <w:sz w:val="28"/>
          <w:szCs w:val="28"/>
          <w:lang w:val="zh-CN"/>
        </w:rPr>
        <w:t>五</w:t>
      </w:r>
      <w:r>
        <w:rPr>
          <w:rFonts w:ascii="宋体" w:hAnsi="宋体"/>
          <w:bCs/>
          <w:sz w:val="28"/>
          <w:szCs w:val="28"/>
          <w:lang w:val="zh-CN"/>
        </w:rPr>
        <w:t>）</w:t>
      </w:r>
      <w:r>
        <w:rPr>
          <w:rFonts w:hint="eastAsia" w:ascii="宋体" w:hAnsi="宋体"/>
          <w:bCs/>
          <w:sz w:val="28"/>
          <w:szCs w:val="28"/>
          <w:lang w:val="zh-CN"/>
        </w:rPr>
        <w:t>物资编目编码、打码贴签</w:t>
      </w:r>
      <w:r>
        <w:rPr>
          <w:rFonts w:ascii="宋体" w:hAnsi="宋体"/>
          <w:bCs/>
          <w:sz w:val="28"/>
          <w:szCs w:val="28"/>
          <w:lang w:val="zh-CN"/>
        </w:rPr>
        <w:t>要求</w:t>
      </w:r>
    </w:p>
    <w:p w14:paraId="2A457541">
      <w:pPr>
        <w:pStyle w:val="7"/>
        <w:spacing w:line="560" w:lineRule="exact"/>
        <w:ind w:firstLine="560"/>
        <w:rPr>
          <w:rFonts w:ascii="宋体" w:hAnsi="宋体"/>
          <w:bCs/>
          <w:sz w:val="28"/>
          <w:szCs w:val="28"/>
          <w:lang w:val="zh-CN"/>
        </w:rPr>
      </w:pPr>
      <w:r>
        <w:rPr>
          <w:rFonts w:hint="eastAsia" w:ascii="宋体" w:hAnsi="宋体"/>
          <w:bCs/>
          <w:sz w:val="28"/>
          <w:szCs w:val="28"/>
          <w:lang w:val="zh-CN"/>
        </w:rPr>
        <w:t>本项目对物资的编目编码、打码贴签要求，投标供应商应当予以明确响应，相关费用包含在报价中。</w:t>
      </w:r>
    </w:p>
    <w:p w14:paraId="21A2BC3C">
      <w:pPr>
        <w:pStyle w:val="7"/>
        <w:spacing w:line="560" w:lineRule="atLeast"/>
        <w:ind w:firstLine="560"/>
        <w:rPr>
          <w:rFonts w:hint="eastAsia" w:ascii="楷体" w:hAnsi="楷体" w:eastAsia="楷体"/>
          <w:bCs/>
          <w:sz w:val="28"/>
          <w:szCs w:val="28"/>
          <w:lang w:val="zh-CN"/>
        </w:rPr>
      </w:pPr>
      <w:r>
        <w:rPr>
          <w:rFonts w:hint="eastAsia" w:ascii="宋体" w:hAnsi="宋体"/>
          <w:bCs/>
          <w:sz w:val="28"/>
          <w:szCs w:val="28"/>
          <w:lang w:val="zh-CN"/>
        </w:rPr>
        <w:t>★（</w:t>
      </w:r>
      <w:r>
        <w:rPr>
          <w:rFonts w:hint="eastAsia" w:ascii="宋体" w:hAnsi="宋体"/>
          <w:bCs/>
          <w:sz w:val="28"/>
          <w:szCs w:val="28"/>
        </w:rPr>
        <w:t>六</w:t>
      </w:r>
      <w:r>
        <w:rPr>
          <w:rFonts w:hint="eastAsia" w:ascii="宋体" w:hAnsi="宋体"/>
          <w:bCs/>
          <w:sz w:val="28"/>
          <w:szCs w:val="28"/>
          <w:lang w:val="zh-CN"/>
        </w:rPr>
        <w:t>）付款及结算方式</w:t>
      </w:r>
    </w:p>
    <w:p w14:paraId="08F8E599">
      <w:pPr>
        <w:pStyle w:val="7"/>
        <w:pageBreakBefore w:val="0"/>
        <w:kinsoku/>
        <w:overflowPunct/>
        <w:topLinePunct w:val="0"/>
        <w:bidi w:val="0"/>
        <w:spacing w:line="560" w:lineRule="exact"/>
        <w:ind w:left="0" w:firstLine="560" w:firstLineChars="200"/>
        <w:rPr>
          <w:u w:val="single"/>
          <w:lang w:val="zh-CN"/>
        </w:rPr>
      </w:pPr>
      <w:r>
        <w:rPr>
          <w:rFonts w:hint="eastAsia" w:ascii="宋体" w:hAnsi="宋体"/>
          <w:b w:val="0"/>
          <w:bCs/>
          <w:sz w:val="28"/>
          <w:szCs w:val="28"/>
          <w:lang w:val="zh-CN"/>
        </w:rPr>
        <w:t>本</w:t>
      </w:r>
      <w:r>
        <w:rPr>
          <w:rFonts w:hint="eastAsia" w:ascii="宋体" w:hAnsi="宋体"/>
          <w:b w:val="0"/>
          <w:bCs/>
          <w:sz w:val="28"/>
          <w:szCs w:val="28"/>
          <w:lang w:val="zh-CN" w:eastAsia="zh-CN"/>
        </w:rPr>
        <w:t>合同签订后支付合同总款的30%的预付款</w:t>
      </w:r>
      <w:r>
        <w:rPr>
          <w:rFonts w:hint="eastAsia" w:ascii="宋体" w:hAnsi="宋体"/>
          <w:b w:val="0"/>
          <w:bCs/>
          <w:sz w:val="28"/>
          <w:szCs w:val="28"/>
          <w:lang w:val="zh-CN"/>
        </w:rPr>
        <w:t>，</w:t>
      </w:r>
      <w:r>
        <w:rPr>
          <w:rFonts w:hint="eastAsia" w:ascii="宋体" w:hAnsi="宋体"/>
          <w:b w:val="0"/>
          <w:bCs/>
          <w:sz w:val="28"/>
          <w:szCs w:val="28"/>
          <w:lang w:val="zh-CN" w:eastAsia="zh-CN"/>
        </w:rPr>
        <w:t>维修改造进度完成60%付至合同金额的60%，竣工验收合格后支付合同总款的35%。甲方保留合同总金额的5%,作为质量保修款，合同保修期届满后无息还清乙方</w:t>
      </w:r>
      <w:r>
        <w:rPr>
          <w:rFonts w:hint="eastAsia"/>
          <w:bCs/>
          <w:sz w:val="28"/>
          <w:szCs w:val="28"/>
        </w:rPr>
        <w:t>。</w:t>
      </w:r>
    </w:p>
    <w:p w14:paraId="158698C2">
      <w:pPr>
        <w:pStyle w:val="7"/>
        <w:spacing w:line="560" w:lineRule="exact"/>
        <w:ind w:firstLine="560"/>
        <w:rPr>
          <w:rFonts w:ascii="宋体" w:hAnsi="宋体"/>
          <w:bCs/>
          <w:sz w:val="28"/>
          <w:szCs w:val="28"/>
          <w:lang w:val="zh-CN"/>
        </w:rPr>
      </w:pPr>
      <w:r>
        <w:rPr>
          <w:rFonts w:ascii="宋体" w:hAnsi="宋体"/>
          <w:bCs/>
          <w:sz w:val="28"/>
          <w:szCs w:val="28"/>
          <w:lang w:val="zh-CN"/>
        </w:rPr>
        <w:t>★</w:t>
      </w:r>
      <w:r>
        <w:rPr>
          <w:rFonts w:hint="eastAsia" w:ascii="宋体" w:hAnsi="宋体"/>
          <w:bCs/>
          <w:sz w:val="28"/>
          <w:szCs w:val="28"/>
          <w:lang w:val="zh-CN"/>
        </w:rPr>
        <w:t>（七）履约保证金</w:t>
      </w:r>
    </w:p>
    <w:p w14:paraId="1C2BC926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/>
        <w:textAlignment w:val="auto"/>
        <w:rPr>
          <w:rFonts w:hint="eastAsia" w:ascii="宋体" w:hAnsi="宋体"/>
          <w:bCs/>
          <w:snapToGrid w:val="0"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  <w:lang w:val="zh-CN" w:eastAsia="zh-CN"/>
        </w:rPr>
        <w:t>合同签订前中标人向采购人缴纳合同总金额的5％作为履约保证金（以银行转账形式提交）；合同履约保证金在货物验收、全部交付、正常运行验收合格后，凭中标人提供的由采购单位财务部门开具的收费单据，一次性、无息、原渠道退换履约保证金</w:t>
      </w:r>
      <w:r>
        <w:rPr>
          <w:rFonts w:hint="eastAsia" w:ascii="宋体" w:hAnsi="宋体"/>
          <w:bCs/>
          <w:snapToGrid w:val="0"/>
          <w:sz w:val="28"/>
          <w:szCs w:val="28"/>
        </w:rPr>
        <w:t>。</w:t>
      </w:r>
    </w:p>
    <w:p w14:paraId="342B28CB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宋体" w:hAnsi="宋体"/>
          <w:bCs/>
          <w:sz w:val="28"/>
          <w:szCs w:val="28"/>
          <w:lang w:val="zh-CN"/>
        </w:rPr>
        <w:t>★</w:t>
      </w:r>
      <w:r>
        <w:rPr>
          <w:rFonts w:hint="eastAsia" w:ascii="宋体" w:hAnsi="宋体"/>
          <w:bCs/>
          <w:snapToGrid w:val="0"/>
          <w:sz w:val="28"/>
          <w:szCs w:val="28"/>
          <w:lang w:eastAsia="zh-CN"/>
        </w:rPr>
        <w:t>（八）</w:t>
      </w:r>
      <w:r>
        <w:rPr>
          <w:rFonts w:hint="eastAsia" w:ascii="Times New Roman" w:hAnsi="Times New Roman" w:cs="Times New Roman"/>
          <w:snapToGrid w:val="0"/>
          <w:sz w:val="28"/>
          <w:szCs w:val="28"/>
        </w:rPr>
        <w:t>质量保证金</w:t>
      </w:r>
    </w:p>
    <w:p w14:paraId="082C0562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hint="eastAsia" w:ascii="Times New Roman" w:hAnsi="Times New Roman" w:cs="Times New Roman"/>
          <w:snapToGrid w:val="0"/>
          <w:sz w:val="28"/>
          <w:szCs w:val="28"/>
        </w:rPr>
        <w:t>招标人保留合同总金额的5%，作为质量保修款，合同保修期届满后无息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退还中标人</w:t>
      </w:r>
      <w:r>
        <w:rPr>
          <w:rFonts w:hint="eastAsia" w:ascii="Times New Roman" w:hAnsi="Times New Roman" w:cs="Times New Roman"/>
          <w:snapToGrid w:val="0"/>
          <w:sz w:val="28"/>
          <w:szCs w:val="28"/>
        </w:rPr>
        <w:t>。</w:t>
      </w:r>
    </w:p>
    <w:p w14:paraId="332BA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ZGEzOTI5OWQyNmU3YTQxYzU0YmEwNTkzYTE3YWYifQ=="/>
  </w:docVars>
  <w:rsids>
    <w:rsidRoot w:val="12C8135A"/>
    <w:rsid w:val="0CFF53BF"/>
    <w:rsid w:val="12C8135A"/>
    <w:rsid w:val="15823D0E"/>
    <w:rsid w:val="19516FA3"/>
    <w:rsid w:val="1E164317"/>
    <w:rsid w:val="208F03B0"/>
    <w:rsid w:val="2F776BDF"/>
    <w:rsid w:val="329C15CB"/>
    <w:rsid w:val="395B30CE"/>
    <w:rsid w:val="3F116709"/>
    <w:rsid w:val="3F1251DD"/>
    <w:rsid w:val="4E9718FE"/>
    <w:rsid w:val="56D95906"/>
    <w:rsid w:val="68E8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方正小标宋简体"/>
      <w:b/>
      <w:bCs/>
      <w:sz w:val="44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1688</Words>
  <Characters>1726</Characters>
  <Lines>0</Lines>
  <Paragraphs>0</Paragraphs>
  <TotalTime>7</TotalTime>
  <ScaleCrop>false</ScaleCrop>
  <LinksUpToDate>false</LinksUpToDate>
  <CharactersWithSpaces>1740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2024-08-12T07:47:00Z</dcterms:created>
  <dc:creator>Evilangel</dc:creator>
  <cp:lastModifiedBy>Evilangel</cp:lastModifiedBy>
  <dcterms:modified xsi:type="dcterms:W3CDTF">2024-08-15T00:54:03Z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D239989A6ADF4EFC917DCC3E2CD2F0A7_11</vt:lpwstr>
  </property>
</Properties>
</file>