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25"/>
        </w:tabs>
        <w:overflowPunct w:val="0"/>
        <w:spacing w:after="120" w:afterLines="50"/>
        <w:rPr>
          <w:rFonts w:hint="eastAsia" w:ascii="方正小标宋简体" w:hAnsi="仿宋" w:eastAsia="黑体"/>
          <w:sz w:val="44"/>
          <w:szCs w:val="44"/>
          <w:lang w:val="en-US" w:eastAsia="zh-CN"/>
        </w:rPr>
      </w:pPr>
      <w:r>
        <w:rPr>
          <w:rFonts w:hint="eastAsia" w:ascii="黑体" w:hAnsi="黑体" w:eastAsia="黑体" w:cs="宋体"/>
          <w:szCs w:val="32"/>
        </w:rPr>
        <w:t>附件</w:t>
      </w:r>
      <w:r>
        <w:rPr>
          <w:rFonts w:hint="eastAsia" w:ascii="黑体" w:hAnsi="黑体" w:eastAsia="黑体" w:cs="宋体"/>
          <w:szCs w:val="32"/>
          <w:lang w:val="en-US" w:eastAsia="zh-CN"/>
        </w:rPr>
        <w:t>1</w:t>
      </w:r>
    </w:p>
    <w:p>
      <w:pPr>
        <w:overflowPunct w:val="0"/>
        <w:spacing w:before="156" w:beforeLines="50" w:after="156" w:afterLines="50" w:line="57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技术要求</w:t>
      </w:r>
    </w:p>
    <w:p>
      <w:pPr>
        <w:jc w:val="center"/>
      </w:pPr>
    </w:p>
    <w:p>
      <w:pPr>
        <w:pStyle w:val="13"/>
        <w:keepNext w:val="0"/>
        <w:keepLines w:val="0"/>
        <w:pageBreakBefore w:val="0"/>
        <w:widowControl w:val="0"/>
        <w:kinsoku/>
        <w:wordWrap/>
        <w:overflowPunct w:val="0"/>
        <w:topLinePunct w:val="0"/>
        <w:autoSpaceDE/>
        <w:autoSpaceDN/>
        <w:bidi w:val="0"/>
        <w:adjustRightInd w:val="0"/>
        <w:snapToGrid w:val="0"/>
        <w:spacing w:line="579" w:lineRule="exact"/>
        <w:ind w:firstLine="640"/>
        <w:rPr>
          <w:rFonts w:ascii="仿宋_GB2312" w:hAnsi="仿宋"/>
          <w:szCs w:val="32"/>
        </w:rPr>
      </w:pPr>
      <w:r>
        <w:rPr>
          <w:rFonts w:hint="eastAsia" w:ascii="仿宋_GB2312" w:hAnsi="仿宋"/>
          <w:szCs w:val="32"/>
        </w:rPr>
        <w:t>技术要求</w:t>
      </w:r>
      <w:r>
        <w:rPr>
          <w:rFonts w:hint="eastAsia" w:ascii="仿宋_GB2312" w:hAnsi="Microsoft YaHei UI" w:cs="Microsoft YaHei UI"/>
          <w:spacing w:val="4"/>
          <w:szCs w:val="32"/>
          <w:shd w:val="clear" w:color="auto" w:fill="FFFFFF"/>
        </w:rPr>
        <w:t>应当对采购标的的性能、材料、结构、外观、</w:t>
      </w:r>
      <w:r>
        <w:rPr>
          <w:rFonts w:hint="eastAsia" w:ascii="仿宋_GB2312" w:hAnsi="仿宋"/>
          <w:szCs w:val="32"/>
        </w:rPr>
        <w:t>安全</w:t>
      </w:r>
      <w:r>
        <w:rPr>
          <w:rFonts w:hint="eastAsia" w:ascii="仿宋_GB2312" w:hAnsi="Microsoft YaHei UI" w:cs="Microsoft YaHei UI"/>
          <w:spacing w:val="4"/>
          <w:szCs w:val="32"/>
          <w:shd w:val="clear" w:color="auto" w:fill="FFFFFF"/>
        </w:rPr>
        <w:t>，或者服务内容、标准等功能和质量要求进行明确，</w:t>
      </w:r>
      <w:r>
        <w:rPr>
          <w:rFonts w:hint="eastAsia" w:ascii="仿宋_GB2312" w:hAnsi="仿宋"/>
          <w:szCs w:val="32"/>
        </w:rPr>
        <w:t>主要包括下列内容：</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ascii="仿宋_GB2312" w:hAnsi="仿宋"/>
          <w:szCs w:val="32"/>
        </w:rPr>
      </w:pPr>
      <w:r>
        <w:rPr>
          <w:rFonts w:hint="eastAsia" w:ascii="仿宋_GB2312" w:hAnsi="仿宋"/>
          <w:szCs w:val="32"/>
        </w:rPr>
        <w:t>（一）需要实现的功能或者目标；</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szCs w:val="32"/>
        </w:rPr>
      </w:pPr>
      <w:r>
        <w:rPr>
          <w:rFonts w:hint="eastAsia" w:ascii="仿宋_GB2312" w:hAnsi="仿宋" w:cs="Times New Roman"/>
          <w:szCs w:val="32"/>
          <w:lang w:val="en-US" w:eastAsia="zh-CN"/>
        </w:rPr>
        <w:t>为加快推进工程项目，简化单项工程造价50万至400万元工程项目的设计单位招采流程，健全我院勘察任务管理，通过公开招标方式招采</w:t>
      </w:r>
      <w:r>
        <w:rPr>
          <w:rFonts w:hint="eastAsia" w:ascii="仿宋_GB2312" w:hAnsi="仿宋" w:cs="Times New Roman"/>
          <w:color w:val="FF0000"/>
          <w:szCs w:val="32"/>
          <w:lang w:val="en-US" w:eastAsia="zh-CN"/>
        </w:rPr>
        <w:t>5</w:t>
      </w:r>
      <w:r>
        <w:rPr>
          <w:rFonts w:hint="eastAsia" w:ascii="仿宋_GB2312" w:hAnsi="仿宋" w:cs="Times New Roman"/>
          <w:szCs w:val="32"/>
          <w:lang w:val="en-US" w:eastAsia="zh-CN"/>
        </w:rPr>
        <w:t>家单项工程造价50万元至400万元的维修改造项目的设计任务承揽单位及勘察任务承揽单位。</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ascii="仿宋_GB2312" w:hAnsi="仿宋"/>
          <w:szCs w:val="32"/>
        </w:rPr>
      </w:pPr>
      <w:r>
        <w:rPr>
          <w:rFonts w:hint="eastAsia" w:ascii="仿宋_GB2312" w:hAnsi="仿宋"/>
          <w:szCs w:val="32"/>
        </w:rPr>
        <w:t>（二）应当执行的军用标准、国家标准、行业标准、地方标准或者其他标准规范；</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szCs w:val="32"/>
          <w:lang w:eastAsia="zh-CN"/>
        </w:rPr>
      </w:pPr>
      <w:r>
        <w:rPr>
          <w:rFonts w:hint="eastAsia" w:ascii="仿宋_GB2312" w:hAnsi="仿宋" w:cs="Times New Roman"/>
          <w:szCs w:val="32"/>
          <w:lang w:eastAsia="zh-CN"/>
        </w:rPr>
        <w:t>《</w:t>
      </w:r>
      <w:r>
        <w:rPr>
          <w:rFonts w:hint="default" w:ascii="仿宋_GB2312" w:hAnsi="仿宋" w:cs="Times New Roman"/>
          <w:szCs w:val="32"/>
        </w:rPr>
        <w:fldChar w:fldCharType="begin"/>
      </w:r>
      <w:r>
        <w:rPr>
          <w:rFonts w:hint="default" w:ascii="仿宋_GB2312" w:hAnsi="仿宋" w:cs="Times New Roman"/>
          <w:szCs w:val="32"/>
        </w:rPr>
        <w:instrText xml:space="preserve"> HYPERLINK "http://www.baidu.com/link?url=e2L6NyVIODCXXyBjttVCK8JK3-l7fWR21d6OB6HkhwQ4GboWMV-KGWRqfom1msJghx7_Kw-YDnprToo1hoyhGO8xq-haiJ0vdk8RrqCUQNs-BWUF4Resn32HyuhCU4wCqbjs8g3OwxWMhuQm_b1dwDzSegieNcfUrGo1ye2vp5ouUIPsvMNkV0oHKlduaynG" \t "https://www.baidu.com/_blank" </w:instrText>
      </w:r>
      <w:r>
        <w:rPr>
          <w:rFonts w:hint="default" w:ascii="仿宋_GB2312" w:hAnsi="仿宋" w:cs="Times New Roman"/>
          <w:szCs w:val="32"/>
        </w:rPr>
        <w:fldChar w:fldCharType="separate"/>
      </w:r>
      <w:r>
        <w:rPr>
          <w:rFonts w:hint="default" w:ascii="仿宋_GB2312" w:hAnsi="仿宋" w:cs="Times New Roman"/>
          <w:szCs w:val="32"/>
        </w:rPr>
        <w:t>中华人民共和国建筑法</w:t>
      </w:r>
      <w:r>
        <w:rPr>
          <w:rFonts w:hint="default" w:ascii="仿宋_GB2312" w:hAnsi="仿宋" w:cs="Times New Roman"/>
          <w:szCs w:val="32"/>
        </w:rPr>
        <w:fldChar w:fldCharType="end"/>
      </w:r>
      <w:r>
        <w:rPr>
          <w:rFonts w:hint="eastAsia" w:ascii="仿宋_GB2312" w:hAnsi="仿宋" w:cs="Times New Roman"/>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szCs w:val="32"/>
          <w:lang w:eastAsia="zh-CN"/>
        </w:rPr>
      </w:pPr>
      <w:r>
        <w:rPr>
          <w:rFonts w:hint="eastAsia" w:ascii="仿宋_GB2312" w:hAnsi="仿宋" w:cs="Times New Roman"/>
          <w:szCs w:val="32"/>
          <w:lang w:eastAsia="zh-CN"/>
        </w:rPr>
        <w:t>《</w:t>
      </w:r>
      <w:r>
        <w:rPr>
          <w:rFonts w:hint="eastAsia" w:ascii="仿宋_GB2312" w:hAnsi="仿宋" w:cs="Times New Roman"/>
          <w:szCs w:val="32"/>
        </w:rPr>
        <w:fldChar w:fldCharType="begin"/>
      </w:r>
      <w:r>
        <w:rPr>
          <w:rFonts w:hint="eastAsia" w:ascii="仿宋_GB2312" w:hAnsi="仿宋" w:cs="Times New Roman"/>
          <w:szCs w:val="32"/>
        </w:rPr>
        <w:instrText xml:space="preserve"> HYPERLINK "https://baike.baidu.com/item/%E5%BB%BA%E8%AE%BE%E5%B7%A5%E7%A8%8B%E5%8B%98%E5%AF%9F%E8%AE%BE%E8%AE%A1%E7%AE%A1%E7%90%86%E6%9D%A1%E4%BE%8B/7935472?fromModule=lemma_inlink" \t "https://baike.baidu.com/item/%E5%B7%A5%E7%A8%8B%E8%AE%BE%E8%AE%A1%E8%B5%84%E8%B4%A8%E6%A0%87%E5%87%86/_blank" </w:instrText>
      </w:r>
      <w:r>
        <w:rPr>
          <w:rFonts w:hint="eastAsia" w:ascii="仿宋_GB2312" w:hAnsi="仿宋" w:cs="Times New Roman"/>
          <w:szCs w:val="32"/>
        </w:rPr>
        <w:fldChar w:fldCharType="separate"/>
      </w:r>
      <w:r>
        <w:rPr>
          <w:rFonts w:hint="default" w:ascii="仿宋_GB2312" w:hAnsi="仿宋" w:cs="Times New Roman"/>
          <w:szCs w:val="32"/>
        </w:rPr>
        <w:t>建设工程勘察设计管理条例</w:t>
      </w:r>
      <w:r>
        <w:rPr>
          <w:rFonts w:hint="default" w:ascii="仿宋_GB2312" w:hAnsi="仿宋" w:cs="Times New Roman"/>
          <w:szCs w:val="32"/>
        </w:rPr>
        <w:fldChar w:fldCharType="end"/>
      </w:r>
      <w:r>
        <w:rPr>
          <w:rFonts w:hint="eastAsia" w:ascii="仿宋_GB2312" w:hAnsi="仿宋" w:cs="Times New Roman"/>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szCs w:val="32"/>
          <w:lang w:eastAsia="zh-CN"/>
        </w:rPr>
      </w:pPr>
      <w:r>
        <w:rPr>
          <w:rFonts w:hint="default" w:ascii="仿宋_GB2312" w:hAnsi="仿宋" w:cs="Times New Roman"/>
          <w:szCs w:val="32"/>
        </w:rPr>
        <w:t>《</w:t>
      </w:r>
      <w:r>
        <w:rPr>
          <w:rFonts w:hint="default" w:ascii="仿宋_GB2312" w:hAnsi="仿宋" w:cs="Times New Roman"/>
          <w:szCs w:val="32"/>
        </w:rPr>
        <w:fldChar w:fldCharType="begin"/>
      </w:r>
      <w:r>
        <w:rPr>
          <w:rFonts w:hint="default" w:ascii="仿宋_GB2312" w:hAnsi="仿宋" w:cs="Times New Roman"/>
          <w:szCs w:val="32"/>
        </w:rPr>
        <w:instrText xml:space="preserve"> HYPERLINK "https://baike.baidu.com/item/%E5%BB%BA%E8%AE%BE%E5%B7%A5%E7%A8%8B%E5%8B%98%E5%AF%9F%E8%AE%BE%E8%AE%A1%E8%B5%84%E8%B4%A8%E7%AE%A1%E7%90%86%E8%A7%84%E5%AE%9A/6201496?fromModule=lemma_inlink" \t "https://baike.baidu.com/item/%E5%B7%A5%E7%A8%8B%E8%AE%BE%E8%AE%A1%E8%B5%84%E8%B4%A8%E6%A0%87%E5%87%86/_blank" </w:instrText>
      </w:r>
      <w:r>
        <w:rPr>
          <w:rFonts w:hint="default" w:ascii="仿宋_GB2312" w:hAnsi="仿宋" w:cs="Times New Roman"/>
          <w:szCs w:val="32"/>
        </w:rPr>
        <w:fldChar w:fldCharType="separate"/>
      </w:r>
      <w:r>
        <w:rPr>
          <w:rFonts w:hint="default" w:ascii="仿宋_GB2312" w:hAnsi="仿宋" w:cs="Times New Roman"/>
          <w:szCs w:val="32"/>
        </w:rPr>
        <w:t>建设工程勘察设计资质管理规定</w:t>
      </w:r>
      <w:r>
        <w:rPr>
          <w:rFonts w:hint="default" w:ascii="仿宋_GB2312" w:hAnsi="仿宋" w:cs="Times New Roman"/>
          <w:szCs w:val="32"/>
        </w:rPr>
        <w:fldChar w:fldCharType="end"/>
      </w:r>
      <w:r>
        <w:rPr>
          <w:rFonts w:hint="eastAsia" w:ascii="仿宋_GB2312" w:hAnsi="仿宋" w:cs="Times New Roman"/>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s="Times New Roman"/>
          <w:szCs w:val="32"/>
          <w:lang w:eastAsia="zh-CN"/>
        </w:rPr>
      </w:pPr>
      <w:r>
        <w:rPr>
          <w:rFonts w:hint="eastAsia" w:ascii="仿宋_GB2312" w:hAnsi="仿宋" w:cs="Times New Roman"/>
          <w:szCs w:val="32"/>
          <w:lang w:eastAsia="zh-CN"/>
        </w:rPr>
        <w:t>《工程勘察设计收费标准》</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ascii="仿宋_GB2312" w:hAnsi="仿宋"/>
          <w:szCs w:val="32"/>
        </w:rPr>
      </w:pPr>
      <w:r>
        <w:rPr>
          <w:rFonts w:hint="eastAsia" w:ascii="仿宋_GB2312" w:hAnsi="仿宋"/>
          <w:szCs w:val="32"/>
        </w:rPr>
        <w:t>（三）应当满足的质量、安全、卫生、技术规格、性能、物理特性（外观、结构、材料）等要求；</w:t>
      </w:r>
    </w:p>
    <w:p>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1.勘察资质</w:t>
      </w:r>
    </w:p>
    <w:p>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具备建设行政主管部门颁发的</w:t>
      </w:r>
      <w:r>
        <w:rPr>
          <w:rFonts w:hint="eastAsia" w:ascii="仿宋_GB2312" w:hAnsi="仿宋_GB2312" w:eastAsia="仿宋_GB2312" w:cs="仿宋_GB2312"/>
          <w:color w:val="FF0000"/>
          <w:sz w:val="32"/>
          <w:szCs w:val="32"/>
          <w:lang w:val="en-US" w:eastAsia="zh-CN"/>
        </w:rPr>
        <w:t>专业资质乙级及以上</w:t>
      </w:r>
      <w:r>
        <w:rPr>
          <w:rFonts w:hint="eastAsia" w:ascii="仿宋_GB2312" w:hAnsi="仿宋_GB2312" w:eastAsia="仿宋_GB2312" w:cs="仿宋_GB2312"/>
          <w:sz w:val="32"/>
          <w:szCs w:val="32"/>
          <w:lang w:val="en-US" w:eastAsia="zh-CN"/>
        </w:rPr>
        <w:t>（提供证书复印件并加盖公章）</w:t>
      </w:r>
      <w:r>
        <w:rPr>
          <w:rFonts w:hint="eastAsia" w:ascii="仿宋_GB2312" w:hAnsi="仿宋_GB2312" w:cs="仿宋_GB2312"/>
          <w:sz w:val="32"/>
          <w:szCs w:val="32"/>
          <w:lang w:val="en-US" w:eastAsia="zh-CN"/>
        </w:rPr>
        <w:t>。</w:t>
      </w:r>
    </w:p>
    <w:p>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项目负责人资格要求：</w:t>
      </w:r>
      <w:r>
        <w:rPr>
          <w:rFonts w:hint="eastAsia" w:ascii="仿宋_GB2312" w:hAnsi="仿宋_GB2312" w:eastAsia="仿宋_GB2312" w:cs="仿宋_GB2312"/>
          <w:sz w:val="32"/>
          <w:szCs w:val="32"/>
          <w:lang w:val="en-US" w:eastAsia="zh-CN"/>
        </w:rPr>
        <w:t>具备注册</w:t>
      </w:r>
      <w:r>
        <w:rPr>
          <w:rFonts w:hint="eastAsia" w:ascii="仿宋_GB2312" w:hAnsi="仿宋_GB2312" w:cs="仿宋_GB2312"/>
          <w:sz w:val="32"/>
          <w:szCs w:val="32"/>
          <w:lang w:val="en-US" w:eastAsia="zh-CN"/>
        </w:rPr>
        <w:t>土木工程师（岩土）</w:t>
      </w:r>
      <w:r>
        <w:rPr>
          <w:rFonts w:hint="eastAsia" w:ascii="仿宋_GB2312" w:hAnsi="仿宋_GB2312" w:eastAsia="仿宋_GB2312" w:cs="仿宋_GB2312"/>
          <w:sz w:val="32"/>
          <w:szCs w:val="32"/>
          <w:lang w:val="en-US" w:eastAsia="zh-CN"/>
        </w:rPr>
        <w:t>执业资格</w:t>
      </w:r>
      <w:r>
        <w:rPr>
          <w:rFonts w:hint="eastAsia" w:ascii="仿宋_GB2312" w:hAnsi="仿宋_GB2312" w:cs="仿宋_GB2312"/>
          <w:sz w:val="32"/>
          <w:szCs w:val="32"/>
          <w:lang w:val="en-US" w:eastAsia="zh-CN"/>
        </w:rPr>
        <w:t>及</w:t>
      </w:r>
      <w:r>
        <w:rPr>
          <w:rFonts w:hint="eastAsia" w:ascii="仿宋_GB2312" w:hAnsi="仿宋_GB2312" w:eastAsia="仿宋_GB2312" w:cs="仿宋_GB2312"/>
          <w:color w:val="FF0000"/>
          <w:sz w:val="32"/>
          <w:szCs w:val="32"/>
          <w:lang w:val="en-US" w:eastAsia="zh-CN"/>
        </w:rPr>
        <w:t>高级工程师职称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且必须在本单位注册（提供拟派项目负责人注册证、身份证、为其缴纳的202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lang w:val="en-US" w:eastAsia="zh-CN"/>
        </w:rPr>
        <w:t>月-202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月养老保险证明材料，复印件并加盖公章）</w:t>
      </w:r>
      <w:r>
        <w:rPr>
          <w:rFonts w:hint="eastAsia" w:ascii="仿宋_GB2312" w:hAnsi="仿宋_GB2312" w:cs="仿宋_GB2312"/>
          <w:sz w:val="32"/>
          <w:szCs w:val="32"/>
          <w:lang w:val="en-US" w:eastAsia="zh-CN"/>
        </w:rPr>
        <w:t>。</w:t>
      </w:r>
    </w:p>
    <w:p>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2.设计资质</w:t>
      </w:r>
    </w:p>
    <w:p>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具备建设行政主管部门颁发的</w:t>
      </w:r>
      <w:r>
        <w:rPr>
          <w:rFonts w:hint="eastAsia" w:ascii="仿宋_GB2312" w:hAnsi="仿宋_GB2312" w:eastAsia="仿宋_GB2312" w:cs="仿宋_GB2312"/>
          <w:color w:val="FF0000"/>
          <w:sz w:val="32"/>
          <w:szCs w:val="32"/>
          <w:lang w:val="en-US" w:eastAsia="zh-CN"/>
        </w:rPr>
        <w:t>工程设计建筑行业乙级与市政行业乙级及以上</w:t>
      </w:r>
      <w:r>
        <w:rPr>
          <w:rFonts w:hint="eastAsia" w:ascii="仿宋_GB2312" w:hAnsi="仿宋_GB2312" w:eastAsia="仿宋_GB2312" w:cs="仿宋_GB2312"/>
          <w:sz w:val="32"/>
          <w:szCs w:val="32"/>
          <w:lang w:val="en-US" w:eastAsia="zh-CN"/>
        </w:rPr>
        <w:t>（提供证书复印件并加盖公章）</w:t>
      </w:r>
      <w:r>
        <w:rPr>
          <w:rFonts w:hint="eastAsia" w:ascii="仿宋_GB2312" w:hAnsi="仿宋_GB2312" w:cs="仿宋_GB2312"/>
          <w:sz w:val="32"/>
          <w:szCs w:val="32"/>
          <w:lang w:val="en-US" w:eastAsia="zh-CN"/>
        </w:rPr>
        <w:t>。</w:t>
      </w:r>
    </w:p>
    <w:p>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项目负责人资格要求：具备一级注册建筑师执业资格</w:t>
      </w:r>
      <w:r>
        <w:rPr>
          <w:rFonts w:hint="eastAsia" w:ascii="仿宋_GB2312" w:hAnsi="仿宋_GB2312" w:cs="仿宋_GB2312"/>
          <w:sz w:val="32"/>
          <w:szCs w:val="32"/>
          <w:lang w:val="en-US" w:eastAsia="zh-CN"/>
        </w:rPr>
        <w:t>及</w:t>
      </w:r>
      <w:r>
        <w:rPr>
          <w:rFonts w:hint="eastAsia" w:ascii="仿宋_GB2312" w:hAnsi="仿宋_GB2312" w:eastAsia="仿宋_GB2312" w:cs="仿宋_GB2312"/>
          <w:color w:val="FF0000"/>
          <w:sz w:val="32"/>
          <w:szCs w:val="32"/>
          <w:lang w:val="en-US" w:eastAsia="zh-CN"/>
        </w:rPr>
        <w:t>高级工程师职称</w:t>
      </w:r>
      <w:r>
        <w:rPr>
          <w:rFonts w:hint="eastAsia" w:ascii="仿宋_GB2312" w:hAnsi="仿宋_GB2312" w:eastAsia="仿宋_GB2312" w:cs="仿宋_GB2312"/>
          <w:sz w:val="32"/>
          <w:szCs w:val="32"/>
          <w:lang w:val="en-US" w:eastAsia="zh-CN"/>
        </w:rPr>
        <w:t>，且必须在本单位注册（提供拟派项目设计负责人注册证、身份证、为其缴纳的202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lang w:val="en-US" w:eastAsia="zh-CN"/>
        </w:rPr>
        <w:t>月-202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月养老保险证明材料，复印件并加盖公章）</w:t>
      </w:r>
      <w:r>
        <w:rPr>
          <w:rFonts w:hint="eastAsia" w:ascii="仿宋_GB2312" w:hAnsi="仿宋_GB2312" w:cs="仿宋_GB2312"/>
          <w:sz w:val="32"/>
          <w:szCs w:val="32"/>
          <w:lang w:val="en-US" w:eastAsia="zh-CN"/>
        </w:rPr>
        <w:t>。</w:t>
      </w:r>
    </w:p>
    <w:p>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项目负责人外的项目团队其他成员</w:t>
      </w:r>
      <w:r>
        <w:rPr>
          <w:rFonts w:hint="eastAsia" w:ascii="仿宋_GB2312" w:hAnsi="仿宋_GB2312" w:cs="仿宋_GB2312"/>
          <w:sz w:val="32"/>
          <w:szCs w:val="32"/>
          <w:lang w:val="en-US" w:eastAsia="zh-CN"/>
        </w:rPr>
        <w:t>主要包括但不限于结构工程师、</w:t>
      </w:r>
      <w:r>
        <w:rPr>
          <w:rFonts w:hint="eastAsia" w:ascii="仿宋_GB2312" w:hAnsi="仿宋_GB2312" w:eastAsia="仿宋_GB2312" w:cs="仿宋_GB2312"/>
          <w:sz w:val="32"/>
          <w:szCs w:val="32"/>
          <w:lang w:val="en-US" w:eastAsia="zh-CN"/>
        </w:rPr>
        <w:t>电气</w:t>
      </w:r>
      <w:r>
        <w:rPr>
          <w:rFonts w:hint="eastAsia" w:ascii="仿宋_GB2312" w:hAnsi="仿宋_GB2312" w:cs="仿宋_GB2312"/>
          <w:sz w:val="32"/>
          <w:szCs w:val="32"/>
          <w:lang w:val="en-US" w:eastAsia="zh-CN"/>
        </w:rPr>
        <w:t>工程师</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公用设备工程师（暖通空调）、公用设备工程师（给水排水），</w:t>
      </w:r>
      <w:r>
        <w:rPr>
          <w:rFonts w:hint="eastAsia" w:ascii="仿宋_GB2312" w:hAnsi="仿宋_GB2312" w:eastAsia="仿宋_GB2312" w:cs="仿宋_GB2312"/>
          <w:sz w:val="32"/>
          <w:szCs w:val="32"/>
          <w:lang w:val="en-US" w:eastAsia="zh-CN"/>
        </w:rPr>
        <w:t>提供拟派</w:t>
      </w:r>
      <w:r>
        <w:rPr>
          <w:rFonts w:hint="eastAsia" w:ascii="仿宋_GB2312" w:hAnsi="仿宋_GB2312" w:cs="仿宋_GB2312"/>
          <w:sz w:val="32"/>
          <w:szCs w:val="32"/>
          <w:lang w:val="en-US" w:eastAsia="zh-CN"/>
        </w:rPr>
        <w:t>成员的执业资格</w:t>
      </w:r>
      <w:r>
        <w:rPr>
          <w:rFonts w:hint="eastAsia" w:ascii="仿宋_GB2312" w:hAnsi="仿宋_GB2312" w:eastAsia="仿宋_GB2312" w:cs="仿宋_GB2312"/>
          <w:sz w:val="32"/>
          <w:szCs w:val="32"/>
          <w:lang w:val="en-US" w:eastAsia="zh-CN"/>
        </w:rPr>
        <w:t>证、身份证、为其缴纳的202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lang w:val="en-US" w:eastAsia="zh-CN"/>
        </w:rPr>
        <w:t>月-202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月养老保险证明材料</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复印件并加盖公章</w:t>
      </w:r>
      <w:r>
        <w:rPr>
          <w:rFonts w:hint="eastAsia" w:ascii="仿宋_GB2312" w:hAnsi="仿宋_GB2312" w:cs="仿宋_GB2312"/>
          <w:sz w:val="32"/>
          <w:szCs w:val="32"/>
          <w:lang w:val="en-US" w:eastAsia="zh-CN"/>
        </w:rPr>
        <w:t>。</w:t>
      </w:r>
    </w:p>
    <w:p>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color w:val="FF0000"/>
          <w:sz w:val="32"/>
          <w:szCs w:val="32"/>
          <w:lang w:val="en-US" w:eastAsia="zh-CN"/>
        </w:rPr>
      </w:pPr>
      <w:r>
        <w:rPr>
          <w:rFonts w:hint="eastAsia" w:ascii="仿宋_GB2312" w:hAnsi="仿宋_GB2312" w:cs="仿宋_GB2312"/>
          <w:color w:val="FF0000"/>
          <w:sz w:val="32"/>
          <w:szCs w:val="32"/>
          <w:lang w:val="en-US" w:eastAsia="zh-CN"/>
        </w:rPr>
        <w:t>3.本项目接受联合体投标。</w:t>
      </w:r>
    </w:p>
    <w:p>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color w:val="FF0000"/>
          <w:sz w:val="32"/>
          <w:szCs w:val="32"/>
          <w:lang w:val="en-US" w:eastAsia="zh-CN"/>
        </w:rPr>
      </w:pPr>
      <w:r>
        <w:rPr>
          <w:rFonts w:hint="eastAsia" w:ascii="仿宋_GB2312" w:hAnsi="仿宋_GB2312" w:cs="仿宋_GB2312"/>
          <w:color w:val="FF0000"/>
          <w:sz w:val="32"/>
          <w:szCs w:val="32"/>
          <w:lang w:val="en-US" w:eastAsia="zh-CN"/>
        </w:rPr>
        <w:t>4.辐射防护与屏蔽专业专项设计分包说明</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
          <w:color w:val="FF0000"/>
          <w:szCs w:val="32"/>
        </w:rPr>
      </w:pPr>
      <w:r>
        <w:rPr>
          <w:rFonts w:hint="eastAsia" w:ascii="仿宋_GB2312" w:hAnsi="仿宋_GB2312" w:eastAsia="仿宋_GB2312" w:cs="仿宋_GB2312"/>
          <w:color w:val="FF0000"/>
          <w:sz w:val="32"/>
          <w:szCs w:val="32"/>
          <w:lang w:val="en-US" w:eastAsia="zh-CN"/>
        </w:rPr>
        <w:t>辐射防护</w:t>
      </w:r>
      <w:r>
        <w:rPr>
          <w:rFonts w:hint="eastAsia" w:ascii="仿宋_GB2312" w:hAnsi="仿宋_GB2312" w:cs="仿宋_GB2312"/>
          <w:color w:val="FF0000"/>
          <w:sz w:val="32"/>
          <w:szCs w:val="32"/>
          <w:lang w:val="en-US" w:eastAsia="zh-CN"/>
        </w:rPr>
        <w:t>与</w:t>
      </w:r>
      <w:r>
        <w:rPr>
          <w:rFonts w:hint="eastAsia" w:ascii="仿宋_GB2312" w:hAnsi="仿宋_GB2312" w:eastAsia="仿宋_GB2312" w:cs="仿宋_GB2312"/>
          <w:color w:val="FF0000"/>
          <w:sz w:val="32"/>
          <w:szCs w:val="32"/>
          <w:lang w:val="en-US" w:eastAsia="zh-CN"/>
        </w:rPr>
        <w:t>屏蔽专业专项</w:t>
      </w:r>
      <w:r>
        <w:rPr>
          <w:rFonts w:hint="eastAsia" w:ascii="仿宋_GB2312" w:hAnsi="仿宋_GB2312" w:cs="仿宋_GB2312"/>
          <w:color w:val="FF0000"/>
          <w:sz w:val="32"/>
          <w:szCs w:val="32"/>
          <w:lang w:val="en-US" w:eastAsia="zh-CN"/>
        </w:rPr>
        <w:t>设计</w:t>
      </w:r>
      <w:r>
        <w:rPr>
          <w:rFonts w:hint="eastAsia" w:ascii="仿宋_GB2312" w:hAnsi="仿宋_GB2312" w:eastAsia="仿宋_GB2312" w:cs="仿宋_GB2312"/>
          <w:color w:val="FF0000"/>
          <w:sz w:val="32"/>
          <w:szCs w:val="32"/>
          <w:lang w:val="en-US" w:eastAsia="zh-CN"/>
        </w:rPr>
        <w:t>允许中标单位分包给有辐射防护专业专项资质</w:t>
      </w:r>
      <w:r>
        <w:rPr>
          <w:rFonts w:hint="eastAsia" w:ascii="仿宋_GB2312" w:hAnsi="仿宋_GB2312" w:cs="仿宋_GB2312"/>
          <w:color w:val="FF0000"/>
          <w:sz w:val="32"/>
          <w:szCs w:val="32"/>
          <w:lang w:val="en-US" w:eastAsia="zh-CN"/>
        </w:rPr>
        <w:t>与</w:t>
      </w:r>
      <w:r>
        <w:rPr>
          <w:rFonts w:hint="eastAsia" w:ascii="仿宋_GB2312" w:hAnsi="仿宋_GB2312" w:eastAsia="仿宋_GB2312" w:cs="仿宋_GB2312"/>
          <w:color w:val="FF0000"/>
          <w:sz w:val="32"/>
          <w:szCs w:val="32"/>
          <w:lang w:val="en-US" w:eastAsia="zh-CN"/>
        </w:rPr>
        <w:t>屏蔽专业专项设计资质的单位进行设计</w:t>
      </w:r>
      <w:r>
        <w:rPr>
          <w:rFonts w:hint="eastAsia" w:ascii="仿宋_GB2312" w:hAnsi="仿宋_GB2312" w:cs="仿宋_GB2312"/>
          <w:color w:val="FF0000"/>
          <w:sz w:val="32"/>
          <w:szCs w:val="32"/>
          <w:lang w:val="en-US" w:eastAsia="zh-CN"/>
        </w:rPr>
        <w:t>（其余行业专业设计不允许分包）</w:t>
      </w:r>
      <w:r>
        <w:rPr>
          <w:rFonts w:hint="eastAsia" w:ascii="仿宋_GB2312" w:hAnsi="仿宋_GB2312" w:eastAsia="仿宋_GB2312" w:cs="仿宋_GB2312"/>
          <w:color w:val="FF000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ascii="仿宋_GB2312" w:hAnsi="仿宋"/>
          <w:szCs w:val="32"/>
        </w:rPr>
      </w:pPr>
      <w:r>
        <w:rPr>
          <w:rFonts w:hint="eastAsia" w:ascii="仿宋_GB2312" w:hAnsi="仿宋"/>
          <w:szCs w:val="32"/>
        </w:rPr>
        <w:t>（四）应当满足的服务内容、标准、期限、效率等要求；</w:t>
      </w:r>
    </w:p>
    <w:p>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1.服务内容</w:t>
      </w:r>
    </w:p>
    <w:p>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（1）工程勘察任务包括但不限于：岩土工程（岩土工程勘察、工程地质勘察、岩土工程设计、岩土工程物探测试检测监测）、地质工程、测绘工程、水文气象勘察、水资源调查评价、地震勘察。</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（2）工程</w:t>
      </w:r>
      <w:r>
        <w:rPr>
          <w:rFonts w:hint="eastAsia" w:ascii="仿宋_GB2312" w:hAnsi="仿宋_GB2312" w:eastAsia="仿宋_GB2312" w:cs="仿宋_GB2312"/>
          <w:sz w:val="32"/>
          <w:szCs w:val="32"/>
          <w:lang w:val="en-US" w:eastAsia="zh-CN"/>
        </w:rPr>
        <w:t>设计任务包括</w:t>
      </w:r>
      <w:r>
        <w:rPr>
          <w:rFonts w:hint="eastAsia" w:ascii="仿宋_GB2312" w:hAnsi="仿宋_GB2312" w:cs="仿宋_GB2312"/>
          <w:sz w:val="32"/>
          <w:szCs w:val="32"/>
          <w:lang w:val="en-US" w:eastAsia="zh-CN"/>
        </w:rPr>
        <w:t>但不限于</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建筑、结构、电气、给水排水、暖通空调、装饰装修、幕墙、防护、辐射防护、钢结构、消防、照明、道路、桥梁、燃气、园林、绿化、污水处理、垃圾处理、城市停车、交通工程等的</w:t>
      </w:r>
      <w:r>
        <w:rPr>
          <w:rFonts w:hint="eastAsia" w:ascii="仿宋_GB2312" w:hAnsi="仿宋_GB2312" w:eastAsia="仿宋_GB2312" w:cs="仿宋_GB2312"/>
          <w:sz w:val="32"/>
          <w:szCs w:val="32"/>
          <w:lang w:val="en-US" w:eastAsia="zh-CN"/>
        </w:rPr>
        <w:t>方案和施工图设计的工作</w:t>
      </w:r>
      <w:r>
        <w:rPr>
          <w:rFonts w:hint="eastAsia" w:ascii="仿宋_GB2312" w:hAnsi="仿宋_GB2312" w:cs="仿宋_GB2312"/>
          <w:sz w:val="32"/>
          <w:szCs w:val="32"/>
          <w:lang w:val="en-US" w:eastAsia="zh-CN"/>
        </w:rPr>
        <w:t>，以</w:t>
      </w:r>
      <w:r>
        <w:rPr>
          <w:rFonts w:hint="eastAsia" w:ascii="仿宋_GB2312" w:hAnsi="仿宋_GB2312" w:eastAsia="仿宋_GB2312" w:cs="仿宋_GB2312"/>
          <w:sz w:val="32"/>
          <w:szCs w:val="32"/>
          <w:lang w:val="en-US" w:eastAsia="zh-CN"/>
        </w:rPr>
        <w:t>及</w:t>
      </w:r>
      <w:r>
        <w:rPr>
          <w:rFonts w:hint="eastAsia" w:ascii="仿宋_GB2312" w:hAnsi="仿宋_GB2312" w:cs="仿宋_GB2312"/>
          <w:sz w:val="32"/>
          <w:szCs w:val="32"/>
          <w:lang w:val="en-US" w:eastAsia="zh-CN"/>
        </w:rPr>
        <w:t>工程</w:t>
      </w:r>
      <w:r>
        <w:rPr>
          <w:rFonts w:hint="eastAsia" w:ascii="仿宋_GB2312" w:hAnsi="仿宋_GB2312" w:eastAsia="仿宋_GB2312" w:cs="仿宋_GB2312"/>
          <w:sz w:val="32"/>
          <w:szCs w:val="32"/>
          <w:lang w:val="en-US" w:eastAsia="zh-CN"/>
        </w:rPr>
        <w:t>全过程周期内的现场技术指导、分部分项验收、竣工验收、工程会议、各类资料的签章手续以及其他应该配合甲方完成工程的所有配合服务。</w:t>
      </w:r>
    </w:p>
    <w:p>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2.服务标准</w:t>
      </w:r>
    </w:p>
    <w:p>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符合国家、军队、地方的现行国家、行业法律法规及规范标准。</w:t>
      </w:r>
    </w:p>
    <w:p>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3.服务期限</w:t>
      </w:r>
    </w:p>
    <w:p>
      <w:pPr>
        <w:keepNext w:val="0"/>
        <w:keepLines w:val="0"/>
        <w:pageBreakBefore w:val="0"/>
        <w:widowControl w:val="0"/>
        <w:kinsoku/>
        <w:wordWrap/>
        <w:topLinePunct w:val="0"/>
        <w:autoSpaceDE/>
        <w:autoSpaceDN/>
        <w:bidi w:val="0"/>
        <w:snapToGrid w:val="0"/>
        <w:spacing w:line="579" w:lineRule="exact"/>
        <w:ind w:firstLine="640" w:firstLineChars="200"/>
        <w:rPr>
          <w:rFonts w:hint="default"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合同签订后</w:t>
      </w:r>
      <w:r>
        <w:rPr>
          <w:rFonts w:hint="eastAsia" w:ascii="仿宋_GB2312" w:hAnsi="仿宋_GB2312" w:cs="仿宋_GB2312"/>
          <w:color w:val="FF0000"/>
          <w:sz w:val="32"/>
          <w:szCs w:val="32"/>
          <w:lang w:val="en-US" w:eastAsia="zh-CN"/>
        </w:rPr>
        <w:t>2</w:t>
      </w:r>
      <w:r>
        <w:rPr>
          <w:rFonts w:hint="eastAsia" w:ascii="仿宋_GB2312" w:hAnsi="仿宋_GB2312" w:eastAsia="仿宋_GB2312" w:cs="仿宋_GB2312"/>
          <w:sz w:val="32"/>
          <w:szCs w:val="32"/>
          <w:lang w:val="en-US" w:eastAsia="zh-CN"/>
        </w:rPr>
        <w:t>年（具体以签订合同之日起计算）。合同有效期内，如因军队政策变化导致合同无法继续履行，招标人有权单方面取消合同。</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rPr>
          <w:rFonts w:ascii="仿宋_GB2312" w:hAnsi="仿宋"/>
          <w:szCs w:val="32"/>
        </w:rPr>
      </w:pPr>
      <w:r>
        <w:rPr>
          <w:rFonts w:hint="eastAsia" w:ascii="仿宋_GB2312" w:hAnsi="仿宋"/>
          <w:szCs w:val="32"/>
        </w:rPr>
        <w:t>（五）验收标准、方法；</w:t>
      </w:r>
    </w:p>
    <w:p>
      <w:pPr>
        <w:keepNext w:val="0"/>
        <w:keepLines w:val="0"/>
        <w:pageBreakBefore w:val="0"/>
        <w:widowControl w:val="0"/>
        <w:kinsoku/>
        <w:wordWrap/>
        <w:topLinePunct w:val="0"/>
        <w:autoSpaceDE/>
        <w:autoSpaceDN/>
        <w:bidi w:val="0"/>
        <w:snapToGrid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按期移交签章完善并具备法律效力的</w:t>
      </w:r>
      <w:r>
        <w:rPr>
          <w:rFonts w:hint="eastAsia" w:ascii="仿宋_GB2312" w:hAnsi="仿宋_GB2312" w:cs="仿宋_GB2312"/>
          <w:sz w:val="32"/>
          <w:szCs w:val="32"/>
          <w:lang w:val="en-US" w:eastAsia="zh-CN"/>
        </w:rPr>
        <w:t>勘察任务成果文件8套及电子文档（暂定，中标后根据单个项目特征确定提交成果文件的份数）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hint="eastAsia" w:ascii="仿宋_GB2312" w:hAnsi="仿宋"/>
          <w:szCs w:val="32"/>
        </w:rPr>
      </w:pPr>
      <w:r>
        <w:rPr>
          <w:rFonts w:hint="eastAsia" w:ascii="仿宋_GB2312" w:hAnsi="仿宋_GB2312" w:eastAsia="仿宋_GB2312" w:cs="仿宋_GB2312"/>
          <w:sz w:val="32"/>
          <w:szCs w:val="32"/>
          <w:lang w:val="en-US" w:eastAsia="zh-CN"/>
        </w:rPr>
        <w:t>按期移交签章完善并具备法律效力的全套方案图纸和施工图设计文件</w:t>
      </w:r>
      <w:r>
        <w:rPr>
          <w:rFonts w:hint="eastAsia" w:ascii="仿宋_GB2312" w:hAnsi="仿宋_GB2312" w:cs="仿宋_GB2312"/>
          <w:sz w:val="32"/>
          <w:szCs w:val="32"/>
          <w:lang w:val="en-US" w:eastAsia="zh-CN"/>
        </w:rPr>
        <w:t>8套</w:t>
      </w:r>
      <w:r>
        <w:rPr>
          <w:rFonts w:hint="eastAsia" w:ascii="仿宋_GB2312" w:hAnsi="仿宋_GB2312" w:eastAsia="仿宋_GB2312" w:cs="仿宋_GB2312"/>
          <w:sz w:val="32"/>
          <w:szCs w:val="32"/>
          <w:lang w:val="en-US" w:eastAsia="zh-CN"/>
        </w:rPr>
        <w:t>及电子文档</w:t>
      </w:r>
      <w:r>
        <w:rPr>
          <w:rFonts w:hint="eastAsia" w:ascii="仿宋_GB2312" w:hAnsi="仿宋_GB2312" w:cs="仿宋_GB2312"/>
          <w:sz w:val="32"/>
          <w:szCs w:val="32"/>
          <w:lang w:val="en-US" w:eastAsia="zh-CN"/>
        </w:rPr>
        <w:t>（暂定，中标后根据单个项目特征确定提交成果文件的份数）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ascii="仿宋_GB2312" w:hAnsi="仿宋"/>
          <w:szCs w:val="32"/>
        </w:rPr>
      </w:pPr>
      <w:r>
        <w:rPr>
          <w:rFonts w:hint="eastAsia" w:ascii="仿宋_GB2312" w:hAnsi="仿宋"/>
          <w:szCs w:val="32"/>
        </w:rPr>
        <w:t>（六）其他需要明确的技术要求。</w:t>
      </w:r>
    </w:p>
    <w:p>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hint="eastAsia" w:ascii="仿宋_GB2312" w:hAnsi="仿宋" w:eastAsia="仿宋_GB2312"/>
          <w:szCs w:val="32"/>
          <w:lang w:val="en-US" w:eastAsia="zh-CN"/>
        </w:rPr>
      </w:pPr>
      <w:r>
        <w:rPr>
          <w:rFonts w:hint="eastAsia" w:ascii="仿宋_GB2312" w:hAnsi="仿宋"/>
          <w:szCs w:val="32"/>
          <w:lang w:val="en-US" w:eastAsia="zh-CN"/>
        </w:rPr>
        <w:t>无</w:t>
      </w:r>
    </w:p>
    <w:p>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ascii="仿宋_GB2312" w:hAnsi="仿宋"/>
          <w:szCs w:val="32"/>
        </w:rPr>
      </w:pPr>
    </w:p>
    <w:p>
      <w:pPr>
        <w:keepNext w:val="0"/>
        <w:keepLines w:val="0"/>
        <w:pageBreakBefore w:val="0"/>
        <w:widowControl w:val="0"/>
        <w:kinsoku/>
        <w:wordWrap/>
        <w:topLinePunct w:val="0"/>
        <w:autoSpaceDE/>
        <w:autoSpaceDN/>
        <w:bidi w:val="0"/>
        <w:adjustRightInd w:val="0"/>
        <w:snapToGrid w:val="0"/>
        <w:spacing w:line="579" w:lineRule="exact"/>
        <w:ind w:firstLine="640" w:firstLineChars="200"/>
        <w:rPr>
          <w:rFonts w:ascii="仿宋_GB2312" w:hAnsi="仿宋"/>
          <w:szCs w:val="32"/>
        </w:rPr>
      </w:pPr>
    </w:p>
    <w:p>
      <w:pPr>
        <w:overflowPunct w:val="0"/>
        <w:spacing w:line="570" w:lineRule="exact"/>
        <w:rPr>
          <w:rFonts w:ascii="方正小标宋简体" w:hAnsi="仿宋" w:eastAsia="方正小标宋简体"/>
          <w:sz w:val="44"/>
          <w:szCs w:val="44"/>
        </w:rPr>
      </w:pPr>
      <w:bookmarkStart w:id="0" w:name="_GoBack"/>
      <w:bookmarkEnd w:id="0"/>
    </w:p>
    <w:p>
      <w:pPr>
        <w:overflowPunct w:val="0"/>
        <w:spacing w:before="156" w:beforeLines="50" w:after="156" w:afterLines="50" w:line="57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经济要求</w:t>
      </w:r>
    </w:p>
    <w:p>
      <w:pPr>
        <w:adjustRightInd w:val="0"/>
        <w:ind w:firstLine="640" w:firstLineChars="200"/>
        <w:rPr>
          <w:rFonts w:ascii="仿宋_GB2312" w:hAnsi="仿宋"/>
          <w:szCs w:val="32"/>
        </w:rPr>
      </w:pPr>
    </w:p>
    <w:p>
      <w:pPr>
        <w:pStyle w:val="13"/>
        <w:keepNext w:val="0"/>
        <w:keepLines w:val="0"/>
        <w:pageBreakBefore w:val="0"/>
        <w:widowControl w:val="0"/>
        <w:kinsoku/>
        <w:wordWrap/>
        <w:overflowPunct w:val="0"/>
        <w:topLinePunct w:val="0"/>
        <w:autoSpaceDE/>
        <w:autoSpaceDN/>
        <w:bidi w:val="0"/>
        <w:snapToGrid/>
        <w:spacing w:line="579" w:lineRule="exact"/>
        <w:ind w:firstLine="640"/>
        <w:rPr>
          <w:rFonts w:ascii="仿宋_GB2312" w:hAnsi="仿宋"/>
          <w:color w:val="auto"/>
          <w:szCs w:val="32"/>
        </w:rPr>
      </w:pPr>
      <w:r>
        <w:rPr>
          <w:rFonts w:hint="eastAsia" w:ascii="仿宋_GB2312" w:hAnsi="仿宋"/>
          <w:color w:val="auto"/>
          <w:szCs w:val="32"/>
        </w:rPr>
        <w:t>经济要求应当对采购标的的数量、交付时间和地点、付款条件、包装和运输、打码贴签、售后服务等要求进行明确</w:t>
      </w:r>
      <w:r>
        <w:rPr>
          <w:rFonts w:hint="eastAsia" w:ascii="仿宋_GB2312" w:hAnsi="Microsoft YaHei UI" w:cs="Microsoft YaHei UI"/>
          <w:color w:val="auto"/>
          <w:spacing w:val="4"/>
          <w:szCs w:val="32"/>
          <w:shd w:val="clear" w:color="auto" w:fill="FFFFFF"/>
        </w:rPr>
        <w:t>，</w:t>
      </w:r>
      <w:r>
        <w:rPr>
          <w:rFonts w:hint="eastAsia" w:ascii="仿宋_GB2312" w:hAnsi="仿宋"/>
          <w:color w:val="auto"/>
          <w:szCs w:val="32"/>
        </w:rPr>
        <w:t>主要包括下列内容：</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ascii="仿宋_GB2312" w:hAnsi="仿宋"/>
          <w:color w:val="auto"/>
          <w:szCs w:val="32"/>
        </w:rPr>
      </w:pPr>
      <w:r>
        <w:rPr>
          <w:rFonts w:hint="eastAsia" w:ascii="仿宋_GB2312" w:hAnsi="仿宋"/>
          <w:color w:val="auto"/>
          <w:szCs w:val="32"/>
        </w:rPr>
        <w:t>（一）采购项目预算安排等情况；</w:t>
      </w:r>
    </w:p>
    <w:p>
      <w:pPr>
        <w:keepNext w:val="0"/>
        <w:keepLines w:val="0"/>
        <w:pageBreakBefore w:val="0"/>
        <w:widowControl w:val="0"/>
        <w:kinsoku/>
        <w:wordWrap/>
        <w:overflowPunct w:val="0"/>
        <w:topLinePunct w:val="0"/>
        <w:autoSpaceDE/>
        <w:autoSpaceDN/>
        <w:bidi w:val="0"/>
        <w:snapToGrid/>
        <w:spacing w:line="579" w:lineRule="exact"/>
        <w:ind w:firstLine="616" w:firstLineChars="200"/>
        <w:rPr>
          <w:rFonts w:hint="eastAsia" w:ascii="仿宋_GB2312" w:hAnsi="仿宋"/>
          <w:color w:val="auto"/>
          <w:szCs w:val="32"/>
        </w:rPr>
      </w:pPr>
      <w:r>
        <w:rPr>
          <w:rFonts w:hint="eastAsia" w:ascii="仿宋_GB2312" w:hAnsi="仿宋" w:eastAsia="仿宋_GB2312" w:cs="Times New Roman"/>
          <w:color w:val="auto"/>
          <w:spacing w:val="-6"/>
          <w:sz w:val="32"/>
          <w:szCs w:val="32"/>
          <w:lang w:val="en-US" w:eastAsia="zh-CN"/>
        </w:rPr>
        <w:t>所需经费根据</w:t>
      </w:r>
      <w:r>
        <w:rPr>
          <w:rFonts w:hint="eastAsia" w:ascii="仿宋_GB2312" w:hAnsi="仿宋" w:cs="Times New Roman"/>
          <w:color w:val="auto"/>
          <w:spacing w:val="-6"/>
          <w:sz w:val="32"/>
          <w:szCs w:val="32"/>
          <w:lang w:val="en-US" w:eastAsia="zh-CN"/>
        </w:rPr>
        <w:t>各类</w:t>
      </w:r>
      <w:r>
        <w:rPr>
          <w:rFonts w:hint="eastAsia" w:ascii="仿宋_GB2312" w:hAnsi="仿宋" w:eastAsia="仿宋_GB2312" w:cs="Times New Roman"/>
          <w:color w:val="auto"/>
          <w:spacing w:val="-6"/>
          <w:sz w:val="32"/>
          <w:szCs w:val="32"/>
          <w:lang w:val="en-US" w:eastAsia="zh-CN"/>
        </w:rPr>
        <w:t>项目开展点位，从成本及相关事业经费中列支</w:t>
      </w:r>
      <w:r>
        <w:rPr>
          <w:rFonts w:hint="eastAsia" w:hAnsi="仿宋"/>
          <w:color w:val="auto"/>
          <w:spacing w:val="-6"/>
          <w:sz w:val="32"/>
          <w:szCs w:val="32"/>
        </w:rPr>
        <w:t>。</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ascii="仿宋_GB2312" w:hAnsi="仿宋"/>
          <w:color w:val="auto"/>
          <w:szCs w:val="32"/>
        </w:rPr>
      </w:pPr>
      <w:r>
        <w:rPr>
          <w:rFonts w:hint="eastAsia" w:ascii="仿宋_GB2312" w:hAnsi="仿宋"/>
          <w:color w:val="auto"/>
          <w:szCs w:val="32"/>
        </w:rPr>
        <w:t>（二）数量、交付或者实施的时间（期限）和地点（范围）；</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eastAsia" w:ascii="仿宋_GB2312" w:hAnsi="仿宋"/>
          <w:color w:val="auto"/>
          <w:szCs w:val="32"/>
          <w:lang w:val="en-US" w:eastAsia="zh-CN"/>
        </w:rPr>
      </w:pPr>
      <w:r>
        <w:rPr>
          <w:rFonts w:hint="eastAsia" w:ascii="仿宋_GB2312" w:hAnsi="仿宋"/>
          <w:color w:val="auto"/>
          <w:szCs w:val="32"/>
          <w:lang w:val="en-US" w:eastAsia="zh-CN"/>
        </w:rPr>
        <w:t>1.实施时间</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eastAsia" w:ascii="仿宋_GB2312" w:hAnsi="仿宋"/>
          <w:color w:val="auto"/>
          <w:szCs w:val="32"/>
          <w:lang w:val="en-US" w:eastAsia="zh-CN"/>
        </w:rPr>
      </w:pPr>
      <w:r>
        <w:rPr>
          <w:rFonts w:hint="eastAsia" w:ascii="仿宋_GB2312" w:hAnsi="仿宋"/>
          <w:color w:val="auto"/>
          <w:szCs w:val="32"/>
          <w:lang w:val="en-US" w:eastAsia="zh-CN"/>
        </w:rPr>
        <w:t>根据任务下派时间及各类项目特征确定。</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default" w:ascii="仿宋_GB2312" w:hAnsi="仿宋"/>
          <w:color w:val="auto"/>
          <w:szCs w:val="32"/>
          <w:lang w:val="en-US" w:eastAsia="zh-CN"/>
        </w:rPr>
      </w:pPr>
      <w:r>
        <w:rPr>
          <w:rFonts w:hint="eastAsia" w:ascii="仿宋_GB2312" w:hAnsi="仿宋"/>
          <w:color w:val="auto"/>
          <w:szCs w:val="32"/>
          <w:lang w:val="en-US" w:eastAsia="zh-CN"/>
        </w:rPr>
        <w:t>2.实施地点</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default" w:ascii="仿宋_GB2312" w:hAnsi="仿宋" w:eastAsia="仿宋_GB2312"/>
          <w:color w:val="auto"/>
          <w:szCs w:val="32"/>
          <w:lang w:val="en-US" w:eastAsia="zh-CN"/>
        </w:rPr>
      </w:pPr>
      <w:r>
        <w:rPr>
          <w:rFonts w:hint="eastAsia" w:ascii="仿宋_GB2312" w:hAnsi="仿宋"/>
          <w:color w:val="auto"/>
          <w:szCs w:val="32"/>
          <w:lang w:val="en-US" w:eastAsia="zh-CN"/>
        </w:rPr>
        <w:t>重庆市沙坪坝区陆军军医大学第二附属医院</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ascii="仿宋_GB2312" w:hAnsi="仿宋"/>
          <w:color w:val="auto"/>
          <w:szCs w:val="32"/>
        </w:rPr>
      </w:pPr>
      <w:r>
        <w:rPr>
          <w:rFonts w:hint="eastAsia" w:ascii="仿宋_GB2312" w:hAnsi="仿宋"/>
          <w:color w:val="auto"/>
          <w:szCs w:val="32"/>
        </w:rPr>
        <w:t>（三）包装、运输、专用工具、备品备件、质量保证、售后服务、付款条件（进度和方式）、报价要求、保险、</w:t>
      </w:r>
      <w:r>
        <w:rPr>
          <w:rFonts w:hint="eastAsia" w:ascii="仿宋_GB2312" w:hAnsi="Microsoft YaHei UI" w:cs="Microsoft YaHei UI"/>
          <w:color w:val="auto"/>
          <w:spacing w:val="4"/>
          <w:szCs w:val="32"/>
          <w:shd w:val="clear" w:color="auto" w:fill="FFFFFF"/>
        </w:rPr>
        <w:t>保密和专利</w:t>
      </w:r>
      <w:r>
        <w:rPr>
          <w:rFonts w:hint="eastAsia" w:ascii="仿宋_GB2312" w:hAnsi="仿宋"/>
          <w:color w:val="auto"/>
          <w:szCs w:val="32"/>
        </w:rPr>
        <w:t>等；</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1.报价要求</w:t>
      </w:r>
    </w:p>
    <w:p>
      <w:pPr>
        <w:keepNext w:val="0"/>
        <w:keepLines w:val="0"/>
        <w:pageBreakBefore w:val="0"/>
        <w:widowControl w:val="0"/>
        <w:kinsoku/>
        <w:wordWrap/>
        <w:overflowPunct w:val="0"/>
        <w:topLinePunct w:val="0"/>
        <w:autoSpaceDE/>
        <w:autoSpaceDN/>
        <w:bidi w:val="0"/>
        <w:snapToGrid/>
        <w:spacing w:line="579" w:lineRule="exact"/>
        <w:ind w:firstLine="616" w:firstLineChars="200"/>
        <w:rPr>
          <w:rFonts w:hint="eastAsia" w:ascii="仿宋_GB2312" w:hAnsi="仿宋_GB2312" w:cs="仿宋_GB2312"/>
          <w:color w:val="auto"/>
          <w:sz w:val="32"/>
          <w:szCs w:val="32"/>
          <w:lang w:val="en-US" w:eastAsia="zh-CN"/>
        </w:rPr>
      </w:pPr>
      <w:r>
        <w:rPr>
          <w:rFonts w:hint="eastAsia" w:ascii="仿宋_GB2312" w:hAnsi="仿宋" w:eastAsia="仿宋_GB2312" w:cs="Times New Roman"/>
          <w:color w:val="auto"/>
          <w:spacing w:val="-6"/>
          <w:sz w:val="32"/>
          <w:szCs w:val="32"/>
          <w:lang w:val="en-US" w:eastAsia="zh-CN"/>
        </w:rPr>
        <w:t>勘察设计费</w:t>
      </w:r>
      <w:r>
        <w:rPr>
          <w:rFonts w:hint="eastAsia" w:ascii="仿宋_GB2312" w:hAnsi="仿宋" w:eastAsia="仿宋_GB2312" w:cs="Times New Roman"/>
          <w:color w:val="auto"/>
          <w:spacing w:val="-6"/>
          <w:sz w:val="32"/>
          <w:szCs w:val="32"/>
        </w:rPr>
        <w:t>参照《工程勘察设计收费标准》（2002年修订本）</w:t>
      </w:r>
      <w:r>
        <w:rPr>
          <w:rFonts w:hint="eastAsia" w:ascii="仿宋_GB2312" w:hAnsi="仿宋" w:eastAsia="仿宋_GB2312" w:cs="Times New Roman"/>
          <w:color w:val="auto"/>
          <w:spacing w:val="-6"/>
          <w:sz w:val="32"/>
          <w:szCs w:val="32"/>
          <w:lang w:eastAsia="zh-CN"/>
        </w:rPr>
        <w:t>计取，</w:t>
      </w:r>
      <w:r>
        <w:rPr>
          <w:rFonts w:hint="eastAsia" w:ascii="仿宋_GB2312" w:hAnsi="仿宋" w:cs="Times New Roman"/>
          <w:color w:val="auto"/>
          <w:spacing w:val="-6"/>
          <w:sz w:val="32"/>
          <w:szCs w:val="32"/>
          <w:lang w:val="en-US" w:eastAsia="zh-CN"/>
        </w:rPr>
        <w:t>投标人报价</w:t>
      </w:r>
      <w:r>
        <w:rPr>
          <w:rFonts w:hint="eastAsia" w:ascii="仿宋_GB2312" w:hAnsi="仿宋" w:eastAsia="仿宋_GB2312" w:cs="Times New Roman"/>
          <w:color w:val="auto"/>
          <w:spacing w:val="-6"/>
          <w:sz w:val="32"/>
          <w:szCs w:val="32"/>
          <w:lang w:eastAsia="zh-CN"/>
        </w:rPr>
        <w:t>优惠折扣率不高于</w:t>
      </w:r>
      <w:r>
        <w:rPr>
          <w:rFonts w:hint="eastAsia" w:ascii="仿宋_GB2312" w:hAnsi="仿宋" w:eastAsia="仿宋_GB2312" w:cs="Times New Roman"/>
          <w:color w:val="auto"/>
          <w:spacing w:val="-6"/>
          <w:sz w:val="32"/>
          <w:szCs w:val="32"/>
          <w:lang w:val="en-US" w:eastAsia="zh-CN"/>
        </w:rPr>
        <w:t>5折。</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2.付款条件</w:t>
      </w:r>
    </w:p>
    <w:p>
      <w:pPr>
        <w:keepNext w:val="0"/>
        <w:keepLines w:val="0"/>
        <w:pageBreakBefore w:val="0"/>
        <w:widowControl w:val="0"/>
        <w:kinsoku/>
        <w:wordWrap/>
        <w:overflowPunct w:val="0"/>
        <w:topLinePunct w:val="0"/>
        <w:autoSpaceDE/>
        <w:autoSpaceDN/>
        <w:bidi w:val="0"/>
        <w:snapToGrid/>
        <w:spacing w:line="579" w:lineRule="exact"/>
        <w:ind w:firstLine="616" w:firstLineChars="200"/>
        <w:rPr>
          <w:rFonts w:hint="eastAsia" w:ascii="仿宋_GB2312" w:hAnsi="仿宋" w:eastAsia="仿宋_GB2312" w:cs="Times New Roman"/>
          <w:color w:val="auto"/>
          <w:spacing w:val="-6"/>
          <w:sz w:val="32"/>
          <w:szCs w:val="32"/>
          <w:lang w:val="en-US" w:eastAsia="zh-CN"/>
        </w:rPr>
      </w:pPr>
      <w:r>
        <w:rPr>
          <w:rFonts w:hint="eastAsia" w:ascii="仿宋_GB2312" w:hAnsi="仿宋" w:cs="Times New Roman"/>
          <w:color w:val="auto"/>
          <w:spacing w:val="-6"/>
          <w:sz w:val="32"/>
          <w:szCs w:val="32"/>
          <w:lang w:val="en-US" w:eastAsia="zh-CN"/>
        </w:rPr>
        <w:t>（1）</w:t>
      </w:r>
      <w:r>
        <w:rPr>
          <w:rFonts w:hint="eastAsia" w:ascii="仿宋_GB2312" w:hAnsi="仿宋" w:eastAsia="仿宋_GB2312" w:cs="Times New Roman"/>
          <w:color w:val="auto"/>
          <w:spacing w:val="-6"/>
          <w:sz w:val="32"/>
          <w:szCs w:val="32"/>
          <w:lang w:val="en-US" w:eastAsia="zh-CN"/>
        </w:rPr>
        <w:t>完成</w:t>
      </w:r>
      <w:r>
        <w:rPr>
          <w:rFonts w:hint="eastAsia" w:ascii="仿宋_GB2312" w:hAnsi="仿宋" w:cs="Times New Roman"/>
          <w:color w:val="auto"/>
          <w:spacing w:val="-6"/>
          <w:sz w:val="32"/>
          <w:szCs w:val="32"/>
          <w:lang w:val="en-US" w:eastAsia="zh-CN"/>
        </w:rPr>
        <w:t>勘察</w:t>
      </w:r>
      <w:r>
        <w:rPr>
          <w:rFonts w:hint="eastAsia" w:ascii="仿宋_GB2312" w:hAnsi="仿宋" w:eastAsia="仿宋_GB2312" w:cs="Times New Roman"/>
          <w:color w:val="auto"/>
          <w:spacing w:val="-6"/>
          <w:sz w:val="32"/>
          <w:szCs w:val="32"/>
          <w:lang w:val="en-US" w:eastAsia="zh-CN"/>
        </w:rPr>
        <w:t>设计工作并提交设计成果</w:t>
      </w:r>
      <w:r>
        <w:rPr>
          <w:rFonts w:hint="eastAsia" w:ascii="仿宋_GB2312" w:hAnsi="仿宋" w:cs="Times New Roman"/>
          <w:color w:val="auto"/>
          <w:spacing w:val="-6"/>
          <w:sz w:val="32"/>
          <w:szCs w:val="32"/>
          <w:lang w:val="en-US" w:eastAsia="zh-CN"/>
        </w:rPr>
        <w:t>后</w:t>
      </w:r>
      <w:r>
        <w:rPr>
          <w:rFonts w:hint="eastAsia" w:ascii="仿宋_GB2312" w:hAnsi="仿宋" w:eastAsia="仿宋_GB2312" w:cs="Times New Roman"/>
          <w:color w:val="auto"/>
          <w:spacing w:val="-6"/>
          <w:sz w:val="32"/>
          <w:szCs w:val="32"/>
          <w:lang w:val="en-US" w:eastAsia="zh-CN"/>
        </w:rPr>
        <w:t>，支付合同金额的80%。</w:t>
      </w:r>
    </w:p>
    <w:p>
      <w:pPr>
        <w:keepNext w:val="0"/>
        <w:keepLines w:val="0"/>
        <w:pageBreakBefore w:val="0"/>
        <w:widowControl w:val="0"/>
        <w:kinsoku/>
        <w:wordWrap/>
        <w:overflowPunct w:val="0"/>
        <w:topLinePunct w:val="0"/>
        <w:autoSpaceDE/>
        <w:autoSpaceDN/>
        <w:bidi w:val="0"/>
        <w:snapToGrid/>
        <w:spacing w:line="579" w:lineRule="exact"/>
        <w:ind w:firstLine="616" w:firstLineChars="200"/>
        <w:rPr>
          <w:rFonts w:hint="eastAsia" w:ascii="仿宋_GB2312" w:hAnsi="仿宋" w:eastAsia="仿宋_GB2312" w:cs="Times New Roman"/>
          <w:color w:val="auto"/>
          <w:spacing w:val="-6"/>
          <w:sz w:val="32"/>
          <w:szCs w:val="32"/>
          <w:lang w:val="en-US" w:eastAsia="zh-CN"/>
        </w:rPr>
      </w:pPr>
      <w:r>
        <w:rPr>
          <w:rFonts w:hint="eastAsia" w:ascii="仿宋_GB2312" w:hAnsi="仿宋" w:cs="Times New Roman"/>
          <w:color w:val="auto"/>
          <w:spacing w:val="-6"/>
          <w:sz w:val="32"/>
          <w:szCs w:val="32"/>
          <w:lang w:val="en-US" w:eastAsia="zh-CN"/>
        </w:rPr>
        <w:t>（2）</w:t>
      </w:r>
      <w:r>
        <w:rPr>
          <w:rFonts w:hint="eastAsia" w:ascii="仿宋_GB2312" w:hAnsi="仿宋" w:eastAsia="仿宋_GB2312" w:cs="Times New Roman"/>
          <w:color w:val="auto"/>
          <w:spacing w:val="-6"/>
          <w:sz w:val="32"/>
          <w:szCs w:val="32"/>
          <w:lang w:val="en-US" w:eastAsia="zh-CN"/>
        </w:rPr>
        <w:t>工程竣工验收合格后，支付合同金额的20%。</w:t>
      </w:r>
    </w:p>
    <w:p>
      <w:pPr>
        <w:keepNext w:val="0"/>
        <w:keepLines w:val="0"/>
        <w:pageBreakBefore w:val="0"/>
        <w:widowControl w:val="0"/>
        <w:kinsoku/>
        <w:wordWrap/>
        <w:overflowPunct w:val="0"/>
        <w:topLinePunct w:val="0"/>
        <w:autoSpaceDE/>
        <w:autoSpaceDN/>
        <w:bidi w:val="0"/>
        <w:snapToGrid/>
        <w:spacing w:line="579" w:lineRule="exact"/>
        <w:ind w:firstLine="616" w:firstLineChars="200"/>
        <w:rPr>
          <w:rFonts w:hint="default" w:ascii="仿宋_GB2312" w:hAnsi="仿宋" w:cs="Times New Roman"/>
          <w:color w:val="auto"/>
          <w:spacing w:val="-6"/>
          <w:sz w:val="32"/>
          <w:szCs w:val="32"/>
          <w:lang w:val="en-US" w:eastAsia="zh-CN"/>
        </w:rPr>
      </w:pPr>
      <w:r>
        <w:rPr>
          <w:rFonts w:hint="eastAsia" w:ascii="仿宋_GB2312" w:hAnsi="仿宋" w:cs="Times New Roman"/>
          <w:color w:val="auto"/>
          <w:spacing w:val="-6"/>
          <w:sz w:val="32"/>
          <w:szCs w:val="32"/>
          <w:lang w:val="en-US" w:eastAsia="zh-CN"/>
        </w:rPr>
        <w:t>（3）若勘察设计任务完成后不开展工程建设任务或工程建设任务终止的，根据各项目具体情况，在勘察设计成果提交后，支付合同金额的100%。</w:t>
      </w:r>
    </w:p>
    <w:p>
      <w:pPr>
        <w:keepNext w:val="0"/>
        <w:keepLines w:val="0"/>
        <w:pageBreakBefore w:val="0"/>
        <w:widowControl w:val="0"/>
        <w:kinsoku/>
        <w:wordWrap/>
        <w:overflowPunct w:val="0"/>
        <w:topLinePunct w:val="0"/>
        <w:autoSpaceDE/>
        <w:autoSpaceDN/>
        <w:bidi w:val="0"/>
        <w:snapToGrid/>
        <w:spacing w:line="579" w:lineRule="exact"/>
        <w:ind w:firstLine="616" w:firstLineChars="200"/>
        <w:rPr>
          <w:rFonts w:hint="default" w:ascii="仿宋_GB2312" w:hAnsi="仿宋" w:cs="Times New Roman"/>
          <w:color w:val="auto"/>
          <w:spacing w:val="-6"/>
          <w:sz w:val="32"/>
          <w:szCs w:val="32"/>
          <w:lang w:val="en-US" w:eastAsia="zh-CN"/>
        </w:rPr>
      </w:pPr>
      <w:r>
        <w:rPr>
          <w:rFonts w:hint="eastAsia" w:ascii="仿宋_GB2312" w:hAnsi="仿宋" w:cs="Times New Roman"/>
          <w:color w:val="auto"/>
          <w:spacing w:val="-6"/>
          <w:sz w:val="32"/>
          <w:szCs w:val="32"/>
          <w:lang w:val="en-US" w:eastAsia="zh-CN"/>
        </w:rPr>
        <w:t>（4）乙方不得以甲方未支付勘察设计费为由拒绝配合甲方工作，包括但不限于工程建设全寿命周期内的</w:t>
      </w:r>
      <w:r>
        <w:rPr>
          <w:rFonts w:hint="eastAsia" w:ascii="仿宋_GB2312" w:hAnsi="仿宋_GB2312" w:eastAsia="仿宋_GB2312" w:cs="仿宋_GB2312"/>
          <w:color w:val="auto"/>
          <w:sz w:val="32"/>
          <w:szCs w:val="32"/>
          <w:lang w:val="en-US" w:eastAsia="zh-CN"/>
        </w:rPr>
        <w:t>现场技术指导、分部分项验收、竣工验收、工程会议、各类</w:t>
      </w:r>
      <w:r>
        <w:rPr>
          <w:rFonts w:hint="eastAsia" w:ascii="仿宋_GB2312" w:hAnsi="仿宋_GB2312" w:cs="仿宋_GB2312"/>
          <w:color w:val="auto"/>
          <w:sz w:val="32"/>
          <w:szCs w:val="32"/>
          <w:lang w:val="en-US" w:eastAsia="zh-CN"/>
        </w:rPr>
        <w:t>工程</w:t>
      </w:r>
      <w:r>
        <w:rPr>
          <w:rFonts w:hint="eastAsia" w:ascii="仿宋_GB2312" w:hAnsi="仿宋_GB2312" w:eastAsia="仿宋_GB2312" w:cs="仿宋_GB2312"/>
          <w:color w:val="auto"/>
          <w:sz w:val="32"/>
          <w:szCs w:val="32"/>
          <w:lang w:val="en-US" w:eastAsia="zh-CN"/>
        </w:rPr>
        <w:t>资料的签章手续以及其他应该配合甲方完成工程的所有配合服务</w:t>
      </w:r>
      <w:r>
        <w:rPr>
          <w:rFonts w:hint="eastAsia" w:ascii="仿宋_GB2312" w:hAnsi="仿宋_GB2312" w:cs="仿宋_GB2312"/>
          <w:color w:val="auto"/>
          <w:sz w:val="32"/>
          <w:szCs w:val="32"/>
          <w:lang w:val="en-US" w:eastAsia="zh-CN"/>
        </w:rPr>
        <w:t>。</w:t>
      </w:r>
      <w:r>
        <w:rPr>
          <w:rFonts w:hint="eastAsia" w:ascii="仿宋_GB2312" w:hAnsi="仿宋" w:cs="Times New Roman"/>
          <w:color w:val="auto"/>
          <w:spacing w:val="-6"/>
          <w:sz w:val="32"/>
          <w:szCs w:val="32"/>
          <w:lang w:val="en-US" w:eastAsia="zh-CN"/>
        </w:rPr>
        <w:t>若因乙方未配合甲方工作，造成工期延误、验收问题、资料签章手续问题等，乙方承担由此造成的一切责任，情况严重的，将终身拉入黑名单。</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w:t>
      </w:r>
      <w:r>
        <w:rPr>
          <w:rFonts w:hint="eastAsia" w:ascii="仿宋_GB2312" w:hAnsi="仿宋"/>
          <w:color w:val="auto"/>
          <w:szCs w:val="32"/>
        </w:rPr>
        <w:t>质量保证</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勘察设计成果需满足国家、军队、地方的现行国家、行业法律法规及规范标准。</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w:t>
      </w:r>
      <w:r>
        <w:rPr>
          <w:rFonts w:hint="eastAsia" w:ascii="仿宋_GB2312" w:hAnsi="仿宋"/>
          <w:color w:val="auto"/>
          <w:szCs w:val="32"/>
        </w:rPr>
        <w:t>售后服务</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hint="eastAsia" w:ascii="仿宋_GB2312" w:hAnsi="仿宋"/>
          <w:color w:val="auto"/>
          <w:szCs w:val="32"/>
        </w:rPr>
      </w:pPr>
      <w:r>
        <w:rPr>
          <w:rFonts w:hint="eastAsia" w:ascii="仿宋_GB2312" w:hAnsi="仿宋_GB2312" w:cs="仿宋_GB2312"/>
          <w:color w:val="auto"/>
          <w:sz w:val="32"/>
          <w:szCs w:val="32"/>
          <w:lang w:val="en-US" w:eastAsia="zh-CN"/>
        </w:rPr>
        <w:t>工程</w:t>
      </w:r>
      <w:r>
        <w:rPr>
          <w:rFonts w:hint="eastAsia" w:ascii="仿宋_GB2312" w:hAnsi="仿宋_GB2312" w:eastAsia="仿宋_GB2312" w:cs="仿宋_GB2312"/>
          <w:color w:val="auto"/>
          <w:sz w:val="32"/>
          <w:szCs w:val="32"/>
          <w:lang w:val="en-US" w:eastAsia="zh-CN"/>
        </w:rPr>
        <w:t>全过程周期内的现场技术指导、分部分项验收、竣工验收、工程会议、各类资料的签章手续以及其他应该配合甲方完成工程的所有配合服务</w:t>
      </w:r>
      <w:r>
        <w:rPr>
          <w:rFonts w:hint="eastAsia" w:ascii="仿宋_GB2312" w:hAnsi="仿宋_GB2312" w:cs="仿宋_GB2312"/>
          <w:color w:val="auto"/>
          <w:sz w:val="32"/>
          <w:szCs w:val="32"/>
          <w:lang w:val="en-US" w:eastAsia="zh-CN"/>
        </w:rPr>
        <w:t>。</w:t>
      </w:r>
    </w:p>
    <w:p>
      <w:pPr>
        <w:keepNext w:val="0"/>
        <w:keepLines w:val="0"/>
        <w:pageBreakBefore w:val="0"/>
        <w:widowControl w:val="0"/>
        <w:kinsoku/>
        <w:wordWrap/>
        <w:overflowPunct w:val="0"/>
        <w:topLinePunct w:val="0"/>
        <w:autoSpaceDE/>
        <w:autoSpaceDN/>
        <w:bidi w:val="0"/>
        <w:snapToGrid/>
        <w:spacing w:line="579" w:lineRule="exact"/>
        <w:ind w:firstLine="640" w:firstLineChars="200"/>
        <w:rPr>
          <w:rFonts w:ascii="仿宋_GB2312" w:hAnsi="仿宋"/>
          <w:color w:val="auto"/>
          <w:szCs w:val="32"/>
        </w:rPr>
      </w:pPr>
      <w:r>
        <w:rPr>
          <w:rFonts w:hint="eastAsia" w:ascii="仿宋_GB2312" w:hAnsi="仿宋"/>
          <w:color w:val="auto"/>
          <w:szCs w:val="32"/>
        </w:rPr>
        <w:t>（四）其他需要明确的事项。</w:t>
      </w:r>
    </w:p>
    <w:p>
      <w:pPr>
        <w:keepNext w:val="0"/>
        <w:keepLines w:val="0"/>
        <w:pageBreakBefore w:val="0"/>
        <w:widowControl w:val="0"/>
        <w:kinsoku/>
        <w:wordWrap/>
        <w:topLinePunct w:val="0"/>
        <w:autoSpaceDE/>
        <w:autoSpaceDN/>
        <w:bidi w:val="0"/>
        <w:adjustRightInd w:val="0"/>
        <w:snapToGrid/>
        <w:spacing w:line="579" w:lineRule="exact"/>
        <w:ind w:firstLine="640" w:firstLineChars="200"/>
        <w:rPr>
          <w:rFonts w:ascii="仿宋_GB2312" w:hAnsi="仿宋"/>
          <w:color w:val="auto"/>
          <w:szCs w:val="32"/>
        </w:rPr>
      </w:pPr>
      <w:r>
        <w:rPr>
          <w:rFonts w:hint="eastAsia" w:ascii="仿宋_GB2312" w:hAnsi="仿宋"/>
          <w:color w:val="auto"/>
          <w:szCs w:val="32"/>
          <w:lang w:val="en-US" w:eastAsia="zh-CN"/>
        </w:rPr>
        <w:t>无</w:t>
      </w:r>
      <w:r>
        <w:rPr>
          <w:rFonts w:hint="eastAsia" w:ascii="仿宋_GB2312" w:hAnsi="仿宋"/>
          <w:color w:val="auto"/>
          <w:szCs w:val="32"/>
        </w:rPr>
        <w:t>。</w:t>
      </w:r>
    </w:p>
    <w:p>
      <w:pPr>
        <w:keepNext w:val="0"/>
        <w:keepLines w:val="0"/>
        <w:pageBreakBefore w:val="0"/>
        <w:widowControl w:val="0"/>
        <w:kinsoku/>
        <w:wordWrap/>
        <w:topLinePunct w:val="0"/>
        <w:autoSpaceDE/>
        <w:autoSpaceDN/>
        <w:bidi w:val="0"/>
        <w:adjustRightInd w:val="0"/>
        <w:snapToGrid/>
        <w:spacing w:line="579" w:lineRule="exact"/>
        <w:ind w:firstLine="640" w:firstLineChars="200"/>
        <w:rPr>
          <w:rFonts w:ascii="仿宋_GB2312" w:hAnsi="仿宋"/>
          <w:color w:val="auto"/>
          <w:szCs w:val="32"/>
        </w:rPr>
      </w:pPr>
    </w:p>
    <w:p>
      <w:pPr>
        <w:keepNext w:val="0"/>
        <w:keepLines w:val="0"/>
        <w:pageBreakBefore w:val="0"/>
        <w:widowControl w:val="0"/>
        <w:kinsoku/>
        <w:wordWrap/>
        <w:topLinePunct w:val="0"/>
        <w:autoSpaceDE/>
        <w:autoSpaceDN/>
        <w:bidi w:val="0"/>
        <w:adjustRightInd w:val="0"/>
        <w:snapToGrid/>
        <w:spacing w:line="579" w:lineRule="exact"/>
        <w:ind w:firstLine="640" w:firstLineChars="200"/>
        <w:rPr>
          <w:rFonts w:ascii="仿宋_GB2312" w:hAnsi="仿宋"/>
          <w:color w:val="auto"/>
          <w:szCs w:val="32"/>
        </w:rPr>
      </w:pPr>
    </w:p>
    <w:p>
      <w:pPr>
        <w:keepNext w:val="0"/>
        <w:keepLines w:val="0"/>
        <w:pageBreakBefore w:val="0"/>
        <w:widowControl w:val="0"/>
        <w:kinsoku/>
        <w:wordWrap/>
        <w:topLinePunct w:val="0"/>
        <w:autoSpaceDE/>
        <w:autoSpaceDN/>
        <w:bidi w:val="0"/>
        <w:adjustRightInd w:val="0"/>
        <w:snapToGrid/>
        <w:spacing w:line="579" w:lineRule="exact"/>
        <w:ind w:firstLine="640" w:firstLineChars="200"/>
        <w:rPr>
          <w:rFonts w:ascii="仿宋_GB2312" w:hAnsi="仿宋"/>
          <w:szCs w:val="32"/>
        </w:rPr>
      </w:pPr>
    </w:p>
    <w:p>
      <w:pPr>
        <w:keepNext w:val="0"/>
        <w:keepLines w:val="0"/>
        <w:pageBreakBefore w:val="0"/>
        <w:widowControl w:val="0"/>
        <w:kinsoku/>
        <w:wordWrap/>
        <w:topLinePunct w:val="0"/>
        <w:autoSpaceDE/>
        <w:autoSpaceDN/>
        <w:bidi w:val="0"/>
        <w:adjustRightInd w:val="0"/>
        <w:snapToGrid/>
        <w:spacing w:line="579" w:lineRule="exact"/>
        <w:ind w:firstLine="640" w:firstLineChars="200"/>
        <w:rPr>
          <w:rFonts w:ascii="仿宋_GB2312" w:hAnsi="仿宋"/>
          <w:szCs w:val="32"/>
        </w:rPr>
      </w:pPr>
    </w:p>
    <w:p>
      <w:pPr>
        <w:keepNext w:val="0"/>
        <w:keepLines w:val="0"/>
        <w:pageBreakBefore w:val="0"/>
        <w:widowControl w:val="0"/>
        <w:kinsoku/>
        <w:wordWrap/>
        <w:topLinePunct w:val="0"/>
        <w:autoSpaceDE/>
        <w:autoSpaceDN/>
        <w:bidi w:val="0"/>
        <w:adjustRightInd w:val="0"/>
        <w:snapToGrid/>
        <w:spacing w:line="579" w:lineRule="exact"/>
        <w:ind w:firstLine="640" w:firstLineChars="200"/>
        <w:rPr>
          <w:rFonts w:ascii="仿宋_GB2312" w:hAnsi="仿宋"/>
          <w:szCs w:val="32"/>
        </w:rPr>
      </w:pPr>
    </w:p>
    <w:p>
      <w:pPr>
        <w:keepNext w:val="0"/>
        <w:keepLines w:val="0"/>
        <w:pageBreakBefore w:val="0"/>
        <w:widowControl w:val="0"/>
        <w:kinsoku/>
        <w:wordWrap/>
        <w:topLinePunct w:val="0"/>
        <w:autoSpaceDE/>
        <w:autoSpaceDN/>
        <w:bidi w:val="0"/>
        <w:adjustRightInd w:val="0"/>
        <w:snapToGrid/>
        <w:spacing w:line="579" w:lineRule="exact"/>
        <w:ind w:firstLine="640" w:firstLineChars="200"/>
        <w:rPr>
          <w:rFonts w:ascii="仿宋_GB2312" w:hAnsi="仿宋"/>
          <w:szCs w:val="32"/>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1290570"/>
    </w:sdtPr>
    <w:sdtEndPr>
      <w:rPr>
        <w:sz w:val="28"/>
        <w:szCs w:val="28"/>
      </w:rPr>
    </w:sdtEndPr>
    <w:sdtContent>
      <w:p>
        <w:pPr>
          <w:pStyle w:val="6"/>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sdtContent>
  </w:sdt>
  <w:p>
    <w:pPr>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jFmNzNiMTNkNWFlY2E5NjFjNWU0NDQ0YzU1MzQifQ=="/>
  </w:docVars>
  <w:rsids>
    <w:rsidRoot w:val="741449B1"/>
    <w:rsid w:val="0006224F"/>
    <w:rsid w:val="000D2AE8"/>
    <w:rsid w:val="000F40C2"/>
    <w:rsid w:val="00147B65"/>
    <w:rsid w:val="001A75E3"/>
    <w:rsid w:val="00215922"/>
    <w:rsid w:val="002649DE"/>
    <w:rsid w:val="00271430"/>
    <w:rsid w:val="0027205F"/>
    <w:rsid w:val="003D6E90"/>
    <w:rsid w:val="00400BD7"/>
    <w:rsid w:val="00403845"/>
    <w:rsid w:val="00494555"/>
    <w:rsid w:val="005C1AF6"/>
    <w:rsid w:val="0062017D"/>
    <w:rsid w:val="006C07E4"/>
    <w:rsid w:val="006F6058"/>
    <w:rsid w:val="007D5D33"/>
    <w:rsid w:val="0080677E"/>
    <w:rsid w:val="00942C3E"/>
    <w:rsid w:val="0094557B"/>
    <w:rsid w:val="009C40A8"/>
    <w:rsid w:val="00A425FC"/>
    <w:rsid w:val="00AD1313"/>
    <w:rsid w:val="00AF5255"/>
    <w:rsid w:val="00B0722F"/>
    <w:rsid w:val="00B446E8"/>
    <w:rsid w:val="00C73AB3"/>
    <w:rsid w:val="00C97BA8"/>
    <w:rsid w:val="00CB77BE"/>
    <w:rsid w:val="00D741D4"/>
    <w:rsid w:val="00F32516"/>
    <w:rsid w:val="00FD28B8"/>
    <w:rsid w:val="0176006D"/>
    <w:rsid w:val="017E0CD4"/>
    <w:rsid w:val="029E146B"/>
    <w:rsid w:val="02F32FFC"/>
    <w:rsid w:val="035166A0"/>
    <w:rsid w:val="039667A9"/>
    <w:rsid w:val="03C76963"/>
    <w:rsid w:val="0430275A"/>
    <w:rsid w:val="05B9052D"/>
    <w:rsid w:val="06A967F3"/>
    <w:rsid w:val="077A4193"/>
    <w:rsid w:val="0878647D"/>
    <w:rsid w:val="089F1C5C"/>
    <w:rsid w:val="08CF045B"/>
    <w:rsid w:val="08D613F6"/>
    <w:rsid w:val="093A1985"/>
    <w:rsid w:val="094620D8"/>
    <w:rsid w:val="096A1BE5"/>
    <w:rsid w:val="0B1D3AD1"/>
    <w:rsid w:val="0B903ADE"/>
    <w:rsid w:val="0BF71DAF"/>
    <w:rsid w:val="0D295F98"/>
    <w:rsid w:val="0D605732"/>
    <w:rsid w:val="0D7D62E4"/>
    <w:rsid w:val="0DC65945"/>
    <w:rsid w:val="0E230C39"/>
    <w:rsid w:val="0F0F7410"/>
    <w:rsid w:val="0F114F36"/>
    <w:rsid w:val="0F380715"/>
    <w:rsid w:val="0F696B20"/>
    <w:rsid w:val="0FA83BE8"/>
    <w:rsid w:val="0FC1070A"/>
    <w:rsid w:val="10060813"/>
    <w:rsid w:val="10F25597"/>
    <w:rsid w:val="11F70C69"/>
    <w:rsid w:val="126A59F6"/>
    <w:rsid w:val="130C3D06"/>
    <w:rsid w:val="137772F9"/>
    <w:rsid w:val="14213E0A"/>
    <w:rsid w:val="14357918"/>
    <w:rsid w:val="145825E6"/>
    <w:rsid w:val="147246C9"/>
    <w:rsid w:val="14977C8B"/>
    <w:rsid w:val="14F43330"/>
    <w:rsid w:val="1574621E"/>
    <w:rsid w:val="167F30CD"/>
    <w:rsid w:val="16BE1E47"/>
    <w:rsid w:val="175E0F34"/>
    <w:rsid w:val="1824217E"/>
    <w:rsid w:val="198A7DBF"/>
    <w:rsid w:val="1997072D"/>
    <w:rsid w:val="1B480B62"/>
    <w:rsid w:val="1C2B1D70"/>
    <w:rsid w:val="1C5E5533"/>
    <w:rsid w:val="1C8B457A"/>
    <w:rsid w:val="1E195BB5"/>
    <w:rsid w:val="1E360515"/>
    <w:rsid w:val="1F0044AB"/>
    <w:rsid w:val="20550707"/>
    <w:rsid w:val="206F5F60"/>
    <w:rsid w:val="21555156"/>
    <w:rsid w:val="217575A6"/>
    <w:rsid w:val="21BE0F4D"/>
    <w:rsid w:val="221F7512"/>
    <w:rsid w:val="222D1C2F"/>
    <w:rsid w:val="227E248B"/>
    <w:rsid w:val="23272B22"/>
    <w:rsid w:val="236818E8"/>
    <w:rsid w:val="23A32EA4"/>
    <w:rsid w:val="23C142D5"/>
    <w:rsid w:val="23F5286D"/>
    <w:rsid w:val="249266C1"/>
    <w:rsid w:val="24B51410"/>
    <w:rsid w:val="250D7AF6"/>
    <w:rsid w:val="255C2942"/>
    <w:rsid w:val="256C0FBF"/>
    <w:rsid w:val="26105AEF"/>
    <w:rsid w:val="269D38EB"/>
    <w:rsid w:val="273852FE"/>
    <w:rsid w:val="273D46C2"/>
    <w:rsid w:val="28AB0802"/>
    <w:rsid w:val="28CA01D8"/>
    <w:rsid w:val="29656152"/>
    <w:rsid w:val="29A32DEA"/>
    <w:rsid w:val="2A150D64"/>
    <w:rsid w:val="2A9040BF"/>
    <w:rsid w:val="2B4A3852"/>
    <w:rsid w:val="2C245E51"/>
    <w:rsid w:val="2CC969F8"/>
    <w:rsid w:val="2D236108"/>
    <w:rsid w:val="2DA52FC1"/>
    <w:rsid w:val="2E385BE3"/>
    <w:rsid w:val="2E9742EC"/>
    <w:rsid w:val="2F3C7955"/>
    <w:rsid w:val="2F7E3ACA"/>
    <w:rsid w:val="2FBC2844"/>
    <w:rsid w:val="2FED29FE"/>
    <w:rsid w:val="305F1B4D"/>
    <w:rsid w:val="3132141C"/>
    <w:rsid w:val="318B24CE"/>
    <w:rsid w:val="320D7387"/>
    <w:rsid w:val="32F50547"/>
    <w:rsid w:val="32FA5B5D"/>
    <w:rsid w:val="330864CC"/>
    <w:rsid w:val="337A5FAB"/>
    <w:rsid w:val="33A53D1B"/>
    <w:rsid w:val="33BC72B7"/>
    <w:rsid w:val="348558FB"/>
    <w:rsid w:val="355A6D87"/>
    <w:rsid w:val="37892452"/>
    <w:rsid w:val="379E17F8"/>
    <w:rsid w:val="37D56B99"/>
    <w:rsid w:val="385E26EA"/>
    <w:rsid w:val="39237490"/>
    <w:rsid w:val="395078BE"/>
    <w:rsid w:val="397B107A"/>
    <w:rsid w:val="39FA4695"/>
    <w:rsid w:val="3A55571C"/>
    <w:rsid w:val="3AC56A51"/>
    <w:rsid w:val="3AF85078"/>
    <w:rsid w:val="3B343BD6"/>
    <w:rsid w:val="3BF770DE"/>
    <w:rsid w:val="3C09008A"/>
    <w:rsid w:val="3C5F2ED5"/>
    <w:rsid w:val="3DB17760"/>
    <w:rsid w:val="3DBF3C2B"/>
    <w:rsid w:val="3EC3774B"/>
    <w:rsid w:val="3EFB5137"/>
    <w:rsid w:val="3F43088C"/>
    <w:rsid w:val="3F762A0F"/>
    <w:rsid w:val="3F982986"/>
    <w:rsid w:val="3FDB2873"/>
    <w:rsid w:val="409C1E9B"/>
    <w:rsid w:val="409C46F8"/>
    <w:rsid w:val="40D479EE"/>
    <w:rsid w:val="41402FFE"/>
    <w:rsid w:val="41B11ADD"/>
    <w:rsid w:val="41BB295C"/>
    <w:rsid w:val="426B6130"/>
    <w:rsid w:val="42CA554C"/>
    <w:rsid w:val="43014CE6"/>
    <w:rsid w:val="430A0897"/>
    <w:rsid w:val="432E4F25"/>
    <w:rsid w:val="439E0901"/>
    <w:rsid w:val="43BC7D46"/>
    <w:rsid w:val="441A605F"/>
    <w:rsid w:val="447436A1"/>
    <w:rsid w:val="44C91833"/>
    <w:rsid w:val="453352E3"/>
    <w:rsid w:val="453446FA"/>
    <w:rsid w:val="45E36925"/>
    <w:rsid w:val="467F03FC"/>
    <w:rsid w:val="46E14A18"/>
    <w:rsid w:val="481D7ECC"/>
    <w:rsid w:val="4870135B"/>
    <w:rsid w:val="4A111CB3"/>
    <w:rsid w:val="4A6A5E45"/>
    <w:rsid w:val="4AC565F9"/>
    <w:rsid w:val="4AC72FF8"/>
    <w:rsid w:val="4AEA6060"/>
    <w:rsid w:val="4AEC627C"/>
    <w:rsid w:val="4B6E4EE3"/>
    <w:rsid w:val="4BCD39B7"/>
    <w:rsid w:val="4C455C43"/>
    <w:rsid w:val="4C485734"/>
    <w:rsid w:val="4CF3744D"/>
    <w:rsid w:val="4D0C49B3"/>
    <w:rsid w:val="4D785BA5"/>
    <w:rsid w:val="4E91141B"/>
    <w:rsid w:val="4E9B1B4B"/>
    <w:rsid w:val="50047BC4"/>
    <w:rsid w:val="50245B70"/>
    <w:rsid w:val="50937B6E"/>
    <w:rsid w:val="50EA0B67"/>
    <w:rsid w:val="5119769F"/>
    <w:rsid w:val="516F6397"/>
    <w:rsid w:val="52880638"/>
    <w:rsid w:val="52C07A7F"/>
    <w:rsid w:val="536A2433"/>
    <w:rsid w:val="54177EC5"/>
    <w:rsid w:val="544F719B"/>
    <w:rsid w:val="548E3F00"/>
    <w:rsid w:val="551F0ADE"/>
    <w:rsid w:val="552A59D6"/>
    <w:rsid w:val="55621614"/>
    <w:rsid w:val="5588737E"/>
    <w:rsid w:val="56786C15"/>
    <w:rsid w:val="56A17F1A"/>
    <w:rsid w:val="57C739B1"/>
    <w:rsid w:val="58372679"/>
    <w:rsid w:val="58E93DFA"/>
    <w:rsid w:val="59091DA7"/>
    <w:rsid w:val="59802E2A"/>
    <w:rsid w:val="598558D1"/>
    <w:rsid w:val="599975CF"/>
    <w:rsid w:val="5A366BCB"/>
    <w:rsid w:val="5B2829B8"/>
    <w:rsid w:val="5B7C5324"/>
    <w:rsid w:val="5BAA7871"/>
    <w:rsid w:val="5BEA4111"/>
    <w:rsid w:val="5BED37EE"/>
    <w:rsid w:val="5BF22FC6"/>
    <w:rsid w:val="5C0C0E32"/>
    <w:rsid w:val="5C593045"/>
    <w:rsid w:val="5C6F4617"/>
    <w:rsid w:val="5C8C7B40"/>
    <w:rsid w:val="5D465377"/>
    <w:rsid w:val="5D5F468B"/>
    <w:rsid w:val="5DC9531B"/>
    <w:rsid w:val="5DE30E18"/>
    <w:rsid w:val="5E040897"/>
    <w:rsid w:val="602776E2"/>
    <w:rsid w:val="607D4A53"/>
    <w:rsid w:val="61363955"/>
    <w:rsid w:val="614B38A4"/>
    <w:rsid w:val="6271449F"/>
    <w:rsid w:val="62BD432E"/>
    <w:rsid w:val="62E0001C"/>
    <w:rsid w:val="62F12229"/>
    <w:rsid w:val="634B4390"/>
    <w:rsid w:val="634C3904"/>
    <w:rsid w:val="63624ED5"/>
    <w:rsid w:val="63D74F7B"/>
    <w:rsid w:val="642108EC"/>
    <w:rsid w:val="643646A1"/>
    <w:rsid w:val="64F34BF9"/>
    <w:rsid w:val="6646288C"/>
    <w:rsid w:val="667B6DE0"/>
    <w:rsid w:val="66B21CD0"/>
    <w:rsid w:val="67CB3A26"/>
    <w:rsid w:val="68106FA6"/>
    <w:rsid w:val="6874548F"/>
    <w:rsid w:val="68B852C3"/>
    <w:rsid w:val="68CA50AF"/>
    <w:rsid w:val="6AE34B4E"/>
    <w:rsid w:val="6B5100E1"/>
    <w:rsid w:val="6BF3491C"/>
    <w:rsid w:val="6CA200F0"/>
    <w:rsid w:val="6CA83959"/>
    <w:rsid w:val="6CB71DEE"/>
    <w:rsid w:val="6D4D4500"/>
    <w:rsid w:val="6DB20A89"/>
    <w:rsid w:val="6DCD73EF"/>
    <w:rsid w:val="6E1178AE"/>
    <w:rsid w:val="6E3A0F28"/>
    <w:rsid w:val="6E407BC1"/>
    <w:rsid w:val="6F7F14DE"/>
    <w:rsid w:val="70082960"/>
    <w:rsid w:val="700B1339"/>
    <w:rsid w:val="714621FB"/>
    <w:rsid w:val="71A843FB"/>
    <w:rsid w:val="71A87F57"/>
    <w:rsid w:val="71AA7665"/>
    <w:rsid w:val="7251239D"/>
    <w:rsid w:val="72E375CE"/>
    <w:rsid w:val="74116287"/>
    <w:rsid w:val="741449B1"/>
    <w:rsid w:val="74343D24"/>
    <w:rsid w:val="74AA048A"/>
    <w:rsid w:val="74C4779E"/>
    <w:rsid w:val="75061B64"/>
    <w:rsid w:val="76E71522"/>
    <w:rsid w:val="77D777E8"/>
    <w:rsid w:val="78412EB3"/>
    <w:rsid w:val="78DD2BDC"/>
    <w:rsid w:val="78E33F6B"/>
    <w:rsid w:val="79597C6D"/>
    <w:rsid w:val="795B0323"/>
    <w:rsid w:val="79F93A46"/>
    <w:rsid w:val="7A080CC3"/>
    <w:rsid w:val="7B5B603A"/>
    <w:rsid w:val="7B5D0004"/>
    <w:rsid w:val="7B754F5D"/>
    <w:rsid w:val="7BDF0A19"/>
    <w:rsid w:val="7C0D37D8"/>
    <w:rsid w:val="7CC85951"/>
    <w:rsid w:val="7D58558B"/>
    <w:rsid w:val="7E203AF4"/>
    <w:rsid w:val="7E4B05E8"/>
    <w:rsid w:val="7F1629A4"/>
    <w:rsid w:val="7F2E2B2B"/>
    <w:rsid w:val="7F4219EB"/>
    <w:rsid w:val="7FA36202"/>
    <w:rsid w:val="7FB81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ind w:firstLine="420"/>
      <w:textAlignment w:val="baseline"/>
    </w:pPr>
  </w:style>
  <w:style w:type="paragraph" w:styleId="4">
    <w:name w:val="annotation text"/>
    <w:basedOn w:val="1"/>
    <w:link w:val="16"/>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qFormat/>
    <w:uiPriority w:val="0"/>
    <w:rPr>
      <w:b/>
      <w:bCs/>
    </w:rPr>
  </w:style>
  <w:style w:type="character" w:styleId="11">
    <w:name w:val="Hyperlink"/>
    <w:basedOn w:val="10"/>
    <w:semiHidden/>
    <w:unhideWhenUsed/>
    <w:qFormat/>
    <w:uiPriority w:val="0"/>
    <w:rPr>
      <w:color w:val="0000FF"/>
      <w:u w:val="single"/>
    </w:rPr>
  </w:style>
  <w:style w:type="character" w:styleId="12">
    <w:name w:val="annotation reference"/>
    <w:basedOn w:val="10"/>
    <w:qFormat/>
    <w:uiPriority w:val="0"/>
    <w:rPr>
      <w:sz w:val="21"/>
      <w:szCs w:val="21"/>
    </w:rPr>
  </w:style>
  <w:style w:type="paragraph" w:customStyle="1" w:styleId="13">
    <w:name w:val="_Style 24"/>
    <w:basedOn w:val="1"/>
    <w:qFormat/>
    <w:uiPriority w:val="34"/>
    <w:pPr>
      <w:ind w:firstLine="420" w:firstLineChars="200"/>
    </w:pPr>
    <w:rPr>
      <w:rFonts w:ascii="Calibri" w:hAnsi="Calibri"/>
      <w:szCs w:val="22"/>
    </w:rPr>
  </w:style>
  <w:style w:type="character" w:customStyle="1" w:styleId="14">
    <w:name w:val="批注框文本 Char"/>
    <w:basedOn w:val="10"/>
    <w:link w:val="5"/>
    <w:qFormat/>
    <w:uiPriority w:val="0"/>
    <w:rPr>
      <w:rFonts w:ascii="Times New Roman" w:hAnsi="Times New Roman" w:eastAsia="仿宋_GB2312" w:cs="Times New Roman"/>
      <w:kern w:val="2"/>
      <w:sz w:val="18"/>
      <w:szCs w:val="18"/>
    </w:rPr>
  </w:style>
  <w:style w:type="character" w:customStyle="1" w:styleId="15">
    <w:name w:val="页眉 Char"/>
    <w:basedOn w:val="10"/>
    <w:link w:val="7"/>
    <w:qFormat/>
    <w:uiPriority w:val="0"/>
    <w:rPr>
      <w:rFonts w:ascii="Times New Roman" w:hAnsi="Times New Roman" w:eastAsia="仿宋_GB2312" w:cs="Times New Roman"/>
      <w:kern w:val="2"/>
      <w:sz w:val="18"/>
      <w:szCs w:val="18"/>
    </w:rPr>
  </w:style>
  <w:style w:type="character" w:customStyle="1" w:styleId="16">
    <w:name w:val="批注文字 Char"/>
    <w:basedOn w:val="10"/>
    <w:link w:val="4"/>
    <w:qFormat/>
    <w:uiPriority w:val="0"/>
    <w:rPr>
      <w:rFonts w:ascii="Times New Roman" w:hAnsi="Times New Roman" w:eastAsia="仿宋_GB2312" w:cs="Times New Roman"/>
      <w:kern w:val="2"/>
      <w:sz w:val="32"/>
      <w:szCs w:val="24"/>
    </w:rPr>
  </w:style>
  <w:style w:type="character" w:customStyle="1" w:styleId="17">
    <w:name w:val="批注主题 Char"/>
    <w:basedOn w:val="16"/>
    <w:link w:val="8"/>
    <w:qFormat/>
    <w:uiPriority w:val="0"/>
    <w:rPr>
      <w:rFonts w:ascii="Times New Roman" w:hAnsi="Times New Roman" w:eastAsia="仿宋_GB2312" w:cs="Times New Roman"/>
      <w:b/>
      <w:bCs/>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7643</Words>
  <Characters>7786</Characters>
  <Lines>46</Lines>
  <Paragraphs>13</Paragraphs>
  <TotalTime>4</TotalTime>
  <ScaleCrop>false</ScaleCrop>
  <LinksUpToDate>false</LinksUpToDate>
  <CharactersWithSpaces>8340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2022-07-14T13:33:00Z</dcterms:created>
  <dc:creator>NTKO</dc:creator>
  <cp:lastModifiedBy>璀璨星河</cp:lastModifiedBy>
  <cp:lastPrinted>2023-06-01T02:29:00Z</cp:lastPrinted>
  <dcterms:modified xsi:type="dcterms:W3CDTF">2023-06-14T09:27:15Z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836ED40BB6894ECF900E395314DEB51C_12</vt:lpwstr>
  </property>
</Properties>
</file>