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华文中宋" w:cs="Times New Roman"/>
          <w:color w:val="auto"/>
          <w:kern w:val="0"/>
          <w:sz w:val="36"/>
          <w:szCs w:val="36"/>
          <w:highlight w:val="none"/>
        </w:rPr>
      </w:pPr>
    </w:p>
    <w:p>
      <w:pPr>
        <w:rPr>
          <w:rFonts w:ascii="Times New Roman" w:hAnsi="Times New Roman" w:eastAsia="宋体" w:cs="Times New Roman"/>
          <w:color w:val="auto"/>
          <w:kern w:val="0"/>
          <w:sz w:val="36"/>
          <w:szCs w:val="36"/>
          <w:highlight w:val="none"/>
        </w:rPr>
      </w:pPr>
    </w:p>
    <w:p>
      <w:pPr>
        <w:rPr>
          <w:rFonts w:ascii="Times New Roman" w:hAnsi="Times New Roman" w:eastAsia="宋体" w:cs="Times New Roman"/>
          <w:color w:val="auto"/>
          <w:kern w:val="0"/>
          <w:sz w:val="36"/>
          <w:szCs w:val="36"/>
          <w:highlight w:val="none"/>
        </w:rPr>
      </w:pPr>
    </w:p>
    <w:p>
      <w:pPr>
        <w:rPr>
          <w:rFonts w:ascii="Times New Roman" w:hAnsi="Times New Roman" w:eastAsia="方正小标宋简体" w:cs="Times New Roman"/>
          <w:color w:val="auto"/>
          <w:kern w:val="0"/>
          <w:sz w:val="36"/>
          <w:szCs w:val="36"/>
          <w:highlight w:val="none"/>
        </w:rPr>
      </w:pPr>
    </w:p>
    <w:p>
      <w:pPr>
        <w:jc w:val="center"/>
        <w:rPr>
          <w:rFonts w:ascii="Times New Roman" w:hAnsi="Times New Roman" w:eastAsia="方正小标宋简体" w:cs="Times New Roman"/>
          <w:color w:val="auto"/>
          <w:kern w:val="0"/>
          <w:sz w:val="84"/>
          <w:szCs w:val="84"/>
          <w:highlight w:val="none"/>
        </w:rPr>
      </w:pPr>
      <w:r>
        <w:rPr>
          <w:rFonts w:ascii="Times New Roman" w:hAnsi="Times New Roman" w:eastAsia="方正小标宋简体" w:cs="Times New Roman"/>
          <w:color w:val="auto"/>
          <w:kern w:val="0"/>
          <w:sz w:val="84"/>
          <w:szCs w:val="84"/>
          <w:highlight w:val="none"/>
        </w:rPr>
        <w:t>询</w:t>
      </w:r>
      <w:r>
        <w:rPr>
          <w:rFonts w:hint="eastAsia" w:ascii="Times New Roman" w:hAnsi="Times New Roman" w:eastAsia="方正小标宋简体" w:cs="Times New Roman"/>
          <w:color w:val="auto"/>
          <w:kern w:val="0"/>
          <w:sz w:val="84"/>
          <w:szCs w:val="84"/>
          <w:highlight w:val="none"/>
        </w:rPr>
        <w:t xml:space="preserve"> </w:t>
      </w:r>
      <w:r>
        <w:rPr>
          <w:rFonts w:ascii="Times New Roman" w:hAnsi="Times New Roman" w:eastAsia="方正小标宋简体" w:cs="Times New Roman"/>
          <w:color w:val="auto"/>
          <w:kern w:val="0"/>
          <w:sz w:val="84"/>
          <w:szCs w:val="84"/>
          <w:highlight w:val="none"/>
        </w:rPr>
        <w:t>价</w:t>
      </w:r>
      <w:r>
        <w:rPr>
          <w:rFonts w:hint="eastAsia" w:ascii="Times New Roman" w:hAnsi="Times New Roman" w:eastAsia="方正小标宋简体" w:cs="Times New Roman"/>
          <w:color w:val="auto"/>
          <w:kern w:val="0"/>
          <w:sz w:val="84"/>
          <w:szCs w:val="84"/>
          <w:highlight w:val="none"/>
        </w:rPr>
        <w:t xml:space="preserve"> </w:t>
      </w:r>
      <w:r>
        <w:rPr>
          <w:rFonts w:ascii="Times New Roman" w:hAnsi="Times New Roman" w:eastAsia="方正小标宋简体" w:cs="Times New Roman"/>
          <w:color w:val="auto"/>
          <w:kern w:val="0"/>
          <w:sz w:val="84"/>
          <w:szCs w:val="84"/>
          <w:highlight w:val="none"/>
        </w:rPr>
        <w:t>文</w:t>
      </w:r>
      <w:r>
        <w:rPr>
          <w:rFonts w:hint="eastAsia" w:ascii="Times New Roman" w:hAnsi="Times New Roman" w:eastAsia="方正小标宋简体" w:cs="Times New Roman"/>
          <w:color w:val="auto"/>
          <w:kern w:val="0"/>
          <w:sz w:val="84"/>
          <w:szCs w:val="84"/>
          <w:highlight w:val="none"/>
        </w:rPr>
        <w:t xml:space="preserve"> </w:t>
      </w:r>
      <w:r>
        <w:rPr>
          <w:rFonts w:ascii="Times New Roman" w:hAnsi="Times New Roman" w:eastAsia="方正小标宋简体" w:cs="Times New Roman"/>
          <w:color w:val="auto"/>
          <w:kern w:val="0"/>
          <w:sz w:val="84"/>
          <w:szCs w:val="84"/>
          <w:highlight w:val="none"/>
        </w:rPr>
        <w:t>件</w:t>
      </w:r>
    </w:p>
    <w:p>
      <w:pPr>
        <w:rPr>
          <w:rFonts w:ascii="Times New Roman" w:hAnsi="Times New Roman" w:eastAsia="华文中宋" w:cs="Times New Roman"/>
          <w:color w:val="auto"/>
          <w:kern w:val="0"/>
          <w:sz w:val="36"/>
          <w:szCs w:val="36"/>
          <w:highlight w:val="none"/>
        </w:rPr>
      </w:pPr>
    </w:p>
    <w:p>
      <w:pPr>
        <w:rPr>
          <w:rFonts w:ascii="Times New Roman" w:hAnsi="Times New Roman" w:eastAsia="华文中宋" w:cs="Times New Roman"/>
          <w:color w:val="auto"/>
          <w:kern w:val="0"/>
          <w:sz w:val="36"/>
          <w:szCs w:val="36"/>
          <w:highlight w:val="none"/>
        </w:rPr>
      </w:pPr>
    </w:p>
    <w:p>
      <w:pPr>
        <w:rPr>
          <w:rFonts w:ascii="Times New Roman" w:hAnsi="Times New Roman" w:eastAsia="华文中宋" w:cs="Times New Roman"/>
          <w:color w:val="auto"/>
          <w:kern w:val="0"/>
          <w:sz w:val="36"/>
          <w:szCs w:val="36"/>
          <w:highlight w:val="none"/>
        </w:rPr>
      </w:pPr>
    </w:p>
    <w:p>
      <w:pPr>
        <w:rPr>
          <w:rFonts w:ascii="Times New Roman" w:hAnsi="Times New Roman" w:eastAsia="华文中宋" w:cs="Times New Roman"/>
          <w:color w:val="auto"/>
          <w:kern w:val="0"/>
          <w:sz w:val="36"/>
          <w:szCs w:val="36"/>
          <w:highlight w:val="none"/>
        </w:rPr>
      </w:pPr>
    </w:p>
    <w:p>
      <w:pPr>
        <w:rPr>
          <w:rFonts w:ascii="Times New Roman" w:hAnsi="Times New Roman" w:eastAsia="华文中宋" w:cs="Times New Roman"/>
          <w:color w:val="auto"/>
          <w:kern w:val="0"/>
          <w:sz w:val="36"/>
          <w:szCs w:val="36"/>
          <w:highlight w:val="none"/>
        </w:rPr>
      </w:pPr>
    </w:p>
    <w:p>
      <w:pPr>
        <w:ind w:firstLine="2106" w:firstLineChars="600"/>
        <w:rPr>
          <w:rFonts w:ascii="宋体" w:hAnsi="宋体" w:eastAsia="宋体" w:cs="Times New Roman"/>
          <w:color w:val="auto"/>
          <w:kern w:val="0"/>
          <w:sz w:val="36"/>
          <w:szCs w:val="36"/>
          <w:highlight w:val="none"/>
        </w:rPr>
      </w:pPr>
      <w:r>
        <w:rPr>
          <w:rFonts w:hint="eastAsia" w:ascii="宋体" w:hAnsi="宋体" w:eastAsia="宋体" w:cs="Times New Roman"/>
          <w:color w:val="auto"/>
          <w:kern w:val="0"/>
          <w:sz w:val="36"/>
          <w:szCs w:val="36"/>
          <w:highlight w:val="none"/>
        </w:rPr>
        <w:t>项目名称：</w:t>
      </w:r>
      <w:r>
        <w:rPr>
          <w:rFonts w:hint="eastAsia" w:ascii="宋体" w:hAnsi="宋体" w:eastAsia="宋体" w:cs="Times New Roman"/>
          <w:color w:val="auto"/>
          <w:kern w:val="0"/>
          <w:sz w:val="36"/>
          <w:szCs w:val="36"/>
          <w:highlight w:val="none"/>
          <w:u w:val="single"/>
        </w:rPr>
        <w:tab/>
      </w:r>
      <w:r>
        <w:rPr>
          <w:rFonts w:hint="eastAsia" w:ascii="宋体" w:hAnsi="宋体" w:eastAsia="宋体" w:cs="Times New Roman"/>
          <w:color w:val="auto"/>
          <w:kern w:val="0"/>
          <w:sz w:val="36"/>
          <w:szCs w:val="36"/>
          <w:highlight w:val="none"/>
          <w:u w:val="single"/>
        </w:rPr>
        <w:t xml:space="preserve">全科医学家具购置  </w:t>
      </w:r>
    </w:p>
    <w:p>
      <w:pPr>
        <w:ind w:firstLine="2106" w:firstLineChars="600"/>
        <w:rPr>
          <w:rFonts w:ascii="宋体" w:hAnsi="宋体" w:eastAsia="宋体" w:cs="Times New Roman"/>
          <w:color w:val="auto"/>
          <w:kern w:val="0"/>
          <w:sz w:val="36"/>
          <w:szCs w:val="36"/>
          <w:highlight w:val="none"/>
        </w:rPr>
      </w:pPr>
    </w:p>
    <w:p>
      <w:pPr>
        <w:ind w:firstLine="2106" w:firstLineChars="600"/>
        <w:rPr>
          <w:rFonts w:ascii="宋体" w:hAnsi="宋体" w:eastAsia="宋体" w:cs="Times New Roman"/>
          <w:color w:val="auto"/>
          <w:kern w:val="0"/>
          <w:sz w:val="36"/>
          <w:szCs w:val="36"/>
          <w:highlight w:val="none"/>
        </w:rPr>
      </w:pPr>
      <w:r>
        <w:rPr>
          <w:rFonts w:hint="eastAsia" w:ascii="宋体" w:hAnsi="宋体" w:eastAsia="宋体" w:cs="Times New Roman"/>
          <w:color w:val="auto"/>
          <w:kern w:val="0"/>
          <w:sz w:val="36"/>
          <w:szCs w:val="36"/>
          <w:highlight w:val="none"/>
        </w:rPr>
        <w:t>项目编号：</w:t>
      </w:r>
      <w:r>
        <w:rPr>
          <w:rFonts w:hint="eastAsia" w:ascii="宋体" w:hAnsi="宋体" w:eastAsia="宋体" w:cs="Times New Roman"/>
          <w:color w:val="auto"/>
          <w:kern w:val="0"/>
          <w:sz w:val="36"/>
          <w:szCs w:val="36"/>
          <w:highlight w:val="none"/>
          <w:u w:val="single"/>
        </w:rPr>
        <w:tab/>
      </w:r>
      <w:r>
        <w:rPr>
          <w:rFonts w:hint="eastAsia" w:ascii="宋体" w:hAnsi="宋体" w:eastAsia="宋体" w:cs="Times New Roman"/>
          <w:color w:val="auto"/>
          <w:kern w:val="0"/>
          <w:sz w:val="36"/>
          <w:szCs w:val="36"/>
          <w:highlight w:val="none"/>
          <w:u w:val="single"/>
        </w:rPr>
        <w:t xml:space="preserve">2021-JL13(04)-W40007  </w:t>
      </w:r>
    </w:p>
    <w:p>
      <w:pPr>
        <w:rPr>
          <w:rFonts w:ascii="Times New Roman" w:hAnsi="Times New Roman" w:eastAsia="华文中宋" w:cs="Times New Roman"/>
          <w:color w:val="auto"/>
          <w:kern w:val="0"/>
          <w:sz w:val="36"/>
          <w:szCs w:val="36"/>
          <w:highlight w:val="none"/>
        </w:rPr>
      </w:pPr>
    </w:p>
    <w:p>
      <w:pPr>
        <w:rPr>
          <w:rFonts w:ascii="Times New Roman" w:hAnsi="Times New Roman" w:eastAsia="华文中宋" w:cs="Times New Roman"/>
          <w:color w:val="auto"/>
          <w:kern w:val="0"/>
          <w:sz w:val="36"/>
          <w:szCs w:val="36"/>
          <w:highlight w:val="none"/>
        </w:rPr>
      </w:pPr>
    </w:p>
    <w:p>
      <w:pPr>
        <w:rPr>
          <w:rFonts w:ascii="Times New Roman" w:hAnsi="Times New Roman" w:eastAsia="华文中宋" w:cs="Times New Roman"/>
          <w:color w:val="auto"/>
          <w:kern w:val="0"/>
          <w:sz w:val="36"/>
          <w:szCs w:val="36"/>
          <w:highlight w:val="none"/>
        </w:rPr>
      </w:pPr>
    </w:p>
    <w:p>
      <w:pPr>
        <w:rPr>
          <w:rFonts w:ascii="Times New Roman" w:hAnsi="Times New Roman" w:eastAsia="华文中宋" w:cs="Times New Roman"/>
          <w:color w:val="auto"/>
          <w:kern w:val="0"/>
          <w:sz w:val="36"/>
          <w:szCs w:val="36"/>
          <w:highlight w:val="none"/>
        </w:rPr>
      </w:pPr>
    </w:p>
    <w:p>
      <w:pPr>
        <w:jc w:val="center"/>
        <w:rPr>
          <w:rFonts w:ascii="宋体" w:hAnsi="宋体" w:eastAsia="宋体" w:cs="Times New Roman"/>
          <w:color w:val="auto"/>
          <w:kern w:val="0"/>
          <w:sz w:val="36"/>
          <w:szCs w:val="36"/>
          <w:highlight w:val="none"/>
        </w:rPr>
      </w:pPr>
      <w:r>
        <w:rPr>
          <w:rFonts w:hint="eastAsia" w:ascii="宋体" w:hAnsi="宋体" w:eastAsia="宋体" w:cs="Times New Roman"/>
          <w:color w:val="auto"/>
          <w:kern w:val="0"/>
          <w:sz w:val="36"/>
          <w:szCs w:val="36"/>
          <w:highlight w:val="none"/>
        </w:rPr>
        <w:t>采购人：</w:t>
      </w:r>
      <w:r>
        <w:rPr>
          <w:rFonts w:hint="eastAsia" w:ascii="宋体" w:hAnsi="宋体" w:eastAsia="宋体" w:cs="Times New Roman"/>
          <w:color w:val="auto"/>
          <w:kern w:val="0"/>
          <w:sz w:val="36"/>
          <w:szCs w:val="36"/>
          <w:highlight w:val="none"/>
          <w:u w:val="single"/>
        </w:rPr>
        <w:t>物资采购中心</w:t>
      </w:r>
    </w:p>
    <w:p>
      <w:pPr>
        <w:rPr>
          <w:rFonts w:ascii="宋体" w:hAnsi="宋体" w:eastAsia="宋体" w:cs="Times New Roman"/>
          <w:bCs/>
          <w:color w:val="auto"/>
          <w:spacing w:val="-26"/>
          <w:kern w:val="0"/>
          <w:sz w:val="36"/>
          <w:szCs w:val="36"/>
          <w:highlight w:val="none"/>
        </w:rPr>
      </w:pPr>
    </w:p>
    <w:p>
      <w:pPr>
        <w:jc w:val="center"/>
        <w:rPr>
          <w:rFonts w:ascii="宋体" w:hAnsi="宋体" w:eastAsia="宋体" w:cs="Times New Roman"/>
          <w:color w:val="auto"/>
          <w:kern w:val="0"/>
          <w:sz w:val="36"/>
          <w:szCs w:val="36"/>
          <w:highlight w:val="none"/>
        </w:rPr>
      </w:pPr>
      <w:r>
        <w:rPr>
          <w:rFonts w:ascii="宋体" w:hAnsi="宋体" w:eastAsia="宋体" w:cs="Times New Roman"/>
          <w:color w:val="auto"/>
          <w:kern w:val="0"/>
          <w:sz w:val="36"/>
          <w:szCs w:val="36"/>
          <w:highlight w:val="none"/>
        </w:rPr>
        <w:t>二〇</w:t>
      </w:r>
      <w:r>
        <w:rPr>
          <w:rFonts w:ascii="宋体" w:hAnsi="宋体" w:eastAsia="宋体" w:cs="Times New Roman"/>
          <w:color w:val="auto"/>
          <w:kern w:val="0"/>
          <w:sz w:val="36"/>
          <w:szCs w:val="36"/>
          <w:highlight w:val="none"/>
          <w:u w:val="single"/>
        </w:rPr>
        <w:t xml:space="preserve"> </w:t>
      </w:r>
      <w:r>
        <w:rPr>
          <w:rFonts w:hint="eastAsia" w:ascii="宋体" w:hAnsi="宋体" w:eastAsia="宋体" w:cs="Times New Roman"/>
          <w:color w:val="auto"/>
          <w:kern w:val="0"/>
          <w:sz w:val="36"/>
          <w:szCs w:val="36"/>
          <w:highlight w:val="none"/>
          <w:u w:val="single"/>
          <w:lang w:eastAsia="zh-CN"/>
        </w:rPr>
        <w:t>二一</w:t>
      </w:r>
      <w:r>
        <w:rPr>
          <w:rFonts w:ascii="宋体" w:hAnsi="宋体" w:eastAsia="宋体" w:cs="Times New Roman"/>
          <w:color w:val="auto"/>
          <w:kern w:val="0"/>
          <w:sz w:val="36"/>
          <w:szCs w:val="36"/>
          <w:highlight w:val="none"/>
          <w:u w:val="single"/>
        </w:rPr>
        <w:t xml:space="preserve"> </w:t>
      </w:r>
      <w:r>
        <w:rPr>
          <w:rFonts w:ascii="宋体" w:hAnsi="宋体" w:eastAsia="宋体" w:cs="Times New Roman"/>
          <w:color w:val="auto"/>
          <w:kern w:val="0"/>
          <w:sz w:val="36"/>
          <w:szCs w:val="36"/>
          <w:highlight w:val="none"/>
        </w:rPr>
        <w:t>年</w:t>
      </w:r>
      <w:r>
        <w:rPr>
          <w:rFonts w:hint="eastAsia" w:ascii="宋体" w:hAnsi="宋体" w:eastAsia="宋体" w:cs="Times New Roman"/>
          <w:color w:val="auto"/>
          <w:kern w:val="0"/>
          <w:sz w:val="36"/>
          <w:szCs w:val="36"/>
          <w:highlight w:val="none"/>
          <w:u w:val="single"/>
          <w:lang w:eastAsia="zh-CN"/>
        </w:rPr>
        <w:t>九</w:t>
      </w:r>
      <w:r>
        <w:rPr>
          <w:rFonts w:ascii="宋体" w:hAnsi="宋体" w:eastAsia="宋体" w:cs="Times New Roman"/>
          <w:color w:val="auto"/>
          <w:kern w:val="0"/>
          <w:sz w:val="36"/>
          <w:szCs w:val="36"/>
          <w:highlight w:val="none"/>
        </w:rPr>
        <w:t>月</w:t>
      </w:r>
    </w:p>
    <w:p>
      <w:pPr>
        <w:spacing w:line="560" w:lineRule="exact"/>
        <w:jc w:val="center"/>
        <w:rPr>
          <w:rFonts w:ascii="Times New Roman" w:hAnsi="Times New Roman" w:eastAsia="方正小标宋简体" w:cs="Times New Roman"/>
          <w:bCs/>
          <w:color w:val="auto"/>
          <w:kern w:val="0"/>
          <w:sz w:val="44"/>
          <w:szCs w:val="44"/>
          <w:highlight w:val="none"/>
        </w:rPr>
      </w:pPr>
    </w:p>
    <w:p>
      <w:pPr>
        <w:spacing w:line="560" w:lineRule="exact"/>
        <w:jc w:val="center"/>
        <w:rPr>
          <w:rFonts w:ascii="Times New Roman" w:hAnsi="Times New Roman" w:eastAsia="方正小标宋简体" w:cs="Times New Roman"/>
          <w:bCs/>
          <w:color w:val="auto"/>
          <w:kern w:val="0"/>
          <w:sz w:val="44"/>
          <w:szCs w:val="44"/>
          <w:highlight w:val="none"/>
        </w:rPr>
      </w:pPr>
      <w:r>
        <w:rPr>
          <w:rFonts w:ascii="Times New Roman" w:hAnsi="Times New Roman" w:eastAsia="方正小标宋简体" w:cs="Times New Roman"/>
          <w:bCs/>
          <w:color w:val="auto"/>
          <w:kern w:val="0"/>
          <w:sz w:val="44"/>
          <w:szCs w:val="44"/>
          <w:highlight w:val="none"/>
        </w:rPr>
        <w:t>特别提示：</w:t>
      </w:r>
      <w:r>
        <w:rPr>
          <w:rFonts w:hint="eastAsia" w:ascii="Times New Roman" w:hAnsi="Times New Roman" w:eastAsia="方正小标宋简体" w:cs="Times New Roman"/>
          <w:bCs/>
          <w:color w:val="auto"/>
          <w:kern w:val="0"/>
          <w:sz w:val="44"/>
          <w:szCs w:val="44"/>
          <w:highlight w:val="none"/>
        </w:rPr>
        <w:t>供应商报价</w:t>
      </w:r>
      <w:r>
        <w:rPr>
          <w:rFonts w:ascii="Times New Roman" w:hAnsi="Times New Roman" w:eastAsia="方正小标宋简体" w:cs="Times New Roman"/>
          <w:bCs/>
          <w:color w:val="auto"/>
          <w:kern w:val="0"/>
          <w:sz w:val="44"/>
          <w:szCs w:val="44"/>
          <w:highlight w:val="none"/>
        </w:rPr>
        <w:t>注意事项</w:t>
      </w:r>
    </w:p>
    <w:p>
      <w:pPr>
        <w:spacing w:line="560" w:lineRule="exact"/>
        <w:jc w:val="center"/>
        <w:rPr>
          <w:rFonts w:ascii="Times New Roman" w:hAnsi="Times New Roman" w:eastAsia="方正小标宋简体" w:cs="Times New Roman"/>
          <w:bCs/>
          <w:color w:val="auto"/>
          <w:kern w:val="0"/>
          <w:sz w:val="44"/>
          <w:szCs w:val="44"/>
          <w:highlight w:val="none"/>
        </w:rPr>
      </w:pPr>
    </w:p>
    <w:p>
      <w:pPr>
        <w:widowControl/>
        <w:ind w:firstLine="622" w:firstLineChars="200"/>
        <w:rPr>
          <w:rFonts w:ascii="仿宋_GB2312" w:hAnsi="黑体" w:eastAsia="仿宋_GB2312" w:cs="Times New Roman"/>
          <w:color w:val="auto"/>
          <w:kern w:val="0"/>
          <w:sz w:val="32"/>
          <w:szCs w:val="32"/>
          <w:highlight w:val="none"/>
          <w:u w:color="000000"/>
        </w:rPr>
      </w:pPr>
      <w:r>
        <w:rPr>
          <w:rFonts w:hint="eastAsia" w:ascii="仿宋_GB2312" w:hAnsi="黑体" w:eastAsia="仿宋_GB2312" w:cs="Times New Roman"/>
          <w:color w:val="auto"/>
          <w:kern w:val="0"/>
          <w:sz w:val="32"/>
          <w:szCs w:val="32"/>
          <w:highlight w:val="none"/>
          <w:u w:color="000000"/>
        </w:rPr>
        <w:t>一、报价方应特别留意询价文件上载明的报价文件递交开始截止时间，提前或逾期送达（含邮寄送达）的报价文件概不接受。</w:t>
      </w:r>
    </w:p>
    <w:p>
      <w:pPr>
        <w:widowControl/>
        <w:ind w:firstLine="622" w:firstLineChars="200"/>
        <w:rPr>
          <w:rFonts w:ascii="仿宋_GB2312" w:hAnsi="黑体" w:eastAsia="仿宋_GB2312" w:cs="Times New Roman"/>
          <w:snapToGrid w:val="0"/>
          <w:color w:val="auto"/>
          <w:kern w:val="0"/>
          <w:sz w:val="32"/>
          <w:szCs w:val="32"/>
          <w:highlight w:val="none"/>
          <w:u w:color="000000"/>
        </w:rPr>
      </w:pPr>
      <w:r>
        <w:rPr>
          <w:rFonts w:hint="eastAsia" w:ascii="仿宋_GB2312" w:hAnsi="黑体" w:eastAsia="仿宋_GB2312" w:cs="Times New Roman"/>
          <w:color w:val="auto"/>
          <w:kern w:val="0"/>
          <w:sz w:val="32"/>
          <w:szCs w:val="32"/>
          <w:highlight w:val="none"/>
          <w:u w:color="000000"/>
        </w:rPr>
        <w:t>二、报价方须交纳报价保证金，保证金</w:t>
      </w:r>
      <w:r>
        <w:rPr>
          <w:rFonts w:hint="eastAsia" w:ascii="仿宋_GB2312" w:hAnsi="黑体" w:eastAsia="仿宋_GB2312" w:cs="Times New Roman"/>
          <w:snapToGrid w:val="0"/>
          <w:color w:val="auto"/>
          <w:kern w:val="0"/>
          <w:sz w:val="32"/>
          <w:szCs w:val="32"/>
          <w:highlight w:val="none"/>
          <w:u w:color="000000"/>
        </w:rPr>
        <w:t>应在报价截止时间前以非现金形式提交。未按规定提交保证金的，报价无效。</w:t>
      </w:r>
    </w:p>
    <w:p>
      <w:pPr>
        <w:widowControl/>
        <w:ind w:firstLine="622" w:firstLineChars="200"/>
        <w:rPr>
          <w:rFonts w:ascii="仿宋_GB2312" w:hAnsi="黑体" w:eastAsia="仿宋_GB2312" w:cs="Times New Roman"/>
          <w:color w:val="auto"/>
          <w:kern w:val="0"/>
          <w:sz w:val="32"/>
          <w:szCs w:val="32"/>
          <w:highlight w:val="none"/>
          <w:u w:color="000000"/>
        </w:rPr>
      </w:pPr>
      <w:r>
        <w:rPr>
          <w:rFonts w:hint="eastAsia" w:ascii="仿宋_GB2312" w:hAnsi="黑体" w:eastAsia="仿宋_GB2312" w:cs="Times New Roman"/>
          <w:snapToGrid w:val="0"/>
          <w:color w:val="auto"/>
          <w:kern w:val="0"/>
          <w:sz w:val="32"/>
          <w:szCs w:val="32"/>
          <w:highlight w:val="none"/>
          <w:u w:color="000000"/>
        </w:rPr>
        <w:t>三、</w:t>
      </w:r>
      <w:r>
        <w:rPr>
          <w:rFonts w:hint="eastAsia" w:ascii="仿宋_GB2312" w:hAnsi="黑体" w:eastAsia="仿宋_GB2312" w:cs="Times New Roman"/>
          <w:color w:val="auto"/>
          <w:kern w:val="0"/>
          <w:sz w:val="32"/>
          <w:szCs w:val="32"/>
          <w:highlight w:val="none"/>
          <w:u w:color="000000"/>
        </w:rPr>
        <w:t>请仔细检查询价文件要求提交的相关证书的有效期和审核信息。</w:t>
      </w:r>
    </w:p>
    <w:p>
      <w:pPr>
        <w:widowControl/>
        <w:ind w:firstLine="622" w:firstLineChars="200"/>
        <w:rPr>
          <w:rFonts w:ascii="仿宋_GB2312" w:hAnsi="黑体" w:eastAsia="仿宋_GB2312" w:cs="Times New Roman"/>
          <w:color w:val="auto"/>
          <w:kern w:val="0"/>
          <w:sz w:val="32"/>
          <w:szCs w:val="32"/>
          <w:highlight w:val="none"/>
          <w:u w:color="000000"/>
        </w:rPr>
      </w:pPr>
      <w:r>
        <w:rPr>
          <w:rFonts w:hint="eastAsia" w:ascii="仿宋_GB2312" w:hAnsi="黑体" w:eastAsia="仿宋_GB2312" w:cs="Times New Roman"/>
          <w:color w:val="auto"/>
          <w:kern w:val="0"/>
          <w:sz w:val="32"/>
          <w:szCs w:val="32"/>
          <w:highlight w:val="none"/>
          <w:u w:color="000000"/>
        </w:rPr>
        <w:t>四、请仔细检查报价文件是否按要求盖公章、签名、签署日期、胶装成册、密封。报价文件需签名之处必须由当事人亲笔签署。</w:t>
      </w:r>
    </w:p>
    <w:p>
      <w:pPr>
        <w:widowControl/>
        <w:ind w:firstLine="622" w:firstLineChars="200"/>
        <w:rPr>
          <w:rFonts w:ascii="仿宋_GB2312" w:hAnsi="黑体" w:eastAsia="仿宋_GB2312" w:cs="Times New Roman"/>
          <w:color w:val="auto"/>
          <w:kern w:val="0"/>
          <w:sz w:val="32"/>
          <w:szCs w:val="32"/>
          <w:highlight w:val="none"/>
          <w:u w:color="000000"/>
        </w:rPr>
      </w:pPr>
      <w:r>
        <w:rPr>
          <w:rFonts w:hint="eastAsia" w:ascii="仿宋_GB2312" w:hAnsi="黑体" w:eastAsia="仿宋_GB2312" w:cs="Times New Roman"/>
          <w:color w:val="auto"/>
          <w:kern w:val="0"/>
          <w:sz w:val="32"/>
          <w:szCs w:val="32"/>
          <w:highlight w:val="none"/>
          <w:u w:color="000000"/>
        </w:rPr>
        <w:t>五、带</w:t>
      </w:r>
      <w:r>
        <w:rPr>
          <w:rFonts w:hint="eastAsia" w:ascii="仿宋_GB2312" w:hAnsi="黑体" w:eastAsia="仿宋_GB2312" w:cs="宋体"/>
          <w:color w:val="auto"/>
          <w:kern w:val="0"/>
          <w:sz w:val="32"/>
          <w:szCs w:val="32"/>
          <w:highlight w:val="none"/>
          <w:u w:color="000000"/>
        </w:rPr>
        <w:t>★</w:t>
      </w:r>
      <w:r>
        <w:rPr>
          <w:rFonts w:hint="eastAsia" w:ascii="仿宋_GB2312" w:hAnsi="黑体" w:eastAsia="仿宋_GB2312" w:cs="Times New Roman"/>
          <w:color w:val="auto"/>
          <w:kern w:val="0"/>
          <w:sz w:val="32"/>
          <w:szCs w:val="32"/>
          <w:highlight w:val="none"/>
          <w:u w:color="000000"/>
        </w:rPr>
        <w:t>号条款均为实质性响应指标要求，必须全部响应。若有一项带“</w:t>
      </w:r>
      <w:r>
        <w:rPr>
          <w:rFonts w:hint="eastAsia" w:ascii="仿宋_GB2312" w:hAnsi="黑体" w:eastAsia="仿宋_GB2312" w:cs="宋体"/>
          <w:color w:val="auto"/>
          <w:kern w:val="0"/>
          <w:sz w:val="32"/>
          <w:szCs w:val="32"/>
          <w:highlight w:val="none"/>
          <w:u w:color="000000"/>
        </w:rPr>
        <w:t>★</w:t>
      </w:r>
      <w:r>
        <w:rPr>
          <w:rFonts w:hint="eastAsia" w:ascii="仿宋_GB2312" w:hAnsi="黑体" w:eastAsia="仿宋_GB2312" w:cs="Times New Roman"/>
          <w:color w:val="auto"/>
          <w:kern w:val="0"/>
          <w:sz w:val="32"/>
          <w:szCs w:val="32"/>
          <w:highlight w:val="none"/>
          <w:u w:color="000000"/>
        </w:rPr>
        <w:t>”条款未响应或不满足，均视为非实质性响应询价文件，按无效报价处理。</w:t>
      </w:r>
    </w:p>
    <w:p>
      <w:pPr>
        <w:widowControl/>
        <w:ind w:firstLine="622" w:firstLineChars="200"/>
        <w:rPr>
          <w:rFonts w:ascii="仿宋_GB2312" w:hAnsi="黑体" w:eastAsia="仿宋_GB2312" w:cs="Times New Roman"/>
          <w:color w:val="auto"/>
          <w:kern w:val="0"/>
          <w:sz w:val="32"/>
          <w:szCs w:val="32"/>
          <w:highlight w:val="none"/>
          <w:u w:color="000000"/>
        </w:rPr>
      </w:pPr>
      <w:r>
        <w:rPr>
          <w:rFonts w:hint="eastAsia" w:ascii="仿宋_GB2312" w:hAnsi="黑体" w:eastAsia="仿宋_GB2312" w:cs="Times New Roman"/>
          <w:color w:val="auto"/>
          <w:kern w:val="0"/>
          <w:sz w:val="32"/>
          <w:szCs w:val="32"/>
          <w:highlight w:val="none"/>
          <w:u w:color="000000"/>
        </w:rPr>
        <w:t>六、《价格文件》一式三份，须单独装订，密封在一个信封内，在信封表面标明“价格文件”字样，注明“报价方名称”“项目名称”“项目编号”“包号”等信息，报价时单独提交。报价方如未按上述要求单独递交《价格文件》，其报价有可能被拒绝。</w:t>
      </w:r>
    </w:p>
    <w:p>
      <w:pPr>
        <w:widowControl/>
        <w:ind w:firstLine="622" w:firstLineChars="200"/>
        <w:rPr>
          <w:rFonts w:ascii="仿宋_GB2312" w:hAnsi="黑体" w:eastAsia="仿宋_GB2312" w:cs="Times New Roman"/>
          <w:color w:val="auto"/>
          <w:kern w:val="0"/>
          <w:sz w:val="32"/>
          <w:szCs w:val="32"/>
          <w:highlight w:val="none"/>
          <w:u w:color="000000"/>
        </w:rPr>
      </w:pPr>
      <w:r>
        <w:rPr>
          <w:rFonts w:hint="eastAsia" w:ascii="仿宋_GB2312" w:hAnsi="黑体" w:eastAsia="仿宋_GB2312" w:cs="Times New Roman"/>
          <w:color w:val="auto"/>
          <w:kern w:val="0"/>
          <w:sz w:val="32"/>
          <w:szCs w:val="32"/>
          <w:highlight w:val="none"/>
          <w:u w:color="000000"/>
        </w:rPr>
        <w:t>七、报价文件中除《价格文件》外，其他部分不得有任何涉及本项目报价的信息，否则视为无效报价。</w:t>
      </w:r>
    </w:p>
    <w:p>
      <w:pPr>
        <w:widowControl/>
        <w:ind w:firstLine="622" w:firstLineChars="200"/>
        <w:rPr>
          <w:rFonts w:ascii="仿宋_GB2312" w:hAnsi="黑体" w:eastAsia="仿宋_GB2312" w:cs="Times New Roman"/>
          <w:color w:val="auto"/>
          <w:kern w:val="0"/>
          <w:sz w:val="32"/>
          <w:szCs w:val="32"/>
          <w:highlight w:val="none"/>
        </w:rPr>
      </w:pPr>
      <w:r>
        <w:rPr>
          <w:rFonts w:hint="eastAsia" w:ascii="仿宋_GB2312" w:hAnsi="黑体" w:eastAsia="仿宋_GB2312" w:cs="Times New Roman"/>
          <w:color w:val="auto"/>
          <w:kern w:val="0"/>
          <w:sz w:val="32"/>
          <w:szCs w:val="32"/>
          <w:highlight w:val="none"/>
          <w:u w:color="000000"/>
        </w:rPr>
        <w:t>八、供应商发现购买询价文件时提交的相关资料被盗用或复制，应遵循法律途径解决，追究侵权者责任。</w:t>
      </w:r>
    </w:p>
    <w:p>
      <w:pPr>
        <w:widowControl/>
        <w:spacing w:line="560" w:lineRule="exact"/>
        <w:jc w:val="center"/>
        <w:rPr>
          <w:rFonts w:ascii="方正小标宋简体" w:hAnsi="Times New Roman" w:eastAsia="方正小标宋简体" w:cs="Times New Roman"/>
          <w:color w:val="auto"/>
          <w:kern w:val="0"/>
          <w:sz w:val="44"/>
          <w:szCs w:val="44"/>
          <w:highlight w:val="none"/>
        </w:rPr>
      </w:pPr>
      <w:r>
        <w:rPr>
          <w:rFonts w:hint="eastAsia" w:ascii="方正小标宋简体" w:hAnsi="Times New Roman" w:eastAsia="方正小标宋简体" w:cs="Times New Roman"/>
          <w:color w:val="auto"/>
          <w:kern w:val="0"/>
          <w:sz w:val="44"/>
          <w:szCs w:val="44"/>
          <w:highlight w:val="none"/>
        </w:rPr>
        <w:t>目    录</w:t>
      </w:r>
    </w:p>
    <w:p>
      <w:pPr>
        <w:rPr>
          <w:rFonts w:ascii="Times New Roman" w:hAnsi="Times New Roman" w:eastAsia="宋体" w:cs="Times New Roman"/>
          <w:color w:val="auto"/>
          <w:kern w:val="0"/>
          <w:sz w:val="36"/>
          <w:szCs w:val="36"/>
          <w:highlight w:val="none"/>
        </w:rPr>
      </w:pPr>
    </w:p>
    <w:p>
      <w:pPr>
        <w:jc w:val="distribute"/>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第一部分  询价邀请书…………………………………………1</w:t>
      </w:r>
    </w:p>
    <w:p>
      <w:pPr>
        <w:jc w:val="distribute"/>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第二部分  采购项目技术和商务要求…………………………5</w:t>
      </w:r>
    </w:p>
    <w:p>
      <w:pPr>
        <w:jc w:val="distribute"/>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第三部分  报价方须知…………………………………………7</w:t>
      </w:r>
    </w:p>
    <w:p>
      <w:pPr>
        <w:jc w:val="distribute"/>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第四部分  合同样本……………………………………………46</w:t>
      </w:r>
    </w:p>
    <w:p>
      <w:pPr>
        <w:jc w:val="distribute"/>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第五部分  附件/报价文件格式………………………………49</w:t>
      </w:r>
    </w:p>
    <w:p>
      <w:pPr>
        <w:spacing w:line="800" w:lineRule="exact"/>
        <w:ind w:firstLine="462" w:firstLineChars="200"/>
        <w:rPr>
          <w:rFonts w:ascii="Times New Roman" w:hAnsi="Times New Roman" w:eastAsia="宋体" w:cs="Times New Roman"/>
          <w:color w:val="auto"/>
          <w:kern w:val="0"/>
          <w:sz w:val="24"/>
          <w:szCs w:val="24"/>
          <w:highlight w:val="none"/>
        </w:rPr>
      </w:pPr>
    </w:p>
    <w:p>
      <w:pPr>
        <w:spacing w:line="800" w:lineRule="exact"/>
        <w:ind w:firstLine="462" w:firstLineChars="200"/>
        <w:rPr>
          <w:rFonts w:ascii="Times New Roman" w:hAnsi="Times New Roman" w:eastAsia="宋体" w:cs="Times New Roman"/>
          <w:color w:val="auto"/>
          <w:kern w:val="0"/>
          <w:sz w:val="24"/>
          <w:szCs w:val="24"/>
          <w:highlight w:val="none"/>
        </w:rPr>
      </w:pPr>
    </w:p>
    <w:p>
      <w:pPr>
        <w:spacing w:line="800" w:lineRule="exact"/>
        <w:ind w:firstLine="462" w:firstLineChars="200"/>
        <w:rPr>
          <w:rFonts w:ascii="Times New Roman" w:hAnsi="Times New Roman" w:eastAsia="宋体" w:cs="Times New Roman"/>
          <w:color w:val="auto"/>
          <w:kern w:val="0"/>
          <w:sz w:val="24"/>
          <w:szCs w:val="24"/>
          <w:highlight w:val="none"/>
        </w:rPr>
      </w:pPr>
    </w:p>
    <w:p>
      <w:pPr>
        <w:spacing w:before="579" w:beforeLines="100"/>
        <w:jc w:val="center"/>
        <w:rPr>
          <w:rFonts w:ascii="Times New Roman" w:hAnsi="Times New Roman" w:eastAsia="华文中宋" w:cs="Times New Roman"/>
          <w:color w:val="auto"/>
          <w:kern w:val="0"/>
          <w:sz w:val="44"/>
          <w:szCs w:val="44"/>
          <w:highlight w:val="none"/>
        </w:rPr>
        <w:sectPr>
          <w:pgSz w:w="11906" w:h="16838"/>
          <w:pgMar w:top="2098" w:right="1474" w:bottom="1985" w:left="1588" w:header="851" w:footer="992" w:gutter="0"/>
          <w:pgBorders>
            <w:top w:val="none" w:sz="0" w:space="0"/>
            <w:left w:val="none" w:sz="0" w:space="0"/>
            <w:bottom w:val="none" w:sz="0" w:space="0"/>
            <w:right w:val="none" w:sz="0" w:space="0"/>
          </w:pgBorders>
          <w:pgNumType w:fmt="numberInDash"/>
          <w:cols w:space="425" w:num="1"/>
          <w:docGrid w:type="linesAndChars" w:linePitch="579" w:charSpace="-1844"/>
        </w:sectPr>
      </w:pPr>
      <w:bookmarkStart w:id="0" w:name="_Toc240432228"/>
    </w:p>
    <w:p>
      <w:pPr>
        <w:autoSpaceDE w:val="0"/>
        <w:autoSpaceDN w:val="0"/>
        <w:adjustRightInd w:val="0"/>
        <w:spacing w:line="560" w:lineRule="exact"/>
        <w:jc w:val="center"/>
        <w:outlineLvl w:val="0"/>
        <w:rPr>
          <w:rFonts w:ascii="方正小标宋简体" w:hAnsi="Times New Roman" w:eastAsia="方正小标宋简体" w:cs="Times New Roman"/>
          <w:color w:val="auto"/>
          <w:kern w:val="0"/>
          <w:sz w:val="44"/>
          <w:szCs w:val="44"/>
          <w:highlight w:val="none"/>
        </w:rPr>
      </w:pPr>
      <w:bookmarkStart w:id="1" w:name="_Toc435540978"/>
      <w:bookmarkStart w:id="2" w:name="_Toc285612593"/>
      <w:r>
        <w:rPr>
          <w:rFonts w:hint="eastAsia" w:ascii="方正小标宋简体" w:hAnsi="Times New Roman" w:eastAsia="方正小标宋简体" w:cs="Times New Roman"/>
          <w:color w:val="auto"/>
          <w:kern w:val="0"/>
          <w:sz w:val="44"/>
          <w:szCs w:val="44"/>
          <w:highlight w:val="none"/>
        </w:rPr>
        <w:t>第一部分</w:t>
      </w:r>
      <w:bookmarkEnd w:id="1"/>
      <w:bookmarkEnd w:id="2"/>
      <w:r>
        <w:rPr>
          <w:rFonts w:hint="eastAsia" w:ascii="方正小标宋简体" w:hAnsi="Times New Roman" w:eastAsia="方正小标宋简体" w:cs="Times New Roman"/>
          <w:color w:val="auto"/>
          <w:kern w:val="0"/>
          <w:sz w:val="44"/>
          <w:szCs w:val="44"/>
          <w:highlight w:val="none"/>
        </w:rPr>
        <w:t xml:space="preserve">  询价邀请书</w:t>
      </w:r>
    </w:p>
    <w:bookmarkEnd w:id="0"/>
    <w:p>
      <w:pPr>
        <w:spacing w:line="540" w:lineRule="exact"/>
        <w:ind w:firstLine="542" w:firstLineChars="200"/>
        <w:rPr>
          <w:rFonts w:ascii="Times New Roman" w:hAnsi="Times New Roman" w:eastAsia="宋体" w:cs="Times New Roman"/>
          <w:color w:val="auto"/>
          <w:kern w:val="0"/>
          <w:sz w:val="28"/>
          <w:szCs w:val="28"/>
          <w:highlight w:val="none"/>
        </w:rPr>
      </w:pPr>
    </w:p>
    <w:p>
      <w:pPr>
        <w:ind w:firstLine="622" w:firstLineChars="20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我部就以下项目进行询价采购，欢迎贵单位参加报价。</w:t>
      </w:r>
    </w:p>
    <w:p>
      <w:pPr>
        <w:ind w:firstLine="622" w:firstLineChars="200"/>
        <w:rPr>
          <w:rFonts w:hint="eastAsia" w:ascii="仿宋_GB2312" w:hAnsi="Times New Roman" w:eastAsia="仿宋_GB2312" w:cs="Times New Roman"/>
          <w:color w:val="auto"/>
          <w:kern w:val="0"/>
          <w:sz w:val="32"/>
          <w:szCs w:val="32"/>
          <w:highlight w:val="none"/>
        </w:rPr>
      </w:pPr>
      <w:r>
        <w:rPr>
          <w:rFonts w:hint="eastAsia" w:ascii="Times New Roman" w:hAnsi="Times New Roman" w:eastAsia="黑体" w:cs="Times New Roman"/>
          <w:color w:val="auto"/>
          <w:kern w:val="0"/>
          <w:sz w:val="32"/>
          <w:szCs w:val="32"/>
          <w:highlight w:val="none"/>
        </w:rPr>
        <w:t>一、</w:t>
      </w:r>
      <w:r>
        <w:rPr>
          <w:rFonts w:ascii="Times New Roman" w:hAnsi="Times New Roman" w:eastAsia="黑体" w:cs="Times New Roman"/>
          <w:color w:val="auto"/>
          <w:kern w:val="0"/>
          <w:sz w:val="32"/>
          <w:szCs w:val="32"/>
          <w:highlight w:val="none"/>
        </w:rPr>
        <w:t>项目名称：</w:t>
      </w:r>
      <w:r>
        <w:rPr>
          <w:rFonts w:hint="eastAsia" w:ascii="仿宋_GB2312" w:hAnsi="Times New Roman" w:eastAsia="仿宋_GB2312" w:cs="Times New Roman"/>
          <w:color w:val="auto"/>
          <w:kern w:val="0"/>
          <w:sz w:val="32"/>
          <w:szCs w:val="32"/>
          <w:highlight w:val="none"/>
        </w:rPr>
        <w:t>全科医学家具购置</w:t>
      </w:r>
    </w:p>
    <w:p>
      <w:pPr>
        <w:tabs>
          <w:tab w:val="left" w:pos="0"/>
          <w:tab w:val="left" w:pos="1122"/>
        </w:tabs>
        <w:ind w:firstLine="622" w:firstLineChars="200"/>
        <w:rPr>
          <w:rFonts w:hint="eastAsia" w:ascii="仿宋_GB2312" w:hAnsi="Times New Roman" w:eastAsia="仿宋_GB2312" w:cs="Times New Roman"/>
          <w:color w:val="auto"/>
          <w:kern w:val="0"/>
          <w:sz w:val="32"/>
          <w:szCs w:val="32"/>
          <w:highlight w:val="none"/>
        </w:rPr>
      </w:pPr>
      <w:r>
        <w:rPr>
          <w:rFonts w:hint="eastAsia" w:ascii="Times New Roman" w:hAnsi="Times New Roman" w:eastAsia="黑体" w:cs="Times New Roman"/>
          <w:color w:val="auto"/>
          <w:kern w:val="0"/>
          <w:sz w:val="32"/>
          <w:szCs w:val="32"/>
          <w:highlight w:val="none"/>
        </w:rPr>
        <w:t>二、</w:t>
      </w:r>
      <w:r>
        <w:rPr>
          <w:rFonts w:ascii="Times New Roman" w:hAnsi="Times New Roman" w:eastAsia="黑体" w:cs="Times New Roman"/>
          <w:color w:val="auto"/>
          <w:kern w:val="0"/>
          <w:sz w:val="32"/>
          <w:szCs w:val="32"/>
          <w:highlight w:val="none"/>
        </w:rPr>
        <w:t>项目编号：</w:t>
      </w:r>
      <w:r>
        <w:rPr>
          <w:rFonts w:hint="eastAsia" w:ascii="仿宋_GB2312" w:hAnsi="Times New Roman" w:eastAsia="仿宋_GB2312" w:cs="Times New Roman"/>
          <w:color w:val="auto"/>
          <w:kern w:val="0"/>
          <w:sz w:val="32"/>
          <w:szCs w:val="32"/>
          <w:highlight w:val="none"/>
        </w:rPr>
        <w:t>2021-JL13(04)-W40007</w:t>
      </w:r>
    </w:p>
    <w:p>
      <w:pPr>
        <w:tabs>
          <w:tab w:val="left" w:pos="0"/>
          <w:tab w:val="left" w:pos="1122"/>
        </w:tabs>
        <w:ind w:firstLine="622" w:firstLineChars="200"/>
        <w:rPr>
          <w:rFonts w:ascii="Times New Roman" w:hAnsi="Times New Roman" w:eastAsia="黑体" w:cs="Times New Roman"/>
          <w:color w:val="auto"/>
          <w:kern w:val="0"/>
          <w:sz w:val="32"/>
          <w:szCs w:val="32"/>
          <w:highlight w:val="none"/>
        </w:rPr>
      </w:pPr>
      <w:r>
        <w:rPr>
          <w:rFonts w:hint="eastAsia" w:ascii="Times New Roman" w:hAnsi="Times New Roman" w:eastAsia="黑体" w:cs="Times New Roman"/>
          <w:color w:val="auto"/>
          <w:kern w:val="0"/>
          <w:sz w:val="32"/>
          <w:szCs w:val="32"/>
          <w:highlight w:val="none"/>
        </w:rPr>
        <w:t>三、</w:t>
      </w:r>
      <w:r>
        <w:rPr>
          <w:rFonts w:ascii="Times New Roman" w:hAnsi="Times New Roman" w:eastAsia="黑体" w:cs="Times New Roman"/>
          <w:color w:val="auto"/>
          <w:kern w:val="0"/>
          <w:sz w:val="32"/>
          <w:szCs w:val="32"/>
          <w:highlight w:val="none"/>
        </w:rPr>
        <w:t>项目概况：</w:t>
      </w:r>
      <w:r>
        <w:rPr>
          <w:rFonts w:hint="eastAsia" w:ascii="仿宋_GB2312" w:hAnsi="Times New Roman" w:eastAsia="仿宋_GB2312" w:cs="Times New Roman"/>
          <w:color w:val="auto"/>
          <w:kern w:val="0"/>
          <w:sz w:val="32"/>
          <w:szCs w:val="32"/>
          <w:highlight w:val="none"/>
        </w:rPr>
        <w:t>本项目预算为</w:t>
      </w:r>
      <w:r>
        <w:rPr>
          <w:rFonts w:hint="eastAsia" w:ascii="仿宋_GB2312" w:hAnsi="Times New Roman" w:eastAsia="仿宋_GB2312" w:cs="Times New Roman"/>
          <w:color w:val="auto"/>
          <w:kern w:val="0"/>
          <w:sz w:val="32"/>
          <w:szCs w:val="32"/>
          <w:highlight w:val="none"/>
          <w:u w:val="single"/>
        </w:rPr>
        <w:t>158935.00</w:t>
      </w:r>
      <w:r>
        <w:rPr>
          <w:rFonts w:hint="eastAsia" w:ascii="仿宋_GB2312" w:hAnsi="Times New Roman" w:eastAsia="仿宋_GB2312" w:cs="Times New Roman"/>
          <w:color w:val="auto"/>
          <w:kern w:val="0"/>
          <w:sz w:val="32"/>
          <w:szCs w:val="32"/>
          <w:highlight w:val="none"/>
          <w:u w:val="single"/>
          <w:lang w:eastAsia="zh-CN"/>
        </w:rPr>
        <w:t>元</w:t>
      </w:r>
      <w:r>
        <w:rPr>
          <w:rFonts w:hint="eastAsia" w:ascii="仿宋_GB2312" w:hAnsi="Times New Roman" w:eastAsia="仿宋_GB2312" w:cs="Times New Roman"/>
          <w:color w:val="auto"/>
          <w:kern w:val="0"/>
          <w:sz w:val="32"/>
          <w:szCs w:val="32"/>
          <w:highlight w:val="none"/>
        </w:rPr>
        <w:t>(大写：</w:t>
      </w:r>
      <w:r>
        <w:rPr>
          <w:rFonts w:hint="eastAsia" w:ascii="仿宋_GB2312" w:hAnsi="Times New Roman" w:eastAsia="仿宋_GB2312" w:cs="Times New Roman"/>
          <w:color w:val="auto"/>
          <w:kern w:val="0"/>
          <w:sz w:val="32"/>
          <w:szCs w:val="32"/>
          <w:highlight w:val="none"/>
          <w:lang w:eastAsia="zh-CN"/>
        </w:rPr>
        <w:t>壹拾伍万捌仟玖佰叁拾伍元整</w:t>
      </w:r>
      <w:r>
        <w:rPr>
          <w:rFonts w:hint="eastAsia" w:ascii="仿宋_GB2312" w:hAnsi="Times New Roman" w:eastAsia="仿宋_GB2312" w:cs="Times New Roman"/>
          <w:color w:val="auto"/>
          <w:kern w:val="0"/>
          <w:sz w:val="32"/>
          <w:szCs w:val="32"/>
          <w:highlight w:val="none"/>
        </w:rPr>
        <w:t>)</w:t>
      </w:r>
    </w:p>
    <w:tbl>
      <w:tblPr>
        <w:tblStyle w:val="23"/>
        <w:tblW w:w="53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291"/>
        <w:gridCol w:w="1249"/>
        <w:gridCol w:w="1306"/>
        <w:gridCol w:w="950"/>
        <w:gridCol w:w="906"/>
        <w:gridCol w:w="1129"/>
        <w:gridCol w:w="861"/>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snapToGrid w:val="0"/>
                <w:color w:val="auto"/>
                <w:szCs w:val="21"/>
                <w:highlight w:val="none"/>
              </w:rPr>
            </w:pPr>
            <w:r>
              <w:rPr>
                <w:rFonts w:hint="eastAsia" w:ascii="宋体" w:hAnsi="宋体" w:eastAsia="宋体" w:cs="Times New Roman"/>
                <w:snapToGrid w:val="0"/>
                <w:color w:val="auto"/>
                <w:kern w:val="0"/>
                <w:szCs w:val="21"/>
                <w:highlight w:val="none"/>
                <w:lang w:eastAsia="zh-CN"/>
              </w:rPr>
              <w:t>序</w:t>
            </w:r>
            <w:r>
              <w:rPr>
                <w:rFonts w:hint="eastAsia" w:ascii="宋体" w:hAnsi="宋体" w:eastAsia="宋体" w:cs="Times New Roman"/>
                <w:snapToGrid w:val="0"/>
                <w:color w:val="auto"/>
                <w:kern w:val="0"/>
                <w:szCs w:val="21"/>
                <w:highlight w:val="none"/>
              </w:rPr>
              <w:t>号</w:t>
            </w:r>
          </w:p>
        </w:tc>
        <w:tc>
          <w:tcPr>
            <w:tcW w:w="129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snapToGrid w:val="0"/>
                <w:color w:val="auto"/>
                <w:szCs w:val="21"/>
                <w:highlight w:val="none"/>
              </w:rPr>
            </w:pPr>
            <w:r>
              <w:rPr>
                <w:rFonts w:hint="eastAsia" w:ascii="宋体" w:hAnsi="宋体" w:eastAsia="宋体" w:cs="Times New Roman"/>
                <w:snapToGrid w:val="0"/>
                <w:color w:val="auto"/>
                <w:kern w:val="0"/>
                <w:szCs w:val="21"/>
                <w:highlight w:val="none"/>
              </w:rPr>
              <w:t>货物名称</w:t>
            </w:r>
          </w:p>
        </w:tc>
        <w:tc>
          <w:tcPr>
            <w:tcW w:w="124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snapToGrid w:val="0"/>
                <w:color w:val="auto"/>
                <w:kern w:val="0"/>
                <w:szCs w:val="21"/>
                <w:highlight w:val="none"/>
              </w:rPr>
            </w:pPr>
            <w:r>
              <w:rPr>
                <w:rFonts w:hint="eastAsia" w:ascii="宋体" w:hAnsi="宋体" w:eastAsia="宋体" w:cs="Times New Roman"/>
                <w:snapToGrid w:val="0"/>
                <w:color w:val="auto"/>
                <w:kern w:val="0"/>
                <w:szCs w:val="21"/>
                <w:highlight w:val="none"/>
              </w:rPr>
              <w:t>规格</w:t>
            </w:r>
          </w:p>
          <w:p>
            <w:pPr>
              <w:spacing w:line="300" w:lineRule="exact"/>
              <w:jc w:val="center"/>
              <w:rPr>
                <w:rFonts w:ascii="宋体" w:hAnsi="宋体" w:eastAsia="宋体" w:cs="Times New Roman"/>
                <w:snapToGrid w:val="0"/>
                <w:color w:val="auto"/>
                <w:szCs w:val="21"/>
                <w:highlight w:val="none"/>
              </w:rPr>
            </w:pPr>
            <w:r>
              <w:rPr>
                <w:rFonts w:hint="eastAsia" w:ascii="宋体" w:hAnsi="宋体" w:eastAsia="宋体" w:cs="Times New Roman"/>
                <w:snapToGrid w:val="0"/>
                <w:color w:val="auto"/>
                <w:kern w:val="0"/>
                <w:szCs w:val="21"/>
                <w:highlight w:val="none"/>
              </w:rPr>
              <w:t>型号</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snapToGrid w:val="0"/>
                <w:color w:val="auto"/>
                <w:szCs w:val="21"/>
                <w:highlight w:val="none"/>
              </w:rPr>
            </w:pPr>
            <w:r>
              <w:rPr>
                <w:rFonts w:hint="eastAsia" w:ascii="宋体" w:hAnsi="宋体" w:eastAsia="宋体" w:cs="Times New Roman"/>
                <w:snapToGrid w:val="0"/>
                <w:color w:val="auto"/>
                <w:kern w:val="0"/>
                <w:szCs w:val="21"/>
                <w:highlight w:val="none"/>
              </w:rPr>
              <w:t>技术要求</w:t>
            </w:r>
          </w:p>
        </w:tc>
        <w:tc>
          <w:tcPr>
            <w:tcW w:w="95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snapToGrid w:val="0"/>
                <w:color w:val="auto"/>
                <w:szCs w:val="21"/>
                <w:highlight w:val="none"/>
              </w:rPr>
            </w:pPr>
            <w:r>
              <w:rPr>
                <w:rFonts w:hint="eastAsia" w:ascii="宋体" w:hAnsi="宋体" w:eastAsia="宋体" w:cs="Times New Roman"/>
                <w:snapToGrid w:val="0"/>
                <w:color w:val="auto"/>
                <w:kern w:val="0"/>
                <w:szCs w:val="21"/>
                <w:highlight w:val="none"/>
              </w:rPr>
              <w:t>计量</w:t>
            </w:r>
          </w:p>
          <w:p>
            <w:pPr>
              <w:spacing w:line="300" w:lineRule="exact"/>
              <w:jc w:val="center"/>
              <w:rPr>
                <w:rFonts w:ascii="宋体" w:hAnsi="宋体" w:eastAsia="宋体" w:cs="Times New Roman"/>
                <w:snapToGrid w:val="0"/>
                <w:color w:val="auto"/>
                <w:szCs w:val="21"/>
                <w:highlight w:val="none"/>
              </w:rPr>
            </w:pPr>
            <w:r>
              <w:rPr>
                <w:rFonts w:hint="eastAsia" w:ascii="宋体" w:hAnsi="宋体" w:eastAsia="宋体" w:cs="Times New Roman"/>
                <w:snapToGrid w:val="0"/>
                <w:color w:val="auto"/>
                <w:kern w:val="0"/>
                <w:szCs w:val="21"/>
                <w:highlight w:val="none"/>
              </w:rPr>
              <w:t>单位</w:t>
            </w:r>
          </w:p>
        </w:tc>
        <w:tc>
          <w:tcPr>
            <w:tcW w:w="90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snapToGrid w:val="0"/>
                <w:color w:val="auto"/>
                <w:szCs w:val="21"/>
                <w:highlight w:val="none"/>
              </w:rPr>
            </w:pPr>
            <w:r>
              <w:rPr>
                <w:rFonts w:hint="eastAsia" w:ascii="宋体" w:hAnsi="宋体" w:eastAsia="宋体" w:cs="Times New Roman"/>
                <w:snapToGrid w:val="0"/>
                <w:color w:val="auto"/>
                <w:kern w:val="0"/>
                <w:szCs w:val="21"/>
                <w:highlight w:val="none"/>
              </w:rPr>
              <w:t>数量</w:t>
            </w:r>
          </w:p>
        </w:tc>
        <w:tc>
          <w:tcPr>
            <w:tcW w:w="112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snapToGrid w:val="0"/>
                <w:color w:val="auto"/>
                <w:szCs w:val="21"/>
                <w:highlight w:val="none"/>
              </w:rPr>
            </w:pPr>
            <w:r>
              <w:rPr>
                <w:rFonts w:hint="eastAsia" w:ascii="宋体" w:hAnsi="宋体" w:eastAsia="宋体" w:cs="Times New Roman"/>
                <w:snapToGrid w:val="0"/>
                <w:color w:val="auto"/>
                <w:kern w:val="0"/>
                <w:szCs w:val="21"/>
                <w:highlight w:val="none"/>
              </w:rPr>
              <w:t>交货</w:t>
            </w:r>
          </w:p>
          <w:p>
            <w:pPr>
              <w:spacing w:line="300" w:lineRule="exact"/>
              <w:jc w:val="center"/>
              <w:rPr>
                <w:rFonts w:ascii="宋体" w:hAnsi="宋体" w:eastAsia="宋体" w:cs="Times New Roman"/>
                <w:snapToGrid w:val="0"/>
                <w:color w:val="auto"/>
                <w:szCs w:val="21"/>
                <w:highlight w:val="none"/>
              </w:rPr>
            </w:pPr>
            <w:r>
              <w:rPr>
                <w:rFonts w:hint="eastAsia" w:ascii="宋体" w:hAnsi="宋体" w:eastAsia="宋体" w:cs="Times New Roman"/>
                <w:snapToGrid w:val="0"/>
                <w:color w:val="auto"/>
                <w:kern w:val="0"/>
                <w:szCs w:val="21"/>
                <w:highlight w:val="none"/>
              </w:rPr>
              <w:t>时间</w:t>
            </w:r>
          </w:p>
        </w:tc>
        <w:tc>
          <w:tcPr>
            <w:tcW w:w="86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snapToGrid w:val="0"/>
                <w:color w:val="auto"/>
                <w:kern w:val="0"/>
                <w:szCs w:val="21"/>
                <w:highlight w:val="none"/>
              </w:rPr>
            </w:pPr>
            <w:r>
              <w:rPr>
                <w:rFonts w:hint="eastAsia" w:ascii="宋体" w:hAnsi="宋体" w:eastAsia="宋体" w:cs="Times New Roman"/>
                <w:snapToGrid w:val="0"/>
                <w:color w:val="auto"/>
                <w:kern w:val="0"/>
                <w:szCs w:val="21"/>
                <w:highlight w:val="none"/>
              </w:rPr>
              <w:t>交货</w:t>
            </w:r>
          </w:p>
          <w:p>
            <w:pPr>
              <w:spacing w:line="300" w:lineRule="exact"/>
              <w:jc w:val="center"/>
              <w:rPr>
                <w:rFonts w:ascii="宋体" w:hAnsi="宋体" w:eastAsia="宋体" w:cs="Times New Roman"/>
                <w:snapToGrid w:val="0"/>
                <w:color w:val="auto"/>
                <w:szCs w:val="21"/>
                <w:highlight w:val="none"/>
              </w:rPr>
            </w:pPr>
            <w:r>
              <w:rPr>
                <w:rFonts w:hint="eastAsia" w:ascii="宋体" w:hAnsi="宋体" w:eastAsia="宋体" w:cs="Times New Roman"/>
                <w:snapToGrid w:val="0"/>
                <w:color w:val="auto"/>
                <w:kern w:val="0"/>
                <w:szCs w:val="21"/>
                <w:highlight w:val="none"/>
              </w:rPr>
              <w:t>地点</w:t>
            </w:r>
          </w:p>
        </w:tc>
        <w:tc>
          <w:tcPr>
            <w:tcW w:w="132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snapToGrid w:val="0"/>
                <w:color w:val="auto"/>
                <w:szCs w:val="21"/>
                <w:highlight w:val="none"/>
              </w:rPr>
            </w:pPr>
            <w:r>
              <w:rPr>
                <w:rFonts w:hint="eastAsia" w:ascii="宋体" w:hAnsi="宋体" w:eastAsia="宋体" w:cs="Times New Roman"/>
                <w:snapToGrid w:val="0"/>
                <w:color w:val="auto"/>
                <w:kern w:val="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3"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w:t>
            </w:r>
          </w:p>
        </w:tc>
        <w:tc>
          <w:tcPr>
            <w:tcW w:w="129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全科医学家具购置</w:t>
            </w:r>
          </w:p>
        </w:tc>
        <w:tc>
          <w:tcPr>
            <w:tcW w:w="124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Times New Roman"/>
                <w:color w:val="auto"/>
                <w:szCs w:val="21"/>
                <w:highlight w:val="none"/>
                <w:lang w:eastAsia="zh-CN"/>
              </w:rPr>
            </w:pPr>
            <w:r>
              <w:rPr>
                <w:rFonts w:hint="eastAsia" w:ascii="Times New Roman" w:hAnsi="Times New Roman" w:eastAsia="宋体" w:cs="Times New Roman"/>
                <w:color w:val="auto"/>
                <w:kern w:val="0"/>
                <w:szCs w:val="21"/>
                <w:highlight w:val="none"/>
                <w:lang w:eastAsia="zh-CN"/>
              </w:rPr>
              <w:t>详见第二部分技术要求</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szCs w:val="21"/>
                <w:highlight w:val="none"/>
              </w:rPr>
            </w:pPr>
            <w:r>
              <w:rPr>
                <w:rFonts w:hint="eastAsia" w:ascii="Times New Roman" w:hAnsi="Times New Roman" w:eastAsia="宋体" w:cs="Times New Roman"/>
                <w:color w:val="auto"/>
                <w:kern w:val="0"/>
                <w:szCs w:val="21"/>
                <w:highlight w:val="none"/>
                <w:lang w:eastAsia="zh-CN"/>
              </w:rPr>
              <w:t>详见第二部分技术要求</w:t>
            </w:r>
          </w:p>
        </w:tc>
        <w:tc>
          <w:tcPr>
            <w:tcW w:w="95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批</w:t>
            </w:r>
          </w:p>
        </w:tc>
        <w:tc>
          <w:tcPr>
            <w:tcW w:w="90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236</w:t>
            </w:r>
          </w:p>
        </w:tc>
        <w:tc>
          <w:tcPr>
            <w:tcW w:w="112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30个日历日</w:t>
            </w:r>
          </w:p>
        </w:tc>
        <w:tc>
          <w:tcPr>
            <w:tcW w:w="86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eastAsia="zh-CN"/>
              </w:rPr>
              <w:t>重庆市</w:t>
            </w:r>
          </w:p>
        </w:tc>
        <w:tc>
          <w:tcPr>
            <w:tcW w:w="132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Times New Roman"/>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5"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szCs w:val="21"/>
                <w:highlight w:val="none"/>
              </w:rPr>
            </w:pPr>
            <w:r>
              <w:rPr>
                <w:rFonts w:hint="eastAsia" w:ascii="宋体" w:hAnsi="宋体" w:eastAsia="宋体" w:cs="Times New Roman"/>
                <w:snapToGrid w:val="0"/>
                <w:color w:val="auto"/>
                <w:kern w:val="0"/>
                <w:szCs w:val="21"/>
                <w:highlight w:val="none"/>
              </w:rPr>
              <w:t>说明</w:t>
            </w:r>
          </w:p>
        </w:tc>
        <w:tc>
          <w:tcPr>
            <w:tcW w:w="9019" w:type="dxa"/>
            <w:gridSpan w:val="8"/>
            <w:tcBorders>
              <w:top w:val="single" w:color="auto" w:sz="4" w:space="0"/>
              <w:left w:val="single" w:color="auto" w:sz="4" w:space="0"/>
              <w:bottom w:val="single" w:color="auto" w:sz="4" w:space="0"/>
              <w:right w:val="single" w:color="auto" w:sz="4" w:space="0"/>
            </w:tcBorders>
            <w:vAlign w:val="center"/>
          </w:tcPr>
          <w:p>
            <w:pPr>
              <w:spacing w:line="300" w:lineRule="exact"/>
              <w:rPr>
                <w:color w:val="auto"/>
                <w:highlight w:val="none"/>
              </w:rPr>
            </w:pPr>
            <w:r>
              <w:rPr>
                <w:color w:val="auto"/>
                <w:highlight w:val="none"/>
              </w:rPr>
              <w:t>1.</w:t>
            </w:r>
            <w:r>
              <w:rPr>
                <w:rFonts w:hint="eastAsia"/>
                <w:color w:val="auto"/>
                <w:highlight w:val="none"/>
              </w:rPr>
              <w:t>报价人须对所投包内所有产品和数量进行报价，否则视为无效报价。</w:t>
            </w:r>
          </w:p>
          <w:p>
            <w:pPr>
              <w:rPr>
                <w:rFonts w:ascii="宋体" w:hAnsi="宋体"/>
                <w:color w:val="auto"/>
                <w:highlight w:val="none"/>
              </w:rPr>
            </w:pPr>
            <w:r>
              <w:rPr>
                <w:rFonts w:hint="eastAsia" w:ascii="宋体" w:hAnsi="宋体"/>
                <w:color w:val="auto"/>
                <w:highlight w:val="none"/>
              </w:rPr>
              <w:t>2.报价为货物送达采购人指定地点，安装调试验收合格后的价格。</w:t>
            </w:r>
          </w:p>
          <w:p>
            <w:pPr>
              <w:spacing w:line="300" w:lineRule="exact"/>
              <w:jc w:val="left"/>
              <w:rPr>
                <w:color w:val="auto"/>
                <w:highlight w:val="none"/>
              </w:rPr>
            </w:pPr>
            <w:r>
              <w:rPr>
                <w:rFonts w:hint="eastAsia"/>
                <w:color w:val="auto"/>
                <w:highlight w:val="none"/>
              </w:rPr>
              <w:t>3</w:t>
            </w:r>
            <w:r>
              <w:rPr>
                <w:color w:val="auto"/>
                <w:highlight w:val="none"/>
              </w:rPr>
              <w:t>.</w:t>
            </w:r>
            <w:r>
              <w:rPr>
                <w:rFonts w:hint="eastAsia"/>
                <w:color w:val="auto"/>
                <w:highlight w:val="none"/>
              </w:rPr>
              <w:t>本项目确认</w:t>
            </w:r>
            <w:r>
              <w:rPr>
                <w:color w:val="auto"/>
                <w:highlight w:val="none"/>
                <w:u w:val="single"/>
              </w:rPr>
              <w:t xml:space="preserve"> </w:t>
            </w:r>
            <w:r>
              <w:rPr>
                <w:rFonts w:hint="eastAsia"/>
                <w:color w:val="auto"/>
                <w:highlight w:val="none"/>
                <w:u w:val="single"/>
                <w:lang w:val="en-US" w:eastAsia="zh-CN"/>
              </w:rPr>
              <w:t>1</w:t>
            </w:r>
            <w:r>
              <w:rPr>
                <w:color w:val="auto"/>
                <w:highlight w:val="none"/>
                <w:u w:val="single"/>
              </w:rPr>
              <w:t xml:space="preserve"> </w:t>
            </w:r>
            <w:r>
              <w:rPr>
                <w:rFonts w:hint="eastAsia"/>
                <w:color w:val="auto"/>
                <w:highlight w:val="none"/>
              </w:rPr>
              <w:t xml:space="preserve"> 家成交人。</w:t>
            </w:r>
          </w:p>
          <w:p>
            <w:pPr>
              <w:spacing w:line="300" w:lineRule="exact"/>
              <w:jc w:val="left"/>
              <w:rPr>
                <w:rFonts w:ascii="宋体" w:hAnsi="宋体" w:eastAsia="宋体" w:cs="Times New Roman"/>
                <w:color w:val="auto"/>
                <w:szCs w:val="21"/>
                <w:highlight w:val="none"/>
              </w:rPr>
            </w:pPr>
            <w:r>
              <w:rPr>
                <w:rFonts w:hint="eastAsia"/>
                <w:color w:val="auto"/>
                <w:highlight w:val="none"/>
              </w:rPr>
              <w:t>4.</w:t>
            </w:r>
            <w:r>
              <w:rPr>
                <w:rFonts w:hint="eastAsia" w:asciiTheme="minorHAnsi" w:hAnsiTheme="minorHAnsi" w:eastAsiaTheme="minorEastAsia" w:cstheme="minorBidi"/>
                <w:color w:val="auto"/>
                <w:kern w:val="2"/>
                <w:szCs w:val="22"/>
                <w:highlight w:val="none"/>
              </w:rPr>
              <w:t>.</w:t>
            </w:r>
            <w:r>
              <w:rPr>
                <w:rFonts w:hint="eastAsia" w:cstheme="minorBidi"/>
                <w:color w:val="auto"/>
                <w:kern w:val="2"/>
                <w:szCs w:val="22"/>
                <w:highlight w:val="none"/>
                <w:lang w:eastAsia="zh-CN"/>
              </w:rPr>
              <w:t>报价人</w:t>
            </w:r>
            <w:r>
              <w:rPr>
                <w:rFonts w:hint="eastAsia" w:asciiTheme="minorHAnsi" w:hAnsiTheme="minorHAnsi" w:eastAsiaTheme="minorEastAsia" w:cstheme="minorBidi"/>
                <w:color w:val="auto"/>
                <w:kern w:val="2"/>
                <w:szCs w:val="22"/>
                <w:highlight w:val="none"/>
              </w:rPr>
              <w:t>在成功获取</w:t>
            </w:r>
            <w:r>
              <w:rPr>
                <w:rFonts w:hint="eastAsia" w:cstheme="minorBidi"/>
                <w:color w:val="auto"/>
                <w:kern w:val="2"/>
                <w:szCs w:val="22"/>
                <w:highlight w:val="none"/>
                <w:lang w:eastAsia="zh-CN"/>
              </w:rPr>
              <w:t>报价</w:t>
            </w:r>
            <w:r>
              <w:rPr>
                <w:rFonts w:hint="eastAsia" w:asciiTheme="minorHAnsi" w:hAnsiTheme="minorHAnsi" w:eastAsiaTheme="minorEastAsia" w:cstheme="minorBidi"/>
                <w:color w:val="auto"/>
                <w:kern w:val="2"/>
                <w:szCs w:val="22"/>
                <w:highlight w:val="none"/>
              </w:rPr>
              <w:t>文件后，无须进行现场勘查。</w:t>
            </w:r>
          </w:p>
        </w:tc>
      </w:tr>
    </w:tbl>
    <w:p>
      <w:pPr>
        <w:tabs>
          <w:tab w:val="left" w:pos="0"/>
          <w:tab w:val="left" w:pos="1122"/>
        </w:tabs>
        <w:ind w:firstLine="622" w:firstLineChars="200"/>
        <w:rPr>
          <w:rFonts w:ascii="黑体" w:hAnsi="黑体" w:eastAsia="黑体" w:cs="Times New Roman"/>
          <w:color w:val="auto"/>
          <w:kern w:val="0"/>
          <w:sz w:val="32"/>
          <w:szCs w:val="32"/>
          <w:highlight w:val="none"/>
        </w:rPr>
      </w:pPr>
      <w:r>
        <w:rPr>
          <w:rFonts w:hint="eastAsia" w:ascii="黑体" w:hAnsi="黑体" w:eastAsia="黑体" w:cs="Times New Roman"/>
          <w:color w:val="auto"/>
          <w:kern w:val="0"/>
          <w:sz w:val="32"/>
          <w:szCs w:val="32"/>
          <w:highlight w:val="none"/>
        </w:rPr>
        <w:t>四、供应商资格条件：</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（一）符合《中华人民共和国政府采购法》第二十二条资格条件：</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1.具有独立承担民事责任的能力；</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2.具有良好的商业信誉和健全的财务会计制度；</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3.具有履行合同所必需的设备和专业技术能力；</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4.有依法缴纳税收和社会保障资金的良好记录；</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5.参加政府采购活动前3年内，在经营活动中没有重大违法记录；</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6.法律、行政法规规定的其他条件。</w:t>
      </w:r>
    </w:p>
    <w:p>
      <w:pPr>
        <w:tabs>
          <w:tab w:val="left" w:pos="0"/>
        </w:tabs>
        <w:ind w:firstLine="402" w:firstLineChars="200"/>
        <w:rPr>
          <w:rFonts w:ascii="仿宋_GB2312" w:hAnsi="宋体" w:eastAsia="仿宋_GB2312" w:cs="Times New Roman"/>
          <w:color w:val="auto"/>
          <w:kern w:val="0"/>
          <w:sz w:val="32"/>
          <w:szCs w:val="32"/>
          <w:highlight w:val="none"/>
        </w:rPr>
      </w:pPr>
      <w:r>
        <w:rPr>
          <w:rStyle w:val="28"/>
          <w:color w:val="auto"/>
          <w:highlight w:val="none"/>
        </w:rPr>
        <w:commentReference w:id="0"/>
      </w:r>
      <w:r>
        <w:rPr>
          <w:rFonts w:hint="eastAsia" w:ascii="仿宋_GB2312" w:hAnsi="宋体" w:eastAsia="仿宋_GB2312" w:cs="Times New Roman"/>
          <w:color w:val="auto"/>
          <w:kern w:val="0"/>
          <w:sz w:val="32"/>
          <w:szCs w:val="32"/>
          <w:highlight w:val="none"/>
        </w:rPr>
        <w:t>（二）供应商成立时间不少于1年。</w:t>
      </w:r>
    </w:p>
    <w:p>
      <w:pPr>
        <w:tabs>
          <w:tab w:val="left" w:pos="0"/>
        </w:tabs>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（三）非外资独资或外资控股企业。</w:t>
      </w:r>
    </w:p>
    <w:p>
      <w:pPr>
        <w:tabs>
          <w:tab w:val="left" w:pos="0"/>
        </w:tabs>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四）单位负责人为同一人或者存在直接控股、管理关系的不同供应商，不得同时参加同一包的采购活动。生产型企业生产场地为同一地址的，销售型企业之间股东有关联的，一律视为有直接控股、管理关系。供应商之间有上述关系的，应主动声明，否则将给予列入不良记录名单、3年内不得参加军队采购活动的处罚。</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（五）本项目不接受联合体报价。</w:t>
      </w:r>
    </w:p>
    <w:p>
      <w:pPr>
        <w:tabs>
          <w:tab w:val="left" w:pos="0"/>
        </w:tabs>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w:t>
      </w:r>
      <w:r>
        <w:rPr>
          <w:rFonts w:hint="eastAsia" w:ascii="仿宋_GB2312" w:hAnsi="宋体" w:eastAsia="仿宋_GB2312" w:cs="Times New Roman"/>
          <w:color w:val="auto"/>
          <w:kern w:val="0"/>
          <w:sz w:val="32"/>
          <w:szCs w:val="32"/>
          <w:highlight w:val="none"/>
          <w:lang w:eastAsia="zh-CN"/>
        </w:rPr>
        <w:t>六</w:t>
      </w:r>
      <w:r>
        <w:rPr>
          <w:rFonts w:hint="eastAsia" w:ascii="仿宋_GB2312" w:hAnsi="宋体" w:eastAsia="仿宋_GB2312" w:cs="Times New Roman"/>
          <w:color w:val="auto"/>
          <w:kern w:val="0"/>
          <w:sz w:val="32"/>
          <w:szCs w:val="32"/>
          <w:highlight w:val="none"/>
        </w:rPr>
        <w:t>）报价货物必须是其主营或主营范围产品（以报价人提供的营业执照（事业单位法人证书）、经营许可证和质量认证体系证明材料为准）。</w:t>
      </w:r>
    </w:p>
    <w:p>
      <w:pPr>
        <w:ind w:firstLine="622" w:firstLineChars="200"/>
        <w:rPr>
          <w:rFonts w:ascii="黑体" w:hAnsi="黑体" w:eastAsia="黑体"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w:t>
      </w:r>
      <w:r>
        <w:rPr>
          <w:rFonts w:hint="eastAsia" w:ascii="仿宋_GB2312" w:hAnsi="宋体" w:eastAsia="仿宋_GB2312" w:cs="Times New Roman"/>
          <w:color w:val="auto"/>
          <w:kern w:val="0"/>
          <w:sz w:val="32"/>
          <w:szCs w:val="32"/>
          <w:highlight w:val="none"/>
          <w:lang w:eastAsia="zh-CN"/>
        </w:rPr>
        <w:t>七</w:t>
      </w:r>
      <w:r>
        <w:rPr>
          <w:rFonts w:hint="eastAsia" w:ascii="仿宋_GB2312" w:hAnsi="宋体" w:eastAsia="仿宋_GB2312" w:cs="Times New Roman"/>
          <w:color w:val="auto"/>
          <w:kern w:val="0"/>
          <w:sz w:val="32"/>
          <w:szCs w:val="32"/>
          <w:highlight w:val="none"/>
        </w:rPr>
        <w:t>）采购人通过“信用中国”或“国家企业信用信息公示系统”查询近3年内，</w:t>
      </w:r>
      <w:r>
        <w:rPr>
          <w:rFonts w:hint="eastAsia" w:ascii="仿宋_GB2312" w:hAnsi="宋体" w:eastAsia="仿宋_GB2312" w:cs="Times New Roman"/>
          <w:color w:val="auto"/>
          <w:kern w:val="0"/>
          <w:sz w:val="32"/>
          <w:szCs w:val="32"/>
          <w:highlight w:val="none"/>
          <w:lang w:eastAsia="zh-CN"/>
        </w:rPr>
        <w:t>报价人</w:t>
      </w:r>
      <w:r>
        <w:rPr>
          <w:rFonts w:hint="eastAsia" w:ascii="仿宋_GB2312" w:hAnsi="宋体" w:eastAsia="仿宋_GB2312" w:cs="Times New Roman"/>
          <w:color w:val="auto"/>
          <w:kern w:val="0"/>
          <w:sz w:val="32"/>
          <w:szCs w:val="32"/>
          <w:highlight w:val="none"/>
        </w:rPr>
        <w:t>无因违法经营而受到刑事处罚、责令停产停业、吊销许可证或执照、2万元及以上罚款等行政处罚。</w:t>
      </w:r>
      <w:r>
        <w:rPr>
          <w:rFonts w:hint="eastAsia" w:ascii="黑体" w:hAnsi="黑体" w:eastAsia="黑体" w:cs="Times New Roman"/>
          <w:color w:val="auto"/>
          <w:kern w:val="0"/>
          <w:sz w:val="32"/>
          <w:szCs w:val="32"/>
          <w:highlight w:val="none"/>
        </w:rPr>
        <w:t>五、样品</w:t>
      </w:r>
    </w:p>
    <w:p>
      <w:pPr>
        <w:tabs>
          <w:tab w:val="left" w:pos="0"/>
        </w:tabs>
        <w:ind w:firstLine="622" w:firstLineChars="200"/>
        <w:rPr>
          <w:rFonts w:ascii="仿宋_GB2312" w:hAnsi="Times New Roman" w:eastAsia="仿宋_GB2312" w:cs="Times New Roman"/>
          <w:color w:val="auto"/>
          <w:kern w:val="0"/>
          <w:sz w:val="32"/>
          <w:szCs w:val="32"/>
          <w:highlight w:val="none"/>
          <w:u w:val="single"/>
        </w:rPr>
      </w:pPr>
      <w:r>
        <w:rPr>
          <w:rFonts w:hint="eastAsia" w:ascii="仿宋_GB2312" w:hAnsi="Times New Roman" w:eastAsia="仿宋_GB2312" w:cs="Times New Roman"/>
          <w:color w:val="auto"/>
          <w:kern w:val="0"/>
          <w:sz w:val="32"/>
          <w:szCs w:val="32"/>
          <w:highlight w:val="none"/>
          <w:lang w:eastAsia="zh-CN"/>
        </w:rPr>
        <w:t>本项目不涉及样品评审。</w:t>
      </w:r>
    </w:p>
    <w:p>
      <w:pPr>
        <w:tabs>
          <w:tab w:val="left" w:pos="0"/>
          <w:tab w:val="left" w:pos="1122"/>
        </w:tabs>
        <w:ind w:firstLine="622" w:firstLineChars="200"/>
        <w:rPr>
          <w:rFonts w:ascii="黑体" w:hAnsi="黑体" w:eastAsia="黑体" w:cs="Times New Roman"/>
          <w:color w:val="auto"/>
          <w:kern w:val="0"/>
          <w:sz w:val="32"/>
          <w:szCs w:val="32"/>
          <w:highlight w:val="none"/>
        </w:rPr>
      </w:pPr>
      <w:r>
        <w:rPr>
          <w:rFonts w:hint="eastAsia" w:ascii="黑体" w:hAnsi="黑体" w:eastAsia="黑体" w:cs="Times New Roman"/>
          <w:color w:val="auto"/>
          <w:kern w:val="0"/>
          <w:sz w:val="32"/>
          <w:szCs w:val="32"/>
          <w:highlight w:val="none"/>
          <w:lang w:val="en-US" w:eastAsia="zh-CN"/>
        </w:rPr>
        <w:t>六</w:t>
      </w:r>
      <w:r>
        <w:rPr>
          <w:rFonts w:hint="eastAsia" w:ascii="黑体" w:hAnsi="黑体" w:eastAsia="黑体" w:cs="Times New Roman"/>
          <w:color w:val="auto"/>
          <w:kern w:val="0"/>
          <w:sz w:val="32"/>
          <w:szCs w:val="32"/>
          <w:highlight w:val="none"/>
        </w:rPr>
        <w:t>、</w:t>
      </w:r>
      <w:r>
        <w:rPr>
          <w:rFonts w:hint="eastAsia" w:ascii="黑体" w:hAnsi="黑体" w:eastAsia="黑体" w:cs="Times New Roman"/>
          <w:color w:val="auto"/>
          <w:kern w:val="0"/>
          <w:sz w:val="32"/>
          <w:szCs w:val="32"/>
          <w:highlight w:val="none"/>
          <w:lang w:val="en-US" w:eastAsia="zh-CN"/>
        </w:rPr>
        <w:t>报名时间、地点、方式及询价文件售价</w:t>
      </w:r>
    </w:p>
    <w:p>
      <w:pPr>
        <w:ind w:firstLine="622" w:firstLineChars="200"/>
        <w:rPr>
          <w:rFonts w:hint="eastAsia" w:ascii="仿宋_GB2312" w:hAnsi="宋体" w:eastAsia="仿宋_GB2312" w:cs="Times New Roman"/>
          <w:color w:val="auto"/>
          <w:kern w:val="0"/>
          <w:sz w:val="32"/>
          <w:szCs w:val="32"/>
          <w:highlight w:val="none"/>
        </w:rPr>
      </w:pPr>
      <w:bookmarkStart w:id="3" w:name="_Hlk56529258"/>
      <w:r>
        <w:rPr>
          <w:rFonts w:hint="eastAsia" w:ascii="仿宋_GB2312" w:hAnsi="宋体" w:eastAsia="仿宋_GB2312" w:cs="Times New Roman"/>
          <w:color w:val="auto"/>
          <w:kern w:val="0"/>
          <w:sz w:val="32"/>
          <w:szCs w:val="32"/>
          <w:highlight w:val="none"/>
        </w:rPr>
        <w:t>（一）</w:t>
      </w:r>
      <w:r>
        <w:rPr>
          <w:rFonts w:hint="eastAsia" w:ascii="仿宋_GB2312" w:hAnsi="宋体" w:eastAsia="仿宋_GB2312" w:cs="Times New Roman"/>
          <w:color w:val="auto"/>
          <w:kern w:val="0"/>
          <w:sz w:val="32"/>
          <w:szCs w:val="32"/>
          <w:highlight w:val="none"/>
          <w:lang w:eastAsia="zh-CN"/>
        </w:rPr>
        <w:t>报名</w:t>
      </w:r>
      <w:r>
        <w:rPr>
          <w:rFonts w:hint="eastAsia" w:ascii="仿宋_GB2312" w:hAnsi="宋体" w:eastAsia="仿宋_GB2312" w:cs="Times New Roman"/>
          <w:color w:val="auto"/>
          <w:kern w:val="0"/>
          <w:sz w:val="32"/>
          <w:szCs w:val="32"/>
          <w:highlight w:val="none"/>
        </w:rPr>
        <w:t>时间</w:t>
      </w:r>
      <w:r>
        <w:rPr>
          <w:rFonts w:hint="eastAsia" w:ascii="仿宋_GB2312" w:hAnsi="宋体" w:eastAsia="仿宋_GB2312" w:cs="Times New Roman"/>
          <w:color w:val="auto"/>
          <w:kern w:val="0"/>
          <w:sz w:val="32"/>
          <w:szCs w:val="32"/>
          <w:highlight w:val="none"/>
          <w:lang w:eastAsia="zh-CN"/>
        </w:rPr>
        <w:t>：自公告发布之日起</w:t>
      </w:r>
      <w:r>
        <w:rPr>
          <w:rFonts w:hint="eastAsia" w:ascii="仿宋_GB2312" w:hAnsi="宋体" w:eastAsia="仿宋_GB2312" w:cs="Times New Roman"/>
          <w:color w:val="auto"/>
          <w:kern w:val="0"/>
          <w:sz w:val="32"/>
          <w:szCs w:val="32"/>
          <w:highlight w:val="none"/>
        </w:rPr>
        <w:t>至</w:t>
      </w:r>
      <w:r>
        <w:rPr>
          <w:rFonts w:hint="eastAsia" w:ascii="仿宋_GB2312" w:hAnsi="宋体" w:eastAsia="仿宋_GB2312" w:cs="Times New Roman"/>
          <w:color w:val="auto"/>
          <w:kern w:val="0"/>
          <w:sz w:val="32"/>
          <w:szCs w:val="32"/>
          <w:highlight w:val="none"/>
          <w:u w:val="single"/>
          <w:lang w:val="en-US" w:eastAsia="zh-CN"/>
        </w:rPr>
        <w:t>2021</w:t>
      </w:r>
      <w:r>
        <w:rPr>
          <w:rFonts w:hint="eastAsia" w:ascii="仿宋_GB2312" w:hAnsi="宋体" w:eastAsia="仿宋_GB2312" w:cs="Times New Roman"/>
          <w:color w:val="auto"/>
          <w:kern w:val="0"/>
          <w:sz w:val="32"/>
          <w:szCs w:val="32"/>
          <w:highlight w:val="none"/>
          <w:lang w:val="en-US" w:eastAsia="zh-CN"/>
        </w:rPr>
        <w:t>年</w:t>
      </w:r>
      <w:r>
        <w:rPr>
          <w:rFonts w:hint="eastAsia" w:ascii="仿宋_GB2312" w:hAnsi="宋体" w:eastAsia="仿宋_GB2312" w:cs="Times New Roman"/>
          <w:color w:val="auto"/>
          <w:kern w:val="0"/>
          <w:sz w:val="32"/>
          <w:szCs w:val="32"/>
          <w:highlight w:val="none"/>
          <w:u w:val="single"/>
        </w:rPr>
        <w:t xml:space="preserve"> </w:t>
      </w:r>
      <w:r>
        <w:rPr>
          <w:rFonts w:hint="eastAsia" w:ascii="仿宋_GB2312" w:hAnsi="宋体" w:eastAsia="仿宋_GB2312" w:cs="Times New Roman"/>
          <w:color w:val="auto"/>
          <w:kern w:val="0"/>
          <w:sz w:val="32"/>
          <w:szCs w:val="32"/>
          <w:highlight w:val="none"/>
          <w:u w:val="single"/>
          <w:lang w:val="en-US" w:eastAsia="zh-CN"/>
        </w:rPr>
        <w:t>9</w:t>
      </w:r>
      <w:r>
        <w:rPr>
          <w:rFonts w:hint="eastAsia" w:ascii="仿宋_GB2312" w:hAnsi="宋体" w:eastAsia="仿宋_GB2312" w:cs="Times New Roman"/>
          <w:color w:val="auto"/>
          <w:kern w:val="0"/>
          <w:sz w:val="32"/>
          <w:szCs w:val="32"/>
          <w:highlight w:val="none"/>
          <w:u w:val="single"/>
        </w:rPr>
        <w:t xml:space="preserve"> </w:t>
      </w:r>
      <w:r>
        <w:rPr>
          <w:rFonts w:hint="eastAsia" w:ascii="仿宋_GB2312" w:hAnsi="宋体" w:eastAsia="仿宋_GB2312" w:cs="Times New Roman"/>
          <w:color w:val="auto"/>
          <w:kern w:val="0"/>
          <w:sz w:val="32"/>
          <w:szCs w:val="32"/>
          <w:highlight w:val="none"/>
        </w:rPr>
        <w:t>月</w:t>
      </w:r>
      <w:r>
        <w:rPr>
          <w:rFonts w:hint="eastAsia" w:ascii="仿宋_GB2312" w:hAnsi="宋体" w:eastAsia="仿宋_GB2312" w:cs="Times New Roman"/>
          <w:color w:val="auto"/>
          <w:kern w:val="0"/>
          <w:sz w:val="32"/>
          <w:szCs w:val="32"/>
          <w:highlight w:val="none"/>
          <w:u w:val="single"/>
        </w:rPr>
        <w:t xml:space="preserve"> </w:t>
      </w:r>
      <w:r>
        <w:rPr>
          <w:rFonts w:hint="eastAsia" w:ascii="仿宋_GB2312" w:hAnsi="宋体" w:eastAsia="仿宋_GB2312" w:cs="Times New Roman"/>
          <w:color w:val="auto"/>
          <w:kern w:val="0"/>
          <w:sz w:val="32"/>
          <w:szCs w:val="32"/>
          <w:highlight w:val="none"/>
          <w:u w:val="single"/>
          <w:lang w:val="en-US" w:eastAsia="zh-CN"/>
        </w:rPr>
        <w:t>24</w:t>
      </w:r>
      <w:r>
        <w:rPr>
          <w:rFonts w:hint="eastAsia" w:ascii="仿宋_GB2312" w:hAnsi="宋体" w:eastAsia="仿宋_GB2312" w:cs="Times New Roman"/>
          <w:color w:val="auto"/>
          <w:kern w:val="0"/>
          <w:sz w:val="32"/>
          <w:szCs w:val="32"/>
          <w:highlight w:val="none"/>
          <w:u w:val="single"/>
        </w:rPr>
        <w:t xml:space="preserve"> </w:t>
      </w:r>
      <w:r>
        <w:rPr>
          <w:rFonts w:hint="eastAsia" w:ascii="仿宋_GB2312" w:hAnsi="宋体" w:eastAsia="仿宋_GB2312" w:cs="Times New Roman"/>
          <w:color w:val="auto"/>
          <w:kern w:val="0"/>
          <w:sz w:val="32"/>
          <w:szCs w:val="32"/>
          <w:highlight w:val="none"/>
        </w:rPr>
        <w:t>日（08:00—12:00，15:00—18:00）（北京时间、节假日除外）。</w:t>
      </w:r>
    </w:p>
    <w:p>
      <w:pPr>
        <w:pStyle w:val="22"/>
        <w:keepNext w:val="0"/>
        <w:keepLines w:val="0"/>
        <w:pageBreakBefore w:val="0"/>
        <w:widowControl w:val="0"/>
        <w:kinsoku/>
        <w:wordWrap/>
        <w:overflowPunct/>
        <w:topLinePunct w:val="0"/>
        <w:autoSpaceDE/>
        <w:autoSpaceDN/>
        <w:bidi w:val="0"/>
        <w:adjustRightInd/>
        <w:snapToGrid/>
        <w:ind w:firstLine="622" w:firstLineChars="200"/>
        <w:textAlignment w:val="baseline"/>
        <w:rPr>
          <w:rFonts w:hint="eastAsia" w:eastAsia="仿宋_GB2312"/>
          <w:color w:val="auto"/>
          <w:highlight w:val="none"/>
          <w:lang w:eastAsia="zh-CN"/>
        </w:rPr>
      </w:pPr>
      <w:r>
        <w:rPr>
          <w:rFonts w:hint="eastAsia" w:ascii="仿宋_GB2312" w:hAnsi="宋体" w:eastAsia="仿宋_GB2312" w:cs="Times New Roman"/>
          <w:color w:val="auto"/>
          <w:kern w:val="0"/>
          <w:sz w:val="32"/>
          <w:szCs w:val="32"/>
          <w:highlight w:val="none"/>
          <w:lang w:eastAsia="zh-CN"/>
        </w:rPr>
        <w:t>（二）报名地点：</w:t>
      </w:r>
      <w:r>
        <w:rPr>
          <w:rFonts w:hint="eastAsia" w:ascii="仿宋_GB2312" w:hAnsi="宋体" w:eastAsia="仿宋_GB2312" w:cs="Times New Roman"/>
          <w:color w:val="auto"/>
          <w:kern w:val="0"/>
          <w:sz w:val="32"/>
          <w:szCs w:val="32"/>
          <w:highlight w:val="none"/>
          <w:u w:val="single"/>
          <w:lang w:eastAsia="zh-CN"/>
        </w:rPr>
        <w:t>网上报名</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w:t>
      </w:r>
      <w:r>
        <w:rPr>
          <w:rFonts w:hint="eastAsia" w:ascii="仿宋_GB2312" w:hAnsi="宋体" w:eastAsia="仿宋_GB2312" w:cs="Times New Roman"/>
          <w:color w:val="auto"/>
          <w:kern w:val="0"/>
          <w:sz w:val="32"/>
          <w:szCs w:val="32"/>
          <w:highlight w:val="none"/>
          <w:lang w:eastAsia="zh-CN"/>
        </w:rPr>
        <w:t>三</w:t>
      </w:r>
      <w:r>
        <w:rPr>
          <w:rFonts w:hint="eastAsia" w:ascii="仿宋_GB2312" w:hAnsi="宋体" w:eastAsia="仿宋_GB2312" w:cs="Times New Roman"/>
          <w:color w:val="auto"/>
          <w:kern w:val="0"/>
          <w:sz w:val="32"/>
          <w:szCs w:val="32"/>
          <w:highlight w:val="none"/>
        </w:rPr>
        <w:t>）</w:t>
      </w:r>
      <w:r>
        <w:rPr>
          <w:rFonts w:hint="eastAsia" w:ascii="仿宋_GB2312" w:hAnsi="宋体" w:eastAsia="仿宋_GB2312" w:cs="Times New Roman"/>
          <w:color w:val="auto"/>
          <w:kern w:val="0"/>
          <w:sz w:val="32"/>
          <w:szCs w:val="32"/>
          <w:highlight w:val="none"/>
          <w:lang w:val="en-US" w:eastAsia="zh-CN"/>
        </w:rPr>
        <w:t>报名方式：凡有意参加本次报名的供应商，应在报名时间内按照要求网上递交报名资料。报名时需提供以下材料扫描件1份（加盖单位公章），并发至电子邮箱（邮箱号：</w:t>
      </w:r>
      <w:r>
        <w:rPr>
          <w:rFonts w:hint="eastAsia" w:ascii="仿宋_GB2312" w:hAnsi="宋体" w:eastAsia="仿宋_GB2312" w:cs="Times New Roman"/>
          <w:color w:val="auto"/>
          <w:kern w:val="0"/>
          <w:sz w:val="32"/>
          <w:szCs w:val="32"/>
          <w:highlight w:val="none"/>
          <w:lang w:val="en-US" w:eastAsia="zh-CN"/>
        </w:rPr>
        <w:fldChar w:fldCharType="begin"/>
      </w:r>
      <w:r>
        <w:rPr>
          <w:rFonts w:hint="eastAsia" w:ascii="仿宋_GB2312" w:hAnsi="宋体" w:eastAsia="仿宋_GB2312" w:cs="Times New Roman"/>
          <w:color w:val="auto"/>
          <w:kern w:val="0"/>
          <w:sz w:val="32"/>
          <w:szCs w:val="32"/>
          <w:highlight w:val="none"/>
          <w:lang w:val="en-US" w:eastAsia="zh-CN"/>
        </w:rPr>
        <w:instrText xml:space="preserve"> HYPERLINK "mailto:974781562@qq.com），开标现场再递交加盖鲜章的纸质版报名资料1份。" </w:instrText>
      </w:r>
      <w:r>
        <w:rPr>
          <w:rFonts w:hint="eastAsia" w:ascii="仿宋_GB2312" w:hAnsi="宋体" w:eastAsia="仿宋_GB2312" w:cs="Times New Roman"/>
          <w:color w:val="auto"/>
          <w:kern w:val="0"/>
          <w:sz w:val="32"/>
          <w:szCs w:val="32"/>
          <w:highlight w:val="none"/>
          <w:lang w:val="en-US" w:eastAsia="zh-CN"/>
        </w:rPr>
        <w:fldChar w:fldCharType="separate"/>
      </w:r>
      <w:r>
        <w:rPr>
          <w:rFonts w:hint="eastAsia" w:ascii="仿宋_GB2312" w:hAnsi="宋体" w:eastAsia="仿宋_GB2312" w:cs="Times New Roman"/>
          <w:color w:val="auto"/>
          <w:kern w:val="0"/>
          <w:sz w:val="32"/>
          <w:szCs w:val="32"/>
          <w:highlight w:val="none"/>
          <w:lang w:val="en-US" w:eastAsia="zh-CN"/>
        </w:rPr>
        <w:t>974781562@qq.com），</w:t>
      </w:r>
      <w:r>
        <w:rPr>
          <w:rFonts w:hint="eastAsia" w:ascii="仿宋_GB2312" w:hAnsi="宋体" w:eastAsia="仿宋_GB2312" w:cs="Times New Roman"/>
          <w:color w:val="auto"/>
          <w:kern w:val="0"/>
          <w:sz w:val="32"/>
          <w:szCs w:val="32"/>
          <w:highlight w:val="none"/>
          <w:lang w:eastAsia="zh-CN"/>
        </w:rPr>
        <w:t>开标现场再递交加盖鲜章的纸质版报名资料</w:t>
      </w:r>
      <w:r>
        <w:rPr>
          <w:rFonts w:hint="eastAsia" w:ascii="仿宋_GB2312" w:hAnsi="宋体" w:eastAsia="仿宋_GB2312" w:cs="Times New Roman"/>
          <w:color w:val="auto"/>
          <w:kern w:val="0"/>
          <w:sz w:val="32"/>
          <w:szCs w:val="32"/>
          <w:highlight w:val="none"/>
          <w:lang w:val="en-US" w:eastAsia="zh-CN"/>
        </w:rPr>
        <w:t>1</w:t>
      </w:r>
      <w:r>
        <w:rPr>
          <w:rFonts w:hint="eastAsia" w:ascii="仿宋_GB2312" w:hAnsi="宋体" w:eastAsia="仿宋_GB2312" w:cs="Times New Roman"/>
          <w:color w:val="auto"/>
          <w:kern w:val="0"/>
          <w:sz w:val="32"/>
          <w:szCs w:val="32"/>
          <w:highlight w:val="none"/>
          <w:lang w:eastAsia="zh-CN"/>
        </w:rPr>
        <w:t>份</w:t>
      </w:r>
      <w:r>
        <w:rPr>
          <w:rFonts w:hint="eastAsia" w:ascii="仿宋_GB2312" w:hAnsi="宋体" w:eastAsia="仿宋_GB2312" w:cs="Times New Roman"/>
          <w:color w:val="auto"/>
          <w:kern w:val="0"/>
          <w:sz w:val="32"/>
          <w:szCs w:val="32"/>
          <w:highlight w:val="none"/>
          <w:lang w:val="en-US" w:eastAsia="zh-CN"/>
        </w:rPr>
        <w:t>。</w:t>
      </w:r>
      <w:r>
        <w:rPr>
          <w:rFonts w:hint="eastAsia" w:ascii="仿宋_GB2312" w:hAnsi="宋体" w:eastAsia="仿宋_GB2312" w:cs="Times New Roman"/>
          <w:color w:val="auto"/>
          <w:kern w:val="0"/>
          <w:sz w:val="32"/>
          <w:szCs w:val="32"/>
          <w:highlight w:val="none"/>
          <w:lang w:val="en-US" w:eastAsia="zh-CN"/>
        </w:rPr>
        <w:fldChar w:fldCharType="end"/>
      </w:r>
      <w:bookmarkEnd w:id="3"/>
    </w:p>
    <w:p>
      <w:pPr>
        <w:ind w:left="201" w:leftChars="100"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1.营业执照、组织机构代码证和税务登记证或事业单位法人证书（三证合一的仅提供营业执照）及开户行信息。【附录1】；</w:t>
      </w:r>
    </w:p>
    <w:p>
      <w:pPr>
        <w:tabs>
          <w:tab w:val="left" w:pos="0"/>
        </w:tabs>
        <w:ind w:left="201" w:leftChars="100"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2.潜在报价人代表身份证明【附录2】</w:t>
      </w:r>
    </w:p>
    <w:p>
      <w:pPr>
        <w:tabs>
          <w:tab w:val="left" w:pos="0"/>
        </w:tabs>
        <w:ind w:left="201" w:leftChars="100"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①如为法定代表人，只需提供法定代表人资格证明书即可</w:t>
      </w:r>
    </w:p>
    <w:p>
      <w:pPr>
        <w:tabs>
          <w:tab w:val="left" w:pos="0"/>
        </w:tabs>
        <w:ind w:left="201" w:leftChars="100"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②如为非法定代表人，则需“法定代表人授权书”，以及被授权人在职员工证明、被授权人当前依法缴纳社会保障资金的证明。当前指开标当月或上月。</w:t>
      </w:r>
    </w:p>
    <w:p>
      <w:pPr>
        <w:tabs>
          <w:tab w:val="left" w:pos="0"/>
        </w:tabs>
        <w:ind w:left="201" w:leftChars="100"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3.非外资企业或外资控股企业的书面声明；【附录3】</w:t>
      </w:r>
    </w:p>
    <w:p>
      <w:pPr>
        <w:tabs>
          <w:tab w:val="left" w:pos="0"/>
        </w:tabs>
        <w:ind w:left="201" w:leftChars="100"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4.报价人主要股东或出资人信息。【附录4】</w:t>
      </w:r>
    </w:p>
    <w:p>
      <w:pPr>
        <w:tabs>
          <w:tab w:val="left" w:pos="0"/>
        </w:tabs>
        <w:ind w:left="201" w:leftChars="100"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5.有依法缴纳税收和社会保障资金的良好记录的材料【附录5】</w:t>
      </w:r>
    </w:p>
    <w:p>
      <w:pPr>
        <w:tabs>
          <w:tab w:val="left" w:pos="0"/>
        </w:tabs>
        <w:ind w:left="201" w:leftChars="100"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 xml:space="preserve">（1）依法缴纳税收的证明材料：近1年内连续3个月缴纳税收的凭据（专用收据或税收缴纳凭证）； </w:t>
      </w:r>
    </w:p>
    <w:p>
      <w:pPr>
        <w:tabs>
          <w:tab w:val="left" w:pos="0"/>
        </w:tabs>
        <w:ind w:left="201" w:leftChars="100" w:firstLine="305" w:firstLineChars="98"/>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（2）缴纳社会保障金的证明材料：近1年内连续3个月缴纳社会保险的凭据（专用收据或社会保险缴纳凭证）。</w:t>
      </w:r>
    </w:p>
    <w:p>
      <w:pPr>
        <w:tabs>
          <w:tab w:val="left" w:pos="0"/>
        </w:tabs>
        <w:ind w:left="201" w:leftChars="100"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【依法免税或不需要缴纳社会保障资金的供应商，应提供相应文件证明其依法免税或不需要缴纳社会保障资金】；</w:t>
      </w:r>
    </w:p>
    <w:p>
      <w:pPr>
        <w:tabs>
          <w:tab w:val="left" w:pos="0"/>
        </w:tabs>
        <w:ind w:left="201" w:leftChars="100"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6.具有良好的商业信誉和健全的财务会计制度【附录6】</w:t>
      </w:r>
    </w:p>
    <w:p>
      <w:pPr>
        <w:tabs>
          <w:tab w:val="left" w:pos="0"/>
        </w:tabs>
        <w:ind w:left="201" w:leftChars="100"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2020年财务报表主要内容，至少包含资产负债表。</w:t>
      </w:r>
    </w:p>
    <w:p>
      <w:pPr>
        <w:pStyle w:val="22"/>
        <w:ind w:left="201" w:leftChars="100" w:firstLine="622" w:firstLineChars="200"/>
        <w:rPr>
          <w:rFonts w:ascii="仿宋_GB2312" w:hAnsi="宋体" w:eastAsia="仿宋_GB2312"/>
          <w:color w:val="auto"/>
          <w:sz w:val="32"/>
          <w:szCs w:val="32"/>
          <w:highlight w:val="none"/>
        </w:rPr>
      </w:pPr>
      <w:r>
        <w:rPr>
          <w:rFonts w:hint="eastAsia" w:ascii="仿宋_GB2312" w:hAnsi="宋体" w:eastAsia="仿宋_GB2312"/>
          <w:color w:val="auto"/>
          <w:sz w:val="32"/>
          <w:szCs w:val="32"/>
          <w:highlight w:val="none"/>
        </w:rPr>
        <w:t>7.其他资格条件证明资料【附录7】</w:t>
      </w:r>
    </w:p>
    <w:p>
      <w:pPr>
        <w:tabs>
          <w:tab w:val="left" w:pos="0"/>
        </w:tabs>
        <w:ind w:left="201" w:leftChars="100" w:firstLine="622" w:firstLineChars="200"/>
        <w:rPr>
          <w:rFonts w:hint="eastAsia"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w:t>
      </w:r>
      <w:r>
        <w:rPr>
          <w:rFonts w:hint="eastAsia" w:ascii="仿宋_GB2312" w:hAnsi="宋体" w:eastAsia="仿宋_GB2312" w:cs="Times New Roman"/>
          <w:color w:val="auto"/>
          <w:kern w:val="0"/>
          <w:sz w:val="32"/>
          <w:szCs w:val="32"/>
          <w:highlight w:val="none"/>
          <w:lang w:eastAsia="zh-CN"/>
        </w:rPr>
        <w:t>三</w:t>
      </w:r>
      <w:r>
        <w:rPr>
          <w:rFonts w:hint="eastAsia" w:ascii="仿宋_GB2312" w:hAnsi="宋体" w:eastAsia="仿宋_GB2312" w:cs="Times New Roman"/>
          <w:color w:val="auto"/>
          <w:kern w:val="0"/>
          <w:sz w:val="32"/>
          <w:szCs w:val="32"/>
          <w:highlight w:val="none"/>
        </w:rPr>
        <w:t>）询价</w:t>
      </w:r>
      <w:r>
        <w:rPr>
          <w:rFonts w:hint="eastAsia" w:ascii="仿宋_GB2312" w:hAnsi="宋体" w:eastAsia="仿宋_GB2312" w:cs="Times New Roman"/>
          <w:color w:val="auto"/>
          <w:kern w:val="0"/>
          <w:sz w:val="32"/>
          <w:szCs w:val="32"/>
          <w:highlight w:val="none"/>
          <w:lang w:eastAsia="zh-CN"/>
        </w:rPr>
        <w:t>文件</w:t>
      </w:r>
      <w:r>
        <w:rPr>
          <w:rFonts w:hint="eastAsia" w:ascii="仿宋_GB2312" w:hAnsi="宋体" w:eastAsia="仿宋_GB2312" w:cs="Times New Roman"/>
          <w:color w:val="auto"/>
          <w:kern w:val="0"/>
          <w:sz w:val="32"/>
          <w:szCs w:val="32"/>
          <w:highlight w:val="none"/>
        </w:rPr>
        <w:t>售价：</w:t>
      </w:r>
      <w:r>
        <w:rPr>
          <w:rFonts w:hint="eastAsia" w:ascii="仿宋_GB2312" w:hAnsi="宋体" w:eastAsia="仿宋_GB2312" w:cs="Times New Roman"/>
          <w:color w:val="auto"/>
          <w:kern w:val="0"/>
          <w:sz w:val="32"/>
          <w:szCs w:val="32"/>
          <w:highlight w:val="none"/>
          <w:lang w:val="zh-CN" w:eastAsia="zh-CN"/>
        </w:rPr>
        <w:t>网上报名期间不收取</w:t>
      </w:r>
      <w:r>
        <w:rPr>
          <w:rFonts w:hint="eastAsia" w:ascii="仿宋_GB2312" w:hAnsi="宋体" w:eastAsia="仿宋_GB2312" w:cs="Times New Roman"/>
          <w:color w:val="auto"/>
          <w:kern w:val="0"/>
          <w:sz w:val="32"/>
          <w:szCs w:val="32"/>
          <w:highlight w:val="none"/>
        </w:rPr>
        <w:t>询价</w:t>
      </w:r>
      <w:r>
        <w:rPr>
          <w:rFonts w:hint="eastAsia" w:ascii="仿宋_GB2312" w:hAnsi="宋体" w:eastAsia="仿宋_GB2312" w:cs="Times New Roman"/>
          <w:color w:val="auto"/>
          <w:kern w:val="0"/>
          <w:sz w:val="32"/>
          <w:szCs w:val="32"/>
          <w:highlight w:val="none"/>
          <w:lang w:val="zh-CN" w:eastAsia="zh-CN"/>
        </w:rPr>
        <w:t>文件购买费。</w:t>
      </w:r>
      <w:r>
        <w:rPr>
          <w:rFonts w:hint="eastAsia" w:ascii="仿宋_GB2312" w:hAnsi="宋体" w:eastAsia="仿宋_GB2312" w:cs="Times New Roman"/>
          <w:color w:val="auto"/>
          <w:kern w:val="0"/>
          <w:sz w:val="32"/>
          <w:szCs w:val="32"/>
          <w:highlight w:val="none"/>
        </w:rPr>
        <w:t>所有潜在</w:t>
      </w:r>
      <w:r>
        <w:rPr>
          <w:rFonts w:hint="eastAsia" w:ascii="仿宋_GB2312" w:hAnsi="宋体" w:eastAsia="仿宋_GB2312" w:cs="Times New Roman"/>
          <w:color w:val="auto"/>
          <w:kern w:val="0"/>
          <w:sz w:val="32"/>
          <w:szCs w:val="32"/>
          <w:highlight w:val="none"/>
          <w:lang w:eastAsia="zh-CN"/>
        </w:rPr>
        <w:t>报价人</w:t>
      </w:r>
      <w:r>
        <w:rPr>
          <w:rFonts w:hint="eastAsia" w:ascii="仿宋_GB2312" w:hAnsi="宋体" w:eastAsia="仿宋_GB2312" w:cs="Times New Roman"/>
          <w:color w:val="auto"/>
          <w:kern w:val="0"/>
          <w:sz w:val="32"/>
          <w:szCs w:val="32"/>
          <w:highlight w:val="none"/>
        </w:rPr>
        <w:t>自行在</w:t>
      </w:r>
      <w:r>
        <w:rPr>
          <w:rFonts w:hint="eastAsia" w:ascii="仿宋_GB2312" w:hAnsi="宋体" w:eastAsia="仿宋_GB2312" w:cs="Times New Roman"/>
          <w:color w:val="auto"/>
          <w:kern w:val="0"/>
          <w:sz w:val="32"/>
          <w:szCs w:val="32"/>
          <w:highlight w:val="none"/>
          <w:lang w:eastAsia="zh-CN"/>
        </w:rPr>
        <w:t>采购人</w:t>
      </w:r>
      <w:r>
        <w:rPr>
          <w:rFonts w:hint="eastAsia" w:ascii="仿宋_GB2312" w:hAnsi="宋体" w:eastAsia="仿宋_GB2312" w:cs="Times New Roman"/>
          <w:color w:val="auto"/>
          <w:kern w:val="0"/>
          <w:sz w:val="32"/>
          <w:szCs w:val="32"/>
          <w:highlight w:val="none"/>
        </w:rPr>
        <w:t>发布</w:t>
      </w:r>
      <w:r>
        <w:rPr>
          <w:rFonts w:hint="eastAsia" w:ascii="仿宋_GB2312" w:hAnsi="宋体" w:eastAsia="仿宋_GB2312" w:cs="Times New Roman"/>
          <w:color w:val="auto"/>
          <w:kern w:val="0"/>
          <w:sz w:val="32"/>
          <w:szCs w:val="32"/>
          <w:highlight w:val="none"/>
          <w:lang w:eastAsia="zh-CN"/>
        </w:rPr>
        <w:t>询价</w:t>
      </w:r>
      <w:r>
        <w:rPr>
          <w:rFonts w:hint="eastAsia" w:ascii="仿宋_GB2312" w:hAnsi="宋体" w:eastAsia="仿宋_GB2312" w:cs="Times New Roman"/>
          <w:color w:val="auto"/>
          <w:kern w:val="0"/>
          <w:sz w:val="32"/>
          <w:szCs w:val="32"/>
          <w:highlight w:val="none"/>
        </w:rPr>
        <w:t>公告的网站上自行下载文件及相关资料；无论下载与否，均视为潜在</w:t>
      </w:r>
      <w:r>
        <w:rPr>
          <w:rFonts w:hint="eastAsia" w:ascii="仿宋_GB2312" w:hAnsi="宋体" w:eastAsia="仿宋_GB2312" w:cs="Times New Roman"/>
          <w:color w:val="auto"/>
          <w:kern w:val="0"/>
          <w:sz w:val="32"/>
          <w:szCs w:val="32"/>
          <w:highlight w:val="none"/>
          <w:lang w:eastAsia="zh-CN"/>
        </w:rPr>
        <w:t>报价</w:t>
      </w:r>
      <w:r>
        <w:rPr>
          <w:rFonts w:hint="eastAsia" w:ascii="仿宋_GB2312" w:hAnsi="宋体" w:eastAsia="仿宋_GB2312" w:cs="Times New Roman"/>
          <w:color w:val="auto"/>
          <w:kern w:val="0"/>
          <w:sz w:val="32"/>
          <w:szCs w:val="32"/>
          <w:highlight w:val="none"/>
        </w:rPr>
        <w:t>人知晓全部</w:t>
      </w:r>
      <w:r>
        <w:rPr>
          <w:rFonts w:hint="eastAsia" w:ascii="仿宋_GB2312" w:hAnsi="宋体" w:eastAsia="仿宋_GB2312" w:cs="Times New Roman"/>
          <w:color w:val="auto"/>
          <w:kern w:val="0"/>
          <w:sz w:val="32"/>
          <w:szCs w:val="32"/>
          <w:highlight w:val="none"/>
          <w:lang w:eastAsia="zh-CN"/>
        </w:rPr>
        <w:t>询价</w:t>
      </w:r>
      <w:r>
        <w:rPr>
          <w:rFonts w:hint="eastAsia" w:ascii="仿宋_GB2312" w:hAnsi="宋体" w:eastAsia="仿宋_GB2312" w:cs="Times New Roman"/>
          <w:color w:val="auto"/>
          <w:kern w:val="0"/>
          <w:sz w:val="32"/>
          <w:szCs w:val="32"/>
          <w:highlight w:val="none"/>
        </w:rPr>
        <w:t>信息。未按要求报名的供应商不得参与</w:t>
      </w:r>
      <w:r>
        <w:rPr>
          <w:rFonts w:hint="eastAsia" w:ascii="仿宋_GB2312" w:hAnsi="宋体" w:eastAsia="仿宋_GB2312" w:cs="Times New Roman"/>
          <w:color w:val="auto"/>
          <w:kern w:val="0"/>
          <w:sz w:val="32"/>
          <w:szCs w:val="32"/>
          <w:highlight w:val="none"/>
          <w:lang w:eastAsia="zh-CN"/>
        </w:rPr>
        <w:t>报价</w:t>
      </w:r>
      <w:r>
        <w:rPr>
          <w:rFonts w:hint="eastAsia" w:ascii="仿宋_GB2312" w:hAnsi="宋体" w:eastAsia="仿宋_GB2312" w:cs="Times New Roman"/>
          <w:color w:val="auto"/>
          <w:kern w:val="0"/>
          <w:sz w:val="32"/>
          <w:szCs w:val="32"/>
          <w:highlight w:val="none"/>
        </w:rPr>
        <w:t>。</w:t>
      </w:r>
    </w:p>
    <w:p>
      <w:pPr>
        <w:tabs>
          <w:tab w:val="left" w:pos="0"/>
        </w:tabs>
        <w:ind w:left="201" w:leftChars="100"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w:t>
      </w:r>
      <w:r>
        <w:rPr>
          <w:rFonts w:hint="eastAsia" w:ascii="仿宋_GB2312" w:hAnsi="宋体" w:eastAsia="仿宋_GB2312" w:cs="Times New Roman"/>
          <w:color w:val="auto"/>
          <w:kern w:val="0"/>
          <w:sz w:val="32"/>
          <w:szCs w:val="32"/>
          <w:highlight w:val="none"/>
          <w:lang w:eastAsia="zh-CN"/>
        </w:rPr>
        <w:t>四</w:t>
      </w:r>
      <w:r>
        <w:rPr>
          <w:rFonts w:hint="eastAsia" w:ascii="仿宋_GB2312" w:hAnsi="宋体" w:eastAsia="仿宋_GB2312" w:cs="Times New Roman"/>
          <w:color w:val="auto"/>
          <w:kern w:val="0"/>
          <w:sz w:val="32"/>
          <w:szCs w:val="32"/>
          <w:highlight w:val="none"/>
        </w:rPr>
        <w:t>）</w:t>
      </w:r>
      <w:r>
        <w:rPr>
          <w:rFonts w:hint="eastAsia" w:ascii="仿宋_GB2312" w:hAnsi="宋体" w:eastAsia="仿宋_GB2312" w:cs="Times New Roman"/>
          <w:color w:val="auto"/>
          <w:kern w:val="0"/>
          <w:sz w:val="32"/>
          <w:szCs w:val="32"/>
          <w:highlight w:val="none"/>
          <w:lang w:eastAsia="zh-CN"/>
        </w:rPr>
        <w:t>报价资料</w:t>
      </w:r>
      <w:r>
        <w:rPr>
          <w:rFonts w:hint="eastAsia" w:ascii="仿宋_GB2312" w:hAnsi="宋体" w:eastAsia="仿宋_GB2312" w:cs="Times New Roman"/>
          <w:color w:val="auto"/>
          <w:kern w:val="0"/>
          <w:sz w:val="32"/>
          <w:szCs w:val="32"/>
          <w:highlight w:val="none"/>
        </w:rPr>
        <w:t>审核通过</w:t>
      </w:r>
      <w:r>
        <w:rPr>
          <w:rFonts w:hint="eastAsia" w:ascii="仿宋_GB2312" w:hAnsi="宋体" w:eastAsia="仿宋_GB2312" w:cs="Times New Roman"/>
          <w:color w:val="auto"/>
          <w:kern w:val="0"/>
          <w:sz w:val="32"/>
          <w:szCs w:val="32"/>
          <w:highlight w:val="none"/>
          <w:lang w:eastAsia="zh-CN"/>
        </w:rPr>
        <w:t>后</w:t>
      </w:r>
      <w:r>
        <w:rPr>
          <w:rFonts w:hint="eastAsia" w:ascii="仿宋_GB2312" w:hAnsi="宋体" w:eastAsia="仿宋_GB2312" w:cs="Times New Roman"/>
          <w:color w:val="auto"/>
          <w:kern w:val="0"/>
          <w:sz w:val="32"/>
          <w:szCs w:val="32"/>
          <w:highlight w:val="none"/>
        </w:rPr>
        <w:t>，发送</w:t>
      </w:r>
      <w:r>
        <w:rPr>
          <w:rFonts w:hint="eastAsia" w:ascii="仿宋_GB2312" w:hAnsi="宋体" w:eastAsia="仿宋_GB2312" w:cs="Times New Roman"/>
          <w:color w:val="auto"/>
          <w:kern w:val="0"/>
          <w:sz w:val="32"/>
          <w:szCs w:val="32"/>
          <w:highlight w:val="none"/>
          <w:lang w:eastAsia="zh-CN"/>
        </w:rPr>
        <w:t>报价保证金缴纳信息及供应商违规情形及处罚措施告知书。</w:t>
      </w:r>
    </w:p>
    <w:p>
      <w:pPr>
        <w:tabs>
          <w:tab w:val="left" w:pos="0"/>
          <w:tab w:val="left" w:pos="1122"/>
        </w:tabs>
        <w:ind w:firstLine="622" w:firstLineChars="200"/>
        <w:rPr>
          <w:rFonts w:ascii="黑体" w:hAnsi="黑体" w:eastAsia="黑体" w:cs="Times New Roman"/>
          <w:color w:val="auto"/>
          <w:kern w:val="0"/>
          <w:sz w:val="32"/>
          <w:szCs w:val="32"/>
          <w:highlight w:val="none"/>
        </w:rPr>
      </w:pPr>
      <w:r>
        <w:rPr>
          <w:rFonts w:hint="eastAsia" w:ascii="黑体" w:hAnsi="黑体" w:eastAsia="黑体" w:cs="Times New Roman"/>
          <w:color w:val="auto"/>
          <w:kern w:val="0"/>
          <w:sz w:val="32"/>
          <w:szCs w:val="32"/>
          <w:highlight w:val="none"/>
          <w:lang w:val="en-US" w:eastAsia="zh-CN"/>
        </w:rPr>
        <w:t>七</w:t>
      </w:r>
      <w:r>
        <w:rPr>
          <w:rFonts w:hint="eastAsia" w:ascii="黑体" w:hAnsi="黑体" w:eastAsia="黑体" w:cs="Times New Roman"/>
          <w:color w:val="auto"/>
          <w:kern w:val="0"/>
          <w:sz w:val="32"/>
          <w:szCs w:val="32"/>
          <w:highlight w:val="none"/>
        </w:rPr>
        <w:t>、报价文件递交时间、地点及方式</w:t>
      </w:r>
    </w:p>
    <w:p>
      <w:pPr>
        <w:ind w:left="922" w:leftChars="304" w:hanging="311" w:hangingChars="10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（一）报价文件递交时间：</w:t>
      </w:r>
      <w:r>
        <w:rPr>
          <w:rFonts w:hint="eastAsia" w:ascii="仿宋_GB2312" w:hAnsi="宋体" w:eastAsia="仿宋_GB2312" w:cs="Times New Roman"/>
          <w:color w:val="auto"/>
          <w:kern w:val="0"/>
          <w:sz w:val="32"/>
          <w:szCs w:val="32"/>
          <w:highlight w:val="none"/>
          <w:u w:val="single"/>
          <w:lang w:val="en-US" w:eastAsia="zh-CN"/>
        </w:rPr>
        <w:t>2021</w:t>
      </w:r>
      <w:r>
        <w:rPr>
          <w:rFonts w:hint="eastAsia" w:ascii="仿宋_GB2312" w:hAnsi="宋体" w:eastAsia="仿宋_GB2312" w:cs="Times New Roman"/>
          <w:color w:val="auto"/>
          <w:kern w:val="0"/>
          <w:sz w:val="32"/>
          <w:szCs w:val="32"/>
          <w:highlight w:val="none"/>
          <w:lang w:val="en-US" w:eastAsia="zh-CN"/>
        </w:rPr>
        <w:t>年</w:t>
      </w:r>
      <w:r>
        <w:rPr>
          <w:rFonts w:hint="eastAsia" w:ascii="仿宋_GB2312" w:hAnsi="Times New Roman" w:eastAsia="仿宋_GB2312" w:cs="Times New Roman"/>
          <w:color w:val="auto"/>
          <w:kern w:val="0"/>
          <w:sz w:val="32"/>
          <w:szCs w:val="32"/>
          <w:highlight w:val="none"/>
          <w:u w:val="single"/>
          <w:lang w:val="en-US" w:eastAsia="zh-CN"/>
        </w:rPr>
        <w:t xml:space="preserve">9 </w:t>
      </w:r>
      <w:r>
        <w:rPr>
          <w:rFonts w:hint="eastAsia" w:ascii="仿宋_GB2312" w:hAnsi="Times New Roman" w:eastAsia="仿宋_GB2312" w:cs="Times New Roman"/>
          <w:color w:val="auto"/>
          <w:kern w:val="0"/>
          <w:sz w:val="32"/>
          <w:szCs w:val="32"/>
          <w:highlight w:val="none"/>
          <w:lang w:val="en-US" w:eastAsia="zh-CN"/>
        </w:rPr>
        <w:t>月</w:t>
      </w:r>
      <w:r>
        <w:rPr>
          <w:rFonts w:hint="eastAsia" w:ascii="仿宋_GB2312" w:hAnsi="Times New Roman" w:eastAsia="仿宋_GB2312" w:cs="Times New Roman"/>
          <w:color w:val="auto"/>
          <w:kern w:val="0"/>
          <w:sz w:val="32"/>
          <w:szCs w:val="32"/>
          <w:highlight w:val="none"/>
          <w:u w:val="single"/>
          <w:lang w:val="en-US" w:eastAsia="zh-CN"/>
        </w:rPr>
        <w:t xml:space="preserve"> 29 </w:t>
      </w:r>
      <w:r>
        <w:rPr>
          <w:rFonts w:hint="eastAsia" w:ascii="仿宋_GB2312" w:hAnsi="Times New Roman" w:eastAsia="仿宋_GB2312" w:cs="Times New Roman"/>
          <w:color w:val="auto"/>
          <w:kern w:val="0"/>
          <w:sz w:val="32"/>
          <w:szCs w:val="32"/>
          <w:highlight w:val="none"/>
          <w:lang w:val="en-US" w:eastAsia="zh-CN"/>
        </w:rPr>
        <w:t>日</w:t>
      </w:r>
      <w:r>
        <w:rPr>
          <w:rFonts w:hint="eastAsia" w:ascii="仿宋_GB2312" w:hAnsi="Times New Roman" w:eastAsia="仿宋_GB2312" w:cs="Times New Roman"/>
          <w:color w:val="auto"/>
          <w:kern w:val="0"/>
          <w:sz w:val="32"/>
          <w:szCs w:val="32"/>
          <w:highlight w:val="none"/>
          <w:u w:val="single"/>
          <w:lang w:val="en-US" w:eastAsia="zh-CN"/>
        </w:rPr>
        <w:t xml:space="preserve"> 09 </w:t>
      </w:r>
      <w:r>
        <w:rPr>
          <w:rFonts w:hint="eastAsia" w:ascii="仿宋_GB2312" w:hAnsi="Times New Roman" w:eastAsia="仿宋_GB2312" w:cs="Times New Roman"/>
          <w:color w:val="auto"/>
          <w:kern w:val="0"/>
          <w:sz w:val="32"/>
          <w:szCs w:val="32"/>
          <w:highlight w:val="none"/>
        </w:rPr>
        <w:t>时</w:t>
      </w:r>
      <w:r>
        <w:rPr>
          <w:rFonts w:hint="eastAsia" w:ascii="仿宋_GB2312" w:hAnsi="Times New Roman" w:eastAsia="仿宋_GB2312" w:cs="Times New Roman"/>
          <w:color w:val="auto"/>
          <w:kern w:val="0"/>
          <w:sz w:val="32"/>
          <w:szCs w:val="32"/>
          <w:highlight w:val="none"/>
          <w:u w:val="single"/>
          <w:lang w:val="en-US" w:eastAsia="zh-CN"/>
        </w:rPr>
        <w:t>30</w:t>
      </w:r>
      <w:r>
        <w:rPr>
          <w:rFonts w:hint="eastAsia" w:ascii="仿宋_GB2312" w:hAnsi="Times New Roman" w:eastAsia="仿宋_GB2312" w:cs="Times New Roman"/>
          <w:color w:val="auto"/>
          <w:kern w:val="0"/>
          <w:sz w:val="32"/>
          <w:szCs w:val="32"/>
          <w:highlight w:val="none"/>
        </w:rPr>
        <w:t>分</w:t>
      </w:r>
      <w:r>
        <w:rPr>
          <w:rFonts w:hint="eastAsia" w:ascii="仿宋_GB2312" w:hAnsi="Times New Roman" w:eastAsia="仿宋_GB2312" w:cs="Times New Roman"/>
          <w:color w:val="auto"/>
          <w:kern w:val="0"/>
          <w:sz w:val="32"/>
          <w:szCs w:val="32"/>
          <w:highlight w:val="none"/>
          <w:lang w:eastAsia="zh-CN"/>
        </w:rPr>
        <w:t>起</w:t>
      </w:r>
      <w:r>
        <w:rPr>
          <w:rFonts w:hint="eastAsia" w:ascii="仿宋_GB2312" w:hAnsi="Times New Roman" w:eastAsia="仿宋_GB2312" w:cs="Times New Roman"/>
          <w:color w:val="auto"/>
          <w:kern w:val="0"/>
          <w:sz w:val="32"/>
          <w:szCs w:val="32"/>
          <w:highlight w:val="none"/>
        </w:rPr>
        <w:t>至</w:t>
      </w:r>
      <w:r>
        <w:rPr>
          <w:rFonts w:hint="eastAsia" w:ascii="仿宋_GB2312" w:hAnsi="Times New Roman" w:eastAsia="仿宋_GB2312" w:cs="Times New Roman"/>
          <w:color w:val="auto"/>
          <w:kern w:val="0"/>
          <w:sz w:val="32"/>
          <w:szCs w:val="32"/>
          <w:highlight w:val="none"/>
          <w:u w:val="single"/>
          <w:lang w:val="en-US" w:eastAsia="zh-CN"/>
        </w:rPr>
        <w:t>10</w:t>
      </w:r>
      <w:r>
        <w:rPr>
          <w:rFonts w:hint="eastAsia" w:ascii="仿宋_GB2312" w:hAnsi="Times New Roman" w:eastAsia="仿宋_GB2312" w:cs="Times New Roman"/>
          <w:color w:val="auto"/>
          <w:kern w:val="0"/>
          <w:sz w:val="32"/>
          <w:szCs w:val="32"/>
          <w:highlight w:val="none"/>
        </w:rPr>
        <w:t>时</w:t>
      </w:r>
      <w:r>
        <w:rPr>
          <w:rFonts w:hint="eastAsia" w:ascii="仿宋_GB2312" w:hAnsi="Times New Roman" w:eastAsia="仿宋_GB2312" w:cs="Times New Roman"/>
          <w:color w:val="auto"/>
          <w:kern w:val="0"/>
          <w:sz w:val="32"/>
          <w:szCs w:val="32"/>
          <w:highlight w:val="none"/>
          <w:u w:val="single"/>
          <w:lang w:val="en-US" w:eastAsia="zh-CN"/>
        </w:rPr>
        <w:t>00</w:t>
      </w:r>
      <w:r>
        <w:rPr>
          <w:rFonts w:hint="eastAsia" w:ascii="仿宋_GB2312" w:hAnsi="Times New Roman" w:eastAsia="仿宋_GB2312" w:cs="Times New Roman"/>
          <w:color w:val="auto"/>
          <w:kern w:val="0"/>
          <w:sz w:val="32"/>
          <w:szCs w:val="32"/>
          <w:highlight w:val="none"/>
        </w:rPr>
        <w:t>分（北京时间）。采购评审稍后开始。</w:t>
      </w:r>
    </w:p>
    <w:p>
      <w:pPr>
        <w:ind w:firstLine="622" w:firstLineChars="20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（二）报价文件递交地点：</w:t>
      </w:r>
      <w:r>
        <w:rPr>
          <w:rFonts w:hint="eastAsia" w:ascii="仿宋_GB2312" w:hAnsi="Times New Roman" w:eastAsia="仿宋_GB2312" w:cs="Times New Roman"/>
          <w:color w:val="auto"/>
          <w:kern w:val="0"/>
          <w:sz w:val="32"/>
          <w:szCs w:val="32"/>
          <w:highlight w:val="none"/>
          <w:u w:val="single"/>
          <w:lang w:eastAsia="zh-CN"/>
        </w:rPr>
        <w:t>重庆市沙坪坝区</w:t>
      </w:r>
      <w:bookmarkStart w:id="21" w:name="_GoBack"/>
      <w:bookmarkEnd w:id="21"/>
      <w:r>
        <w:rPr>
          <w:rFonts w:hint="eastAsia" w:ascii="仿宋_GB2312" w:hAnsi="Times New Roman" w:eastAsia="仿宋_GB2312" w:cs="Times New Roman"/>
          <w:color w:val="auto"/>
          <w:kern w:val="0"/>
          <w:sz w:val="32"/>
          <w:szCs w:val="32"/>
          <w:highlight w:val="none"/>
          <w:u w:val="single"/>
        </w:rPr>
        <w:t xml:space="preserve">  </w:t>
      </w:r>
      <w:r>
        <w:rPr>
          <w:rFonts w:hint="eastAsia" w:ascii="仿宋_GB2312" w:hAnsi="Times New Roman" w:eastAsia="仿宋_GB2312" w:cs="Times New Roman"/>
          <w:color w:val="auto"/>
          <w:kern w:val="0"/>
          <w:sz w:val="32"/>
          <w:szCs w:val="32"/>
          <w:highlight w:val="none"/>
        </w:rPr>
        <w:t>。</w:t>
      </w:r>
    </w:p>
    <w:p>
      <w:pPr>
        <w:ind w:firstLine="622" w:firstLineChars="200"/>
        <w:rPr>
          <w:rFonts w:hint="eastAsia" w:ascii="仿宋_GB2312" w:hAnsi="Times New Roman" w:eastAsia="仿宋_GB2312" w:cs="Times New Roman"/>
          <w:color w:val="auto"/>
          <w:kern w:val="0"/>
          <w:sz w:val="32"/>
          <w:szCs w:val="32"/>
          <w:highlight w:val="none"/>
          <w:lang w:eastAsia="zh-CN"/>
        </w:rPr>
      </w:pPr>
      <w:r>
        <w:rPr>
          <w:rFonts w:hint="eastAsia" w:ascii="仿宋_GB2312" w:hAnsi="Times New Roman" w:eastAsia="仿宋_GB2312" w:cs="Times New Roman"/>
          <w:color w:val="auto"/>
          <w:kern w:val="0"/>
          <w:sz w:val="32"/>
          <w:szCs w:val="32"/>
          <w:highlight w:val="none"/>
        </w:rPr>
        <w:t>（</w:t>
      </w:r>
      <w:r>
        <w:rPr>
          <w:rFonts w:hint="eastAsia" w:ascii="仿宋_GB2312" w:hAnsi="Times New Roman" w:eastAsia="仿宋_GB2312" w:cs="Times New Roman"/>
          <w:color w:val="auto"/>
          <w:kern w:val="0"/>
          <w:sz w:val="32"/>
          <w:szCs w:val="32"/>
          <w:highlight w:val="none"/>
          <w:lang w:eastAsia="zh-CN"/>
        </w:rPr>
        <w:t>三</w:t>
      </w:r>
      <w:r>
        <w:rPr>
          <w:rFonts w:hint="eastAsia" w:ascii="仿宋_GB2312" w:hAnsi="Times New Roman" w:eastAsia="仿宋_GB2312" w:cs="Times New Roman"/>
          <w:color w:val="auto"/>
          <w:kern w:val="0"/>
          <w:sz w:val="32"/>
          <w:szCs w:val="32"/>
          <w:highlight w:val="none"/>
        </w:rPr>
        <w:t>）</w:t>
      </w:r>
      <w:r>
        <w:rPr>
          <w:rFonts w:hint="eastAsia" w:ascii="仿宋_GB2312" w:hAnsi="Times New Roman" w:eastAsia="仿宋_GB2312" w:cs="Times New Roman"/>
          <w:color w:val="auto"/>
          <w:kern w:val="0"/>
          <w:sz w:val="32"/>
          <w:szCs w:val="32"/>
          <w:highlight w:val="none"/>
          <w:lang w:eastAsia="zh-CN"/>
        </w:rPr>
        <w:t>报价</w:t>
      </w:r>
      <w:r>
        <w:rPr>
          <w:rFonts w:hint="eastAsia" w:ascii="仿宋_GB2312" w:hAnsi="Times New Roman" w:eastAsia="仿宋_GB2312" w:cs="Times New Roman"/>
          <w:color w:val="auto"/>
          <w:kern w:val="0"/>
          <w:sz w:val="32"/>
          <w:szCs w:val="32"/>
          <w:highlight w:val="none"/>
        </w:rPr>
        <w:t>文件递交方式：指定专人递交</w:t>
      </w:r>
      <w:r>
        <w:rPr>
          <w:rFonts w:hint="eastAsia" w:ascii="仿宋_GB2312" w:hAnsi="Times New Roman" w:eastAsia="仿宋_GB2312" w:cs="Times New Roman"/>
          <w:color w:val="auto"/>
          <w:kern w:val="0"/>
          <w:sz w:val="32"/>
          <w:szCs w:val="32"/>
          <w:highlight w:val="none"/>
          <w:lang w:eastAsia="zh-CN"/>
        </w:rPr>
        <w:t>报价</w:t>
      </w:r>
      <w:r>
        <w:rPr>
          <w:rFonts w:hint="eastAsia" w:ascii="仿宋_GB2312" w:hAnsi="Times New Roman" w:eastAsia="仿宋_GB2312" w:cs="Times New Roman"/>
          <w:color w:val="auto"/>
          <w:kern w:val="0"/>
          <w:sz w:val="32"/>
          <w:szCs w:val="32"/>
          <w:highlight w:val="none"/>
        </w:rPr>
        <w:t>文件，不接受邮寄等其他方式。</w:t>
      </w:r>
      <w:r>
        <w:rPr>
          <w:rFonts w:hint="eastAsia" w:ascii="仿宋_GB2312" w:hAnsi="Times New Roman" w:eastAsia="仿宋_GB2312" w:cs="Times New Roman"/>
          <w:color w:val="auto"/>
          <w:kern w:val="0"/>
          <w:sz w:val="32"/>
          <w:szCs w:val="32"/>
          <w:highlight w:val="none"/>
          <w:lang w:val="en-US" w:eastAsia="zh-CN"/>
        </w:rPr>
        <w:t>报价供应商有且仅可有1名授权代表现场递交报价文件；且要求中高风险地区来渝人员须出示48小时内（截止开标时间）核酸阴性检测报告、行程码及健康码，低风险地区人员须出示行程码及健康码。</w:t>
      </w:r>
    </w:p>
    <w:p>
      <w:pPr>
        <w:tabs>
          <w:tab w:val="left" w:pos="0"/>
          <w:tab w:val="left" w:pos="1122"/>
        </w:tabs>
        <w:ind w:firstLine="622" w:firstLineChars="200"/>
        <w:rPr>
          <w:rFonts w:ascii="黑体" w:hAnsi="黑体" w:eastAsia="黑体" w:cs="Times New Roman"/>
          <w:color w:val="auto"/>
          <w:kern w:val="0"/>
          <w:sz w:val="32"/>
          <w:szCs w:val="32"/>
          <w:highlight w:val="none"/>
        </w:rPr>
      </w:pPr>
      <w:r>
        <w:rPr>
          <w:rFonts w:hint="eastAsia" w:ascii="黑体" w:hAnsi="黑体" w:eastAsia="黑体" w:cs="Times New Roman"/>
          <w:color w:val="auto"/>
          <w:kern w:val="0"/>
          <w:sz w:val="32"/>
          <w:szCs w:val="32"/>
          <w:highlight w:val="none"/>
          <w:lang w:eastAsia="zh-CN"/>
        </w:rPr>
        <w:t>八</w:t>
      </w:r>
      <w:r>
        <w:rPr>
          <w:rFonts w:hint="eastAsia" w:ascii="黑体" w:hAnsi="黑体" w:eastAsia="黑体" w:cs="Times New Roman"/>
          <w:color w:val="auto"/>
          <w:kern w:val="0"/>
          <w:sz w:val="32"/>
          <w:szCs w:val="32"/>
          <w:highlight w:val="none"/>
        </w:rPr>
        <w:t>、采购机构联系方式</w:t>
      </w:r>
    </w:p>
    <w:p>
      <w:pPr>
        <w:ind w:firstLine="1244" w:firstLineChars="40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联 系 人：</w:t>
      </w:r>
      <w:r>
        <w:rPr>
          <w:rFonts w:hint="eastAsia" w:ascii="仿宋_GB2312" w:hAnsi="Times New Roman" w:eastAsia="仿宋_GB2312"/>
          <w:color w:val="auto"/>
          <w:kern w:val="0"/>
          <w:sz w:val="32"/>
          <w:szCs w:val="32"/>
          <w:highlight w:val="none"/>
          <w:u w:val="single"/>
        </w:rPr>
        <w:t>姜助理</w:t>
      </w:r>
      <w:r>
        <w:rPr>
          <w:rFonts w:hint="eastAsia" w:ascii="仿宋_GB2312" w:hAnsi="Times New Roman" w:eastAsia="仿宋_GB2312"/>
          <w:color w:val="auto"/>
          <w:kern w:val="0"/>
          <w:sz w:val="32"/>
          <w:szCs w:val="32"/>
          <w:highlight w:val="none"/>
          <w:u w:val="single"/>
          <w:lang w:eastAsia="zh-CN"/>
        </w:rPr>
        <w:t>、赵助理</w:t>
      </w:r>
      <w:r>
        <w:rPr>
          <w:rFonts w:hint="eastAsia" w:ascii="仿宋_GB2312" w:hAnsi="Times New Roman" w:eastAsia="仿宋_GB2312" w:cs="Times New Roman"/>
          <w:color w:val="auto"/>
          <w:kern w:val="0"/>
          <w:sz w:val="32"/>
          <w:szCs w:val="32"/>
          <w:highlight w:val="none"/>
          <w:u w:val="single"/>
        </w:rPr>
        <w:t xml:space="preserve"> </w:t>
      </w:r>
    </w:p>
    <w:p>
      <w:pPr>
        <w:ind w:firstLine="1244" w:firstLineChars="40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电    话：</w:t>
      </w:r>
      <w:r>
        <w:rPr>
          <w:rFonts w:hint="eastAsia" w:ascii="仿宋_GB2312" w:hAnsi="Times New Roman" w:eastAsia="仿宋_GB2312" w:cs="Times New Roman"/>
          <w:color w:val="auto"/>
          <w:kern w:val="0"/>
          <w:sz w:val="32"/>
          <w:szCs w:val="32"/>
          <w:highlight w:val="none"/>
          <w:u w:val="single"/>
        </w:rPr>
        <w:t>023-68774</w:t>
      </w:r>
      <w:r>
        <w:rPr>
          <w:rFonts w:hint="eastAsia" w:ascii="仿宋_GB2312" w:hAnsi="Times New Roman" w:eastAsia="仿宋_GB2312" w:cs="Times New Roman"/>
          <w:color w:val="auto"/>
          <w:kern w:val="0"/>
          <w:sz w:val="32"/>
          <w:szCs w:val="32"/>
          <w:highlight w:val="none"/>
          <w:u w:val="single"/>
          <w:lang w:val="en-US" w:eastAsia="zh-CN"/>
        </w:rPr>
        <w:t>919</w:t>
      </w:r>
      <w:r>
        <w:rPr>
          <w:rFonts w:hint="eastAsia" w:ascii="仿宋_GB2312" w:hAnsi="Times New Roman" w:eastAsia="仿宋_GB2312" w:cs="Times New Roman"/>
          <w:color w:val="auto"/>
          <w:kern w:val="0"/>
          <w:sz w:val="32"/>
          <w:szCs w:val="32"/>
          <w:highlight w:val="none"/>
          <w:u w:val="single"/>
        </w:rPr>
        <w:t xml:space="preserve">   </w:t>
      </w:r>
    </w:p>
    <w:p>
      <w:pPr>
        <w:ind w:firstLine="1244" w:firstLineChars="40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地    址：</w:t>
      </w:r>
      <w:r>
        <w:rPr>
          <w:rFonts w:hint="eastAsia" w:ascii="仿宋_GB2312" w:hAnsi="Times New Roman" w:eastAsia="仿宋_GB2312" w:cs="Times New Roman"/>
          <w:color w:val="auto"/>
          <w:kern w:val="0"/>
          <w:sz w:val="32"/>
          <w:szCs w:val="32"/>
          <w:highlight w:val="none"/>
          <w:u w:val="single"/>
        </w:rPr>
        <w:t>重庆市沙坪坝区</w:t>
      </w:r>
    </w:p>
    <w:p>
      <w:pPr>
        <w:ind w:firstLine="1244" w:firstLineChars="40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开户名称：</w:t>
      </w:r>
      <w:r>
        <w:rPr>
          <w:rFonts w:hint="eastAsia" w:ascii="仿宋_GB2312" w:hAnsi="Times New Roman" w:eastAsia="仿宋_GB2312" w:cs="Times New Roman"/>
          <w:color w:val="auto"/>
          <w:kern w:val="0"/>
          <w:sz w:val="32"/>
          <w:szCs w:val="32"/>
          <w:highlight w:val="none"/>
          <w:u w:val="single"/>
        </w:rPr>
        <w:t>报名</w:t>
      </w:r>
      <w:r>
        <w:rPr>
          <w:rFonts w:hint="eastAsia" w:ascii="仿宋_GB2312" w:hAnsi="Times New Roman" w:eastAsia="仿宋_GB2312" w:cs="Times New Roman"/>
          <w:color w:val="auto"/>
          <w:kern w:val="0"/>
          <w:sz w:val="32"/>
          <w:szCs w:val="32"/>
          <w:highlight w:val="none"/>
          <w:u w:val="single"/>
          <w:lang w:eastAsia="zh-CN"/>
        </w:rPr>
        <w:t>成功后获取</w:t>
      </w:r>
      <w:r>
        <w:rPr>
          <w:rFonts w:hint="eastAsia" w:ascii="仿宋_GB2312" w:hAnsi="Times New Roman" w:eastAsia="仿宋_GB2312" w:cs="Times New Roman"/>
          <w:color w:val="auto"/>
          <w:kern w:val="0"/>
          <w:sz w:val="32"/>
          <w:szCs w:val="32"/>
          <w:highlight w:val="none"/>
          <w:u w:val="single"/>
        </w:rPr>
        <w:t xml:space="preserve"> </w:t>
      </w:r>
    </w:p>
    <w:p>
      <w:pPr>
        <w:ind w:firstLine="1244" w:firstLineChars="400"/>
        <w:rPr>
          <w:rFonts w:hint="default" w:ascii="仿宋_GB2312" w:hAnsi="Times New Roman" w:eastAsia="仿宋_GB2312" w:cs="Times New Roman"/>
          <w:color w:val="auto"/>
          <w:kern w:val="0"/>
          <w:sz w:val="32"/>
          <w:szCs w:val="32"/>
          <w:highlight w:val="none"/>
          <w:lang w:val="en-US" w:eastAsia="zh-CN"/>
        </w:rPr>
      </w:pPr>
      <w:r>
        <w:rPr>
          <w:rFonts w:hint="eastAsia" w:ascii="仿宋_GB2312" w:hAnsi="Times New Roman" w:eastAsia="仿宋_GB2312" w:cs="Times New Roman"/>
          <w:color w:val="auto"/>
          <w:kern w:val="0"/>
          <w:sz w:val="32"/>
          <w:szCs w:val="32"/>
          <w:highlight w:val="none"/>
        </w:rPr>
        <w:t>开户银行：</w:t>
      </w:r>
      <w:r>
        <w:rPr>
          <w:rFonts w:hint="eastAsia" w:ascii="仿宋_GB2312" w:hAnsi="Times New Roman" w:eastAsia="仿宋_GB2312" w:cs="Times New Roman"/>
          <w:color w:val="auto"/>
          <w:kern w:val="0"/>
          <w:sz w:val="32"/>
          <w:szCs w:val="32"/>
          <w:highlight w:val="none"/>
          <w:u w:val="single"/>
        </w:rPr>
        <w:t>报名</w:t>
      </w:r>
      <w:r>
        <w:rPr>
          <w:rFonts w:hint="eastAsia" w:ascii="仿宋_GB2312" w:hAnsi="Times New Roman" w:eastAsia="仿宋_GB2312" w:cs="Times New Roman"/>
          <w:color w:val="auto"/>
          <w:kern w:val="0"/>
          <w:sz w:val="32"/>
          <w:szCs w:val="32"/>
          <w:highlight w:val="none"/>
          <w:u w:val="single"/>
          <w:lang w:eastAsia="zh-CN"/>
        </w:rPr>
        <w:t>成功后获取</w:t>
      </w:r>
      <w:r>
        <w:rPr>
          <w:rFonts w:hint="eastAsia" w:ascii="仿宋_GB2312" w:hAnsi="Times New Roman" w:eastAsia="仿宋_GB2312" w:cs="Times New Roman"/>
          <w:color w:val="auto"/>
          <w:kern w:val="0"/>
          <w:sz w:val="32"/>
          <w:szCs w:val="32"/>
          <w:highlight w:val="none"/>
          <w:u w:val="single"/>
        </w:rPr>
        <w:t xml:space="preserve"> </w:t>
      </w:r>
    </w:p>
    <w:p>
      <w:pPr>
        <w:ind w:firstLine="1244" w:firstLineChars="40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银行账号：</w:t>
      </w:r>
      <w:r>
        <w:rPr>
          <w:rFonts w:hint="eastAsia" w:ascii="仿宋_GB2312" w:hAnsi="Times New Roman" w:eastAsia="仿宋_GB2312" w:cs="Times New Roman"/>
          <w:color w:val="auto"/>
          <w:kern w:val="0"/>
          <w:sz w:val="32"/>
          <w:szCs w:val="32"/>
          <w:highlight w:val="none"/>
          <w:u w:val="single"/>
        </w:rPr>
        <w:t>报名</w:t>
      </w:r>
      <w:r>
        <w:rPr>
          <w:rFonts w:hint="eastAsia" w:ascii="仿宋_GB2312" w:hAnsi="Times New Roman" w:eastAsia="仿宋_GB2312" w:cs="Times New Roman"/>
          <w:color w:val="auto"/>
          <w:kern w:val="0"/>
          <w:sz w:val="32"/>
          <w:szCs w:val="32"/>
          <w:highlight w:val="none"/>
          <w:u w:val="single"/>
          <w:lang w:eastAsia="zh-CN"/>
        </w:rPr>
        <w:t>成功后获取</w:t>
      </w:r>
      <w:r>
        <w:rPr>
          <w:rFonts w:hint="eastAsia" w:ascii="仿宋_GB2312" w:hAnsi="Times New Roman" w:eastAsia="仿宋_GB2312" w:cs="Times New Roman"/>
          <w:color w:val="auto"/>
          <w:kern w:val="0"/>
          <w:sz w:val="32"/>
          <w:szCs w:val="32"/>
          <w:highlight w:val="none"/>
          <w:u w:val="single"/>
        </w:rPr>
        <w:t xml:space="preserve">  </w:t>
      </w:r>
    </w:p>
    <w:p>
      <w:pPr>
        <w:spacing w:after="289" w:afterLines="50"/>
        <w:ind w:left="5309" w:leftChars="432" w:hanging="4441" w:hangingChars="1428"/>
        <w:jc w:val="left"/>
        <w:rPr>
          <w:rFonts w:ascii="仿宋_GB2312" w:hAnsi="Times New Roman" w:eastAsia="仿宋_GB2312" w:cs="Times New Roman"/>
          <w:color w:val="auto"/>
          <w:kern w:val="0"/>
          <w:sz w:val="32"/>
          <w:szCs w:val="32"/>
          <w:highlight w:val="none"/>
        </w:rPr>
      </w:pPr>
    </w:p>
    <w:p>
      <w:pPr>
        <w:ind w:left="4797" w:leftChars="2226" w:hanging="323" w:hangingChars="104"/>
        <w:rPr>
          <w:rFonts w:ascii="仿宋_GB2312" w:hAnsi="Times New Roman" w:eastAsia="仿宋_GB2312" w:cs="Times New Roman"/>
          <w:color w:val="auto"/>
          <w:kern w:val="0"/>
          <w:sz w:val="32"/>
          <w:szCs w:val="32"/>
          <w:highlight w:val="none"/>
        </w:rPr>
      </w:pPr>
      <w:bookmarkStart w:id="4" w:name="_Toc390713967"/>
      <w:bookmarkStart w:id="5" w:name="_Toc285612594"/>
      <w:bookmarkStart w:id="6" w:name="_Toc435540979"/>
      <w:r>
        <w:rPr>
          <w:rFonts w:hint="eastAsia" w:ascii="仿宋_GB2312" w:hAnsi="Times New Roman" w:eastAsia="仿宋_GB2312" w:cs="Times New Roman"/>
          <w:color w:val="auto"/>
          <w:kern w:val="0"/>
          <w:sz w:val="32"/>
          <w:szCs w:val="32"/>
          <w:highlight w:val="none"/>
        </w:rPr>
        <w:t>采购人：物资采购中心</w:t>
      </w:r>
    </w:p>
    <w:p>
      <w:pPr>
        <w:ind w:left="4818" w:leftChars="2082" w:hanging="634" w:hangingChars="204"/>
        <w:rPr>
          <w:rFonts w:ascii="仿宋_GB2312" w:hAnsi="Times New Roman" w:eastAsia="仿宋_GB2312" w:cs="Times New Roman"/>
          <w:color w:val="auto"/>
          <w:kern w:val="0"/>
          <w:sz w:val="32"/>
          <w:szCs w:val="32"/>
          <w:highlight w:val="none"/>
        </w:rPr>
      </w:pPr>
    </w:p>
    <w:p>
      <w:pPr>
        <w:ind w:firstLine="3962" w:firstLineChars="1274"/>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u w:val="single"/>
        </w:rPr>
        <w:t xml:space="preserve">      </w:t>
      </w:r>
      <w:r>
        <w:rPr>
          <w:rFonts w:hint="eastAsia" w:ascii="仿宋_GB2312" w:hAnsi="Times New Roman" w:eastAsia="仿宋_GB2312" w:cs="Times New Roman"/>
          <w:color w:val="auto"/>
          <w:kern w:val="0"/>
          <w:sz w:val="32"/>
          <w:szCs w:val="32"/>
          <w:highlight w:val="none"/>
        </w:rPr>
        <w:t>年</w:t>
      </w:r>
      <w:r>
        <w:rPr>
          <w:rFonts w:hint="eastAsia" w:ascii="仿宋_GB2312" w:hAnsi="Times New Roman" w:eastAsia="仿宋_GB2312" w:cs="Times New Roman"/>
          <w:color w:val="auto"/>
          <w:kern w:val="0"/>
          <w:sz w:val="32"/>
          <w:szCs w:val="32"/>
          <w:highlight w:val="none"/>
          <w:u w:val="single"/>
        </w:rPr>
        <w:t xml:space="preserve">      </w:t>
      </w:r>
      <w:r>
        <w:rPr>
          <w:rFonts w:hint="eastAsia" w:ascii="仿宋_GB2312" w:hAnsi="Times New Roman" w:eastAsia="仿宋_GB2312" w:cs="Times New Roman"/>
          <w:color w:val="auto"/>
          <w:kern w:val="0"/>
          <w:sz w:val="32"/>
          <w:szCs w:val="32"/>
          <w:highlight w:val="none"/>
        </w:rPr>
        <w:t>月</w:t>
      </w:r>
      <w:r>
        <w:rPr>
          <w:rFonts w:hint="eastAsia" w:ascii="仿宋_GB2312" w:hAnsi="Times New Roman" w:eastAsia="仿宋_GB2312" w:cs="Times New Roman"/>
          <w:color w:val="auto"/>
          <w:kern w:val="0"/>
          <w:sz w:val="32"/>
          <w:szCs w:val="32"/>
          <w:highlight w:val="none"/>
          <w:u w:val="single"/>
        </w:rPr>
        <w:t xml:space="preserve">      </w:t>
      </w:r>
      <w:r>
        <w:rPr>
          <w:rFonts w:hint="eastAsia" w:ascii="仿宋_GB2312" w:hAnsi="Times New Roman" w:eastAsia="仿宋_GB2312" w:cs="Times New Roman"/>
          <w:color w:val="auto"/>
          <w:kern w:val="0"/>
          <w:sz w:val="32"/>
          <w:szCs w:val="32"/>
          <w:highlight w:val="none"/>
        </w:rPr>
        <w:t>日</w:t>
      </w:r>
    </w:p>
    <w:p>
      <w:pPr>
        <w:rPr>
          <w:rFonts w:ascii="仿宋_GB2312" w:hAnsi="Times New Roman" w:eastAsia="仿宋_GB2312" w:cs="Times New Roman"/>
          <w:color w:val="auto"/>
          <w:kern w:val="0"/>
          <w:sz w:val="32"/>
          <w:szCs w:val="32"/>
          <w:highlight w:val="none"/>
        </w:rPr>
      </w:pPr>
    </w:p>
    <w:p>
      <w:pPr>
        <w:widowControl/>
        <w:jc w:val="left"/>
        <w:rPr>
          <w:rFonts w:ascii="仿宋_GB2312" w:hAnsi="Times New Roman" w:eastAsia="仿宋_GB2312" w:cs="Times New Roman"/>
          <w:color w:val="auto"/>
          <w:kern w:val="0"/>
          <w:sz w:val="32"/>
          <w:szCs w:val="32"/>
          <w:highlight w:val="none"/>
        </w:rPr>
      </w:pPr>
      <w:r>
        <w:rPr>
          <w:rFonts w:ascii="仿宋_GB2312" w:hAnsi="Times New Roman" w:eastAsia="仿宋_GB2312" w:cs="Times New Roman"/>
          <w:color w:val="auto"/>
          <w:kern w:val="0"/>
          <w:sz w:val="32"/>
          <w:szCs w:val="32"/>
          <w:highlight w:val="none"/>
        </w:rPr>
        <w:br w:type="page"/>
      </w:r>
    </w:p>
    <w:tbl>
      <w:tblPr>
        <w:tblStyle w:val="23"/>
        <w:tblW w:w="9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7"/>
        <w:gridCol w:w="3051"/>
        <w:gridCol w:w="2324"/>
        <w:gridCol w:w="2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6" w:type="dxa"/>
            <w:gridSpan w:val="4"/>
            <w:tcBorders>
              <w:top w:val="nil"/>
              <w:left w:val="nil"/>
              <w:bottom w:val="nil"/>
              <w:right w:val="nil"/>
            </w:tcBorders>
            <w:vAlign w:val="center"/>
          </w:tcPr>
          <w:p>
            <w:pPr>
              <w:widowControl/>
              <w:spacing w:line="360" w:lineRule="exact"/>
              <w:textAlignment w:val="center"/>
              <w:rPr>
                <w:rFonts w:ascii="黑体" w:hAnsi="黑体" w:eastAsia="黑体" w:cs="宋体"/>
                <w:color w:val="auto"/>
                <w:szCs w:val="21"/>
                <w:highlight w:val="none"/>
              </w:rPr>
            </w:pPr>
            <w:r>
              <w:rPr>
                <w:rFonts w:hint="eastAsia" w:ascii="黑体" w:hAnsi="黑体" w:eastAsia="黑体" w:cs="宋体"/>
                <w:color w:val="auto"/>
                <w:highlight w:val="none"/>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8" w:type="dxa"/>
            <w:gridSpan w:val="2"/>
            <w:tcBorders>
              <w:top w:val="nil"/>
              <w:left w:val="nil"/>
              <w:bottom w:val="single" w:color="auto" w:sz="4" w:space="0"/>
              <w:right w:val="nil"/>
            </w:tcBorders>
            <w:vAlign w:val="center"/>
          </w:tcPr>
          <w:p>
            <w:pPr>
              <w:widowControl/>
              <w:spacing w:line="360" w:lineRule="exact"/>
              <w:textAlignment w:val="center"/>
              <w:rPr>
                <w:rFonts w:ascii="黑体" w:hAnsi="黑体" w:eastAsia="黑体" w:cs="宋体"/>
                <w:color w:val="auto"/>
                <w:szCs w:val="21"/>
                <w:highlight w:val="none"/>
              </w:rPr>
            </w:pPr>
            <w:r>
              <w:rPr>
                <w:rFonts w:hint="eastAsia" w:ascii="黑体" w:hAnsi="黑体" w:eastAsia="黑体" w:cs="宋体"/>
                <w:color w:val="auto"/>
                <w:highlight w:val="none"/>
              </w:rPr>
              <w:t>项目编号：</w:t>
            </w:r>
          </w:p>
        </w:tc>
        <w:tc>
          <w:tcPr>
            <w:tcW w:w="4648" w:type="dxa"/>
            <w:gridSpan w:val="2"/>
            <w:tcBorders>
              <w:top w:val="nil"/>
              <w:left w:val="nil"/>
              <w:bottom w:val="single" w:color="auto" w:sz="4" w:space="0"/>
              <w:right w:val="nil"/>
            </w:tcBorders>
          </w:tcPr>
          <w:p>
            <w:pPr>
              <w:spacing w:line="440" w:lineRule="exact"/>
              <w:ind w:firstLine="402" w:firstLineChars="200"/>
              <w:jc w:val="right"/>
              <w:rPr>
                <w:rFonts w:ascii="宋体" w:hAnsi="宋体" w:eastAsia="宋体"/>
                <w:color w:val="auto"/>
                <w:szCs w:val="21"/>
                <w:highlight w:val="none"/>
              </w:rPr>
            </w:pPr>
            <w:r>
              <w:rPr>
                <w:rFonts w:hint="eastAsia" w:ascii="黑体" w:hAnsi="黑体" w:eastAsia="黑体" w:cs="宋体"/>
                <w:color w:val="auto"/>
                <w:highlight w:val="none"/>
              </w:rPr>
              <w:t>填表时间：</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rFonts w:ascii="黑体" w:hAnsi="黑体" w:eastAsia="黑体" w:cs="宋体"/>
                <w:color w:val="auto"/>
                <w:szCs w:val="21"/>
                <w:highlight w:val="none"/>
              </w:rPr>
            </w:pPr>
            <w:r>
              <w:rPr>
                <w:rFonts w:hint="eastAsia" w:ascii="黑体" w:hAnsi="黑体" w:eastAsia="黑体" w:cs="宋体"/>
                <w:color w:val="auto"/>
                <w:highlight w:val="none"/>
              </w:rPr>
              <w:t>供应商名称</w:t>
            </w:r>
          </w:p>
          <w:p>
            <w:pPr>
              <w:widowControl/>
              <w:spacing w:line="360" w:lineRule="exact"/>
              <w:jc w:val="center"/>
              <w:textAlignment w:val="center"/>
              <w:rPr>
                <w:rFonts w:ascii="宋体" w:hAnsi="宋体" w:eastAsia="宋体"/>
                <w:color w:val="auto"/>
                <w:szCs w:val="21"/>
                <w:highlight w:val="none"/>
              </w:rPr>
            </w:pPr>
            <w:r>
              <w:rPr>
                <w:rFonts w:hint="eastAsia" w:ascii="黑体" w:hAnsi="黑体" w:eastAsia="黑体" w:cs="宋体"/>
                <w:color w:val="auto"/>
                <w:highlight w:val="none"/>
              </w:rPr>
              <w:t>（全称）</w:t>
            </w:r>
          </w:p>
        </w:tc>
        <w:tc>
          <w:tcPr>
            <w:tcW w:w="7699" w:type="dxa"/>
            <w:gridSpan w:val="3"/>
            <w:tcBorders>
              <w:top w:val="single" w:color="auto" w:sz="4" w:space="0"/>
              <w:left w:val="nil"/>
              <w:bottom w:val="single" w:color="auto" w:sz="4" w:space="0"/>
              <w:right w:val="single" w:color="auto" w:sz="4" w:space="0"/>
            </w:tcBorders>
          </w:tcPr>
          <w:p>
            <w:pPr>
              <w:spacing w:line="440" w:lineRule="exact"/>
              <w:ind w:firstLine="402" w:firstLineChars="200"/>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159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rFonts w:ascii="宋体" w:hAnsi="宋体" w:eastAsia="宋体"/>
                <w:color w:val="auto"/>
                <w:szCs w:val="21"/>
                <w:highlight w:val="none"/>
              </w:rPr>
            </w:pPr>
            <w:r>
              <w:rPr>
                <w:rFonts w:hint="eastAsia" w:ascii="黑体" w:hAnsi="黑体" w:eastAsia="黑体" w:cs="宋体"/>
                <w:color w:val="auto"/>
                <w:highlight w:val="none"/>
              </w:rPr>
              <w:t>单位地址</w:t>
            </w:r>
          </w:p>
        </w:tc>
        <w:tc>
          <w:tcPr>
            <w:tcW w:w="7699" w:type="dxa"/>
            <w:gridSpan w:val="3"/>
            <w:tcBorders>
              <w:top w:val="single" w:color="auto" w:sz="4" w:space="0"/>
              <w:left w:val="nil"/>
              <w:bottom w:val="single" w:color="auto" w:sz="4" w:space="0"/>
              <w:right w:val="single" w:color="auto" w:sz="4" w:space="0"/>
            </w:tcBorders>
          </w:tcPr>
          <w:p>
            <w:pPr>
              <w:spacing w:line="440" w:lineRule="exact"/>
              <w:ind w:firstLine="402" w:firstLineChars="200"/>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rFonts w:ascii="黑体" w:hAnsi="黑体" w:eastAsia="黑体" w:cs="宋体"/>
                <w:color w:val="auto"/>
                <w:szCs w:val="21"/>
                <w:highlight w:val="none"/>
              </w:rPr>
            </w:pPr>
            <w:r>
              <w:rPr>
                <w:rFonts w:hint="eastAsia" w:ascii="黑体" w:hAnsi="黑体" w:eastAsia="黑体" w:cs="宋体"/>
                <w:color w:val="auto"/>
                <w:highlight w:val="none"/>
              </w:rPr>
              <w:t>单位法人、</w:t>
            </w:r>
          </w:p>
          <w:p>
            <w:pPr>
              <w:widowControl/>
              <w:spacing w:line="360" w:lineRule="exact"/>
              <w:jc w:val="center"/>
              <w:textAlignment w:val="center"/>
              <w:rPr>
                <w:rFonts w:ascii="黑体" w:hAnsi="黑体" w:eastAsia="黑体"/>
                <w:color w:val="auto"/>
                <w:szCs w:val="21"/>
                <w:highlight w:val="none"/>
              </w:rPr>
            </w:pPr>
            <w:r>
              <w:rPr>
                <w:rFonts w:hint="eastAsia" w:ascii="黑体" w:hAnsi="黑体" w:eastAsia="黑体" w:cs="宋体"/>
                <w:color w:val="auto"/>
                <w:highlight w:val="none"/>
              </w:rPr>
              <w:t>身份证号及联系电话</w:t>
            </w:r>
          </w:p>
        </w:tc>
        <w:tc>
          <w:tcPr>
            <w:tcW w:w="7699" w:type="dxa"/>
            <w:gridSpan w:val="3"/>
            <w:tcBorders>
              <w:top w:val="single" w:color="auto" w:sz="4" w:space="0"/>
              <w:left w:val="nil"/>
              <w:bottom w:val="single" w:color="auto" w:sz="4" w:space="0"/>
              <w:right w:val="single" w:color="auto" w:sz="4" w:space="0"/>
            </w:tcBorders>
          </w:tcPr>
          <w:p>
            <w:pPr>
              <w:spacing w:line="440" w:lineRule="exact"/>
              <w:ind w:firstLine="402" w:firstLineChars="200"/>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7" w:type="dxa"/>
            <w:vMerge w:val="restart"/>
            <w:tcBorders>
              <w:top w:val="nil"/>
              <w:left w:val="single" w:color="auto" w:sz="4" w:space="0"/>
              <w:bottom w:val="single" w:color="auto" w:sz="4" w:space="0"/>
              <w:right w:val="single" w:color="auto" w:sz="4" w:space="0"/>
            </w:tcBorders>
            <w:vAlign w:val="center"/>
          </w:tcPr>
          <w:p>
            <w:pPr>
              <w:widowControl/>
              <w:spacing w:line="360" w:lineRule="exact"/>
              <w:jc w:val="center"/>
              <w:textAlignment w:val="center"/>
              <w:rPr>
                <w:rFonts w:ascii="宋体" w:hAnsi="宋体" w:eastAsia="宋体"/>
                <w:color w:val="auto"/>
                <w:szCs w:val="21"/>
                <w:highlight w:val="none"/>
              </w:rPr>
            </w:pPr>
            <w:r>
              <w:rPr>
                <w:rFonts w:hint="eastAsia" w:ascii="黑体" w:hAnsi="黑体" w:eastAsia="黑体" w:cs="宋体"/>
                <w:color w:val="auto"/>
                <w:highlight w:val="none"/>
              </w:rPr>
              <w:t>报名人</w:t>
            </w:r>
          </w:p>
        </w:tc>
        <w:tc>
          <w:tcPr>
            <w:tcW w:w="3051" w:type="dxa"/>
            <w:tcBorders>
              <w:top w:val="single" w:color="auto" w:sz="4" w:space="0"/>
              <w:left w:val="nil"/>
              <w:bottom w:val="single" w:color="auto" w:sz="4" w:space="0"/>
              <w:right w:val="single" w:color="auto" w:sz="4" w:space="0"/>
            </w:tcBorders>
            <w:vAlign w:val="center"/>
          </w:tcPr>
          <w:p>
            <w:pPr>
              <w:spacing w:line="360" w:lineRule="exact"/>
              <w:ind w:right="40" w:rightChars="20"/>
              <w:rPr>
                <w:rFonts w:ascii="宋体" w:hAnsi="宋体" w:eastAsia="宋体"/>
                <w:color w:val="auto"/>
                <w:szCs w:val="21"/>
                <w:highlight w:val="none"/>
              </w:rPr>
            </w:pPr>
            <w:r>
              <w:rPr>
                <w:rFonts w:hint="eastAsia" w:ascii="仿宋_GB2312" w:hAnsi="宋体" w:eastAsia="仿宋_GB2312" w:cs="宋体"/>
                <w:color w:val="auto"/>
                <w:highlight w:val="none"/>
              </w:rPr>
              <w:t>姓名：</w:t>
            </w:r>
          </w:p>
        </w:tc>
        <w:tc>
          <w:tcPr>
            <w:tcW w:w="4648" w:type="dxa"/>
            <w:gridSpan w:val="2"/>
            <w:tcBorders>
              <w:top w:val="single" w:color="auto" w:sz="4" w:space="0"/>
              <w:left w:val="nil"/>
              <w:bottom w:val="single" w:color="auto" w:sz="4" w:space="0"/>
              <w:right w:val="single" w:color="auto" w:sz="4" w:space="0"/>
            </w:tcBorders>
            <w:vAlign w:val="center"/>
          </w:tcPr>
          <w:p>
            <w:pPr>
              <w:spacing w:line="440" w:lineRule="exact"/>
              <w:rPr>
                <w:rFonts w:ascii="宋体" w:hAnsi="宋体" w:eastAsia="宋体"/>
                <w:color w:val="auto"/>
                <w:szCs w:val="21"/>
                <w:highlight w:val="none"/>
              </w:rPr>
            </w:pPr>
            <w:r>
              <w:rPr>
                <w:rFonts w:hint="eastAsia" w:ascii="仿宋_GB2312" w:hAnsi="宋体" w:eastAsia="仿宋_GB2312" w:cs="宋体"/>
                <w:color w:val="auto"/>
                <w:highlight w:val="none"/>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center"/>
              <w:textAlignment w:val="center"/>
              <w:rPr>
                <w:rFonts w:ascii="黑体" w:hAnsi="黑体" w:eastAsia="黑体" w:cs="宋体"/>
                <w:color w:val="auto"/>
                <w:highlight w:val="none"/>
              </w:rPr>
            </w:pPr>
          </w:p>
        </w:tc>
        <w:tc>
          <w:tcPr>
            <w:tcW w:w="3051" w:type="dxa"/>
            <w:tcBorders>
              <w:top w:val="single" w:color="auto" w:sz="4" w:space="0"/>
              <w:left w:val="nil"/>
              <w:bottom w:val="single" w:color="auto" w:sz="4" w:space="0"/>
              <w:right w:val="single" w:color="auto" w:sz="4" w:space="0"/>
            </w:tcBorders>
            <w:vAlign w:val="center"/>
          </w:tcPr>
          <w:p>
            <w:pPr>
              <w:spacing w:line="360" w:lineRule="exact"/>
              <w:ind w:right="40" w:rightChars="20"/>
              <w:rPr>
                <w:rFonts w:ascii="仿宋_GB2312" w:hAnsi="宋体" w:eastAsia="仿宋_GB2312" w:cs="宋体"/>
                <w:color w:val="auto"/>
                <w:highlight w:val="none"/>
              </w:rPr>
            </w:pPr>
            <w:r>
              <w:rPr>
                <w:rFonts w:hint="eastAsia" w:ascii="仿宋_GB2312" w:hAnsi="宋体" w:eastAsia="仿宋_GB2312" w:cs="宋体"/>
                <w:color w:val="auto"/>
                <w:highlight w:val="none"/>
              </w:rPr>
              <w:t>电话：</w:t>
            </w:r>
          </w:p>
        </w:tc>
        <w:tc>
          <w:tcPr>
            <w:tcW w:w="4648" w:type="dxa"/>
            <w:gridSpan w:val="2"/>
            <w:tcBorders>
              <w:top w:val="single" w:color="auto" w:sz="4" w:space="0"/>
              <w:left w:val="nil"/>
              <w:bottom w:val="single" w:color="auto" w:sz="4" w:space="0"/>
              <w:right w:val="single" w:color="auto" w:sz="4" w:space="0"/>
            </w:tcBorders>
            <w:vAlign w:val="center"/>
          </w:tcPr>
          <w:p>
            <w:pPr>
              <w:spacing w:line="440" w:lineRule="exact"/>
              <w:rPr>
                <w:rFonts w:ascii="仿宋_GB2312" w:hAnsi="宋体" w:eastAsia="仿宋_GB2312" w:cs="宋体"/>
                <w:color w:val="auto"/>
                <w:highlight w:val="none"/>
              </w:rPr>
            </w:pPr>
            <w:r>
              <w:rPr>
                <w:rFonts w:hint="eastAsia" w:ascii="仿宋_GB2312" w:hAnsi="宋体" w:eastAsia="仿宋_GB2312" w:cs="宋体"/>
                <w:color w:val="auto"/>
                <w:highlight w:val="none"/>
              </w:rPr>
              <w:t>采购文件发送邮箱：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1597" w:type="dxa"/>
            <w:vMerge w:val="restart"/>
            <w:tcBorders>
              <w:top w:val="nil"/>
              <w:left w:val="single" w:color="auto" w:sz="4" w:space="0"/>
              <w:bottom w:val="single" w:color="auto" w:sz="4" w:space="0"/>
              <w:right w:val="single" w:color="auto" w:sz="4" w:space="0"/>
            </w:tcBorders>
            <w:vAlign w:val="center"/>
          </w:tcPr>
          <w:p>
            <w:pPr>
              <w:widowControl/>
              <w:spacing w:line="360" w:lineRule="exact"/>
              <w:jc w:val="center"/>
              <w:textAlignment w:val="center"/>
              <w:rPr>
                <w:rFonts w:ascii="宋体" w:hAnsi="宋体" w:eastAsia="宋体"/>
                <w:color w:val="auto"/>
                <w:szCs w:val="21"/>
                <w:highlight w:val="none"/>
              </w:rPr>
            </w:pPr>
            <w:r>
              <w:rPr>
                <w:rFonts w:hint="eastAsia" w:ascii="黑体" w:hAnsi="黑体" w:eastAsia="黑体" w:cs="宋体"/>
                <w:color w:val="auto"/>
                <w:highlight w:val="none"/>
              </w:rPr>
              <w:t>递交的资料（</w:t>
            </w:r>
            <w:r>
              <w:rPr>
                <w:rFonts w:hint="eastAsia" w:ascii="黑体" w:hAnsi="黑体" w:eastAsia="黑体" w:cs="宋体"/>
                <w:color w:val="auto"/>
                <w:highlight w:val="none"/>
                <w:u w:val="single"/>
              </w:rPr>
              <w:t>注明原件或复印件</w:t>
            </w:r>
            <w:r>
              <w:rPr>
                <w:rFonts w:hint="eastAsia" w:ascii="黑体" w:hAnsi="黑体" w:eastAsia="黑体" w:cs="宋体"/>
                <w:color w:val="auto"/>
                <w:highlight w:val="none"/>
              </w:rPr>
              <w:t>）</w:t>
            </w:r>
          </w:p>
        </w:tc>
        <w:tc>
          <w:tcPr>
            <w:tcW w:w="5375" w:type="dxa"/>
            <w:gridSpan w:val="2"/>
            <w:tcBorders>
              <w:top w:val="single" w:color="auto" w:sz="4" w:space="0"/>
              <w:left w:val="nil"/>
              <w:bottom w:val="single" w:color="auto" w:sz="4" w:space="0"/>
              <w:right w:val="single" w:color="auto" w:sz="4" w:space="0"/>
            </w:tcBorders>
            <w:vAlign w:val="center"/>
          </w:tcPr>
          <w:p>
            <w:pPr>
              <w:widowControl/>
              <w:spacing w:line="360" w:lineRule="exact"/>
              <w:textAlignment w:val="center"/>
              <w:rPr>
                <w:rFonts w:ascii="宋体" w:hAnsi="宋体" w:eastAsia="宋体"/>
                <w:color w:val="auto"/>
                <w:szCs w:val="21"/>
                <w:highlight w:val="none"/>
              </w:rPr>
            </w:pPr>
            <w:r>
              <w:rPr>
                <w:rFonts w:hint="eastAsia" w:ascii="宋体" w:hAnsi="宋体" w:eastAsia="宋体"/>
                <w:color w:val="auto"/>
                <w:szCs w:val="21"/>
                <w:highlight w:val="none"/>
              </w:rPr>
              <w:t>报名单位填写</w:t>
            </w:r>
          </w:p>
        </w:tc>
        <w:tc>
          <w:tcPr>
            <w:tcW w:w="2324" w:type="dxa"/>
            <w:tcBorders>
              <w:top w:val="single" w:color="auto" w:sz="4" w:space="0"/>
              <w:left w:val="nil"/>
              <w:bottom w:val="single" w:color="auto" w:sz="4" w:space="0"/>
              <w:right w:val="single" w:color="auto" w:sz="4" w:space="0"/>
            </w:tcBorders>
            <w:vAlign w:val="center"/>
          </w:tcPr>
          <w:p>
            <w:pPr>
              <w:widowControl/>
              <w:spacing w:line="240" w:lineRule="exact"/>
              <w:textAlignment w:val="center"/>
              <w:rPr>
                <w:rFonts w:ascii="宋体" w:hAnsi="宋体" w:eastAsia="宋体"/>
                <w:color w:val="auto"/>
                <w:szCs w:val="21"/>
                <w:highlight w:val="none"/>
              </w:rPr>
            </w:pPr>
            <w:r>
              <w:rPr>
                <w:rFonts w:hint="eastAsia" w:ascii="仿宋_GB2312" w:hAnsi="宋体" w:eastAsia="仿宋_GB2312" w:cs="宋体"/>
                <w:color w:val="auto"/>
                <w:highlight w:val="none"/>
              </w:rPr>
              <w:t>□原件   □复印（扫描）件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5375" w:type="dxa"/>
            <w:gridSpan w:val="2"/>
            <w:tcBorders>
              <w:top w:val="single" w:color="auto" w:sz="4" w:space="0"/>
              <w:left w:val="nil"/>
              <w:bottom w:val="single" w:color="auto" w:sz="4" w:space="0"/>
              <w:right w:val="single" w:color="auto" w:sz="4" w:space="0"/>
            </w:tcBorders>
            <w:vAlign w:val="center"/>
          </w:tcPr>
          <w:p>
            <w:pPr>
              <w:widowControl/>
              <w:spacing w:line="360" w:lineRule="exact"/>
              <w:textAlignment w:val="center"/>
              <w:rPr>
                <w:rFonts w:ascii="宋体" w:hAnsi="宋体" w:eastAsia="宋体"/>
                <w:color w:val="auto"/>
                <w:szCs w:val="21"/>
                <w:highlight w:val="none"/>
              </w:rPr>
            </w:pPr>
          </w:p>
        </w:tc>
        <w:tc>
          <w:tcPr>
            <w:tcW w:w="2324" w:type="dxa"/>
            <w:tcBorders>
              <w:top w:val="single" w:color="auto" w:sz="4" w:space="0"/>
              <w:left w:val="nil"/>
              <w:bottom w:val="single" w:color="auto" w:sz="4" w:space="0"/>
              <w:right w:val="single" w:color="auto" w:sz="4" w:space="0"/>
            </w:tcBorders>
            <w:vAlign w:val="center"/>
          </w:tcPr>
          <w:p>
            <w:pPr>
              <w:widowControl/>
              <w:spacing w:line="360" w:lineRule="exact"/>
              <w:textAlignment w:val="center"/>
              <w:rPr>
                <w:rFonts w:ascii="宋体" w:hAnsi="宋体" w:eastAsia="宋体"/>
                <w:color w:val="auto"/>
                <w:szCs w:val="21"/>
                <w:highlight w:val="none"/>
              </w:rPr>
            </w:pPr>
            <w:r>
              <w:rPr>
                <w:rFonts w:hint="eastAsia" w:ascii="仿宋_GB2312" w:hAnsi="宋体" w:eastAsia="仿宋_GB2312" w:cs="宋体"/>
                <w:color w:val="auto"/>
                <w:highlight w:val="none"/>
              </w:rPr>
              <w:t>□原件   □复印（扫描）件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5375" w:type="dxa"/>
            <w:gridSpan w:val="2"/>
            <w:tcBorders>
              <w:top w:val="single" w:color="auto" w:sz="4" w:space="0"/>
              <w:left w:val="nil"/>
              <w:bottom w:val="single" w:color="auto" w:sz="4" w:space="0"/>
              <w:right w:val="single" w:color="auto" w:sz="4" w:space="0"/>
            </w:tcBorders>
            <w:vAlign w:val="center"/>
          </w:tcPr>
          <w:p>
            <w:pPr>
              <w:widowControl/>
              <w:spacing w:line="360" w:lineRule="exact"/>
              <w:textAlignment w:val="center"/>
              <w:rPr>
                <w:rFonts w:ascii="宋体" w:hAnsi="宋体" w:eastAsia="宋体"/>
                <w:color w:val="auto"/>
                <w:szCs w:val="21"/>
                <w:highlight w:val="none"/>
              </w:rPr>
            </w:pPr>
          </w:p>
        </w:tc>
        <w:tc>
          <w:tcPr>
            <w:tcW w:w="2324" w:type="dxa"/>
            <w:tcBorders>
              <w:top w:val="single" w:color="auto" w:sz="4" w:space="0"/>
              <w:left w:val="nil"/>
              <w:bottom w:val="single" w:color="auto" w:sz="4" w:space="0"/>
              <w:right w:val="single" w:color="auto" w:sz="4" w:space="0"/>
            </w:tcBorders>
            <w:vAlign w:val="center"/>
          </w:tcPr>
          <w:p>
            <w:pPr>
              <w:widowControl/>
              <w:spacing w:line="360" w:lineRule="exact"/>
              <w:textAlignment w:val="center"/>
              <w:rPr>
                <w:rFonts w:ascii="宋体" w:hAnsi="宋体" w:eastAsia="宋体"/>
                <w:color w:val="auto"/>
                <w:szCs w:val="21"/>
                <w:highlight w:val="none"/>
              </w:rPr>
            </w:pPr>
            <w:r>
              <w:rPr>
                <w:rFonts w:hint="eastAsia" w:ascii="仿宋_GB2312" w:hAnsi="宋体" w:eastAsia="仿宋_GB2312" w:cs="宋体"/>
                <w:color w:val="auto"/>
                <w:highlight w:val="none"/>
              </w:rPr>
              <w:t>□原件   □复印（扫描）件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5375" w:type="dxa"/>
            <w:gridSpan w:val="2"/>
            <w:tcBorders>
              <w:top w:val="single" w:color="auto" w:sz="4" w:space="0"/>
              <w:left w:val="nil"/>
              <w:bottom w:val="single" w:color="auto" w:sz="4" w:space="0"/>
              <w:right w:val="single" w:color="auto" w:sz="4" w:space="0"/>
            </w:tcBorders>
            <w:vAlign w:val="center"/>
          </w:tcPr>
          <w:p>
            <w:pPr>
              <w:widowControl/>
              <w:spacing w:line="360" w:lineRule="exact"/>
              <w:textAlignment w:val="center"/>
              <w:rPr>
                <w:rFonts w:ascii="宋体" w:hAnsi="宋体" w:eastAsia="宋体"/>
                <w:color w:val="auto"/>
                <w:szCs w:val="21"/>
                <w:highlight w:val="none"/>
              </w:rPr>
            </w:pPr>
          </w:p>
        </w:tc>
        <w:tc>
          <w:tcPr>
            <w:tcW w:w="2324" w:type="dxa"/>
            <w:tcBorders>
              <w:top w:val="single" w:color="auto" w:sz="4" w:space="0"/>
              <w:left w:val="nil"/>
              <w:bottom w:val="single" w:color="auto" w:sz="4" w:space="0"/>
              <w:right w:val="single" w:color="auto" w:sz="4" w:space="0"/>
            </w:tcBorders>
            <w:vAlign w:val="center"/>
          </w:tcPr>
          <w:p>
            <w:pPr>
              <w:widowControl/>
              <w:spacing w:line="360" w:lineRule="exact"/>
              <w:textAlignment w:val="center"/>
              <w:rPr>
                <w:rFonts w:ascii="宋体" w:hAnsi="宋体" w:eastAsia="宋体"/>
                <w:color w:val="auto"/>
                <w:szCs w:val="21"/>
                <w:highlight w:val="none"/>
              </w:rPr>
            </w:pPr>
            <w:r>
              <w:rPr>
                <w:rFonts w:hint="eastAsia" w:ascii="仿宋_GB2312" w:hAnsi="宋体" w:eastAsia="仿宋_GB2312" w:cs="宋体"/>
                <w:color w:val="auto"/>
                <w:highlight w:val="none"/>
              </w:rPr>
              <w:t>□原件   □复印（扫描）件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5375" w:type="dxa"/>
            <w:gridSpan w:val="2"/>
            <w:tcBorders>
              <w:top w:val="single" w:color="auto" w:sz="4" w:space="0"/>
              <w:left w:val="nil"/>
              <w:bottom w:val="single" w:color="auto" w:sz="4" w:space="0"/>
              <w:right w:val="single" w:color="auto" w:sz="4" w:space="0"/>
            </w:tcBorders>
            <w:vAlign w:val="center"/>
          </w:tcPr>
          <w:p>
            <w:pPr>
              <w:widowControl/>
              <w:spacing w:line="360" w:lineRule="exact"/>
              <w:textAlignment w:val="center"/>
              <w:rPr>
                <w:rFonts w:ascii="宋体" w:hAnsi="宋体" w:eastAsia="宋体"/>
                <w:color w:val="auto"/>
                <w:szCs w:val="21"/>
                <w:highlight w:val="none"/>
              </w:rPr>
            </w:pPr>
          </w:p>
        </w:tc>
        <w:tc>
          <w:tcPr>
            <w:tcW w:w="2324" w:type="dxa"/>
            <w:tcBorders>
              <w:top w:val="single" w:color="auto" w:sz="4" w:space="0"/>
              <w:left w:val="nil"/>
              <w:bottom w:val="single" w:color="auto" w:sz="4" w:space="0"/>
              <w:right w:val="single" w:color="auto" w:sz="4" w:space="0"/>
            </w:tcBorders>
            <w:vAlign w:val="center"/>
          </w:tcPr>
          <w:p>
            <w:pPr>
              <w:widowControl/>
              <w:spacing w:line="360" w:lineRule="exact"/>
              <w:textAlignment w:val="center"/>
              <w:rPr>
                <w:rFonts w:ascii="仿宋_GB2312" w:hAnsi="宋体" w:eastAsia="仿宋_GB2312" w:cs="宋体"/>
                <w:color w:val="auto"/>
                <w:highlight w:val="none"/>
              </w:rPr>
            </w:pPr>
            <w:r>
              <w:rPr>
                <w:rFonts w:hint="eastAsia" w:ascii="仿宋_GB2312" w:hAnsi="宋体" w:eastAsia="仿宋_GB2312" w:cs="宋体"/>
                <w:color w:val="auto"/>
                <w:highlight w:val="none"/>
              </w:rPr>
              <w:t>□原件   □复印（扫描）件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5375" w:type="dxa"/>
            <w:gridSpan w:val="2"/>
            <w:tcBorders>
              <w:top w:val="single" w:color="auto" w:sz="4" w:space="0"/>
              <w:left w:val="nil"/>
              <w:bottom w:val="single" w:color="auto" w:sz="4" w:space="0"/>
              <w:right w:val="single" w:color="auto" w:sz="4" w:space="0"/>
            </w:tcBorders>
            <w:vAlign w:val="center"/>
          </w:tcPr>
          <w:p>
            <w:pPr>
              <w:widowControl/>
              <w:spacing w:line="360" w:lineRule="exact"/>
              <w:textAlignment w:val="center"/>
              <w:rPr>
                <w:rFonts w:ascii="宋体" w:hAnsi="宋体" w:eastAsia="宋体"/>
                <w:color w:val="auto"/>
                <w:szCs w:val="21"/>
                <w:highlight w:val="none"/>
              </w:rPr>
            </w:pPr>
          </w:p>
        </w:tc>
        <w:tc>
          <w:tcPr>
            <w:tcW w:w="2324" w:type="dxa"/>
            <w:tcBorders>
              <w:top w:val="single" w:color="auto" w:sz="4" w:space="0"/>
              <w:left w:val="nil"/>
              <w:bottom w:val="single" w:color="auto" w:sz="4" w:space="0"/>
              <w:right w:val="single" w:color="auto" w:sz="4" w:space="0"/>
            </w:tcBorders>
            <w:vAlign w:val="center"/>
          </w:tcPr>
          <w:p>
            <w:pPr>
              <w:widowControl/>
              <w:spacing w:line="360" w:lineRule="exact"/>
              <w:textAlignment w:val="center"/>
              <w:rPr>
                <w:rFonts w:ascii="仿宋_GB2312" w:hAnsi="宋体" w:eastAsia="仿宋_GB2312" w:cs="宋体"/>
                <w:color w:val="auto"/>
                <w:highlight w:val="none"/>
              </w:rPr>
            </w:pPr>
            <w:r>
              <w:rPr>
                <w:rFonts w:hint="eastAsia" w:ascii="仿宋_GB2312" w:hAnsi="宋体" w:eastAsia="仿宋_GB2312" w:cs="宋体"/>
                <w:color w:val="auto"/>
                <w:highlight w:val="none"/>
              </w:rPr>
              <w:t>□原件   □复印（扫描）件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7699" w:type="dxa"/>
            <w:gridSpan w:val="3"/>
            <w:tcBorders>
              <w:top w:val="single" w:color="auto" w:sz="4" w:space="0"/>
              <w:left w:val="nil"/>
              <w:bottom w:val="single" w:color="auto" w:sz="4" w:space="0"/>
              <w:right w:val="single" w:color="auto" w:sz="4" w:space="0"/>
            </w:tcBorders>
            <w:vAlign w:val="center"/>
          </w:tcPr>
          <w:p>
            <w:pPr>
              <w:spacing w:line="440" w:lineRule="exact"/>
              <w:ind w:firstLine="402" w:firstLineChars="200"/>
              <w:jc w:val="left"/>
              <w:rPr>
                <w:rFonts w:eastAsia="仿宋_GB2312"/>
                <w:color w:val="auto"/>
                <w:szCs w:val="21"/>
                <w:highlight w:val="none"/>
              </w:rPr>
            </w:pPr>
            <w:r>
              <w:rPr>
                <w:rFonts w:hint="eastAsia" w:ascii="仿宋_GB2312" w:hAnsi="宋体" w:eastAsia="仿宋_GB2312" w:cs="宋体"/>
                <w:color w:val="auto"/>
                <w:highlight w:val="none"/>
              </w:rPr>
              <w:t>我公司承诺所提供的上述资质材料真实有效，并同意接受采购人或招标代理机构电子送达的采购文件及补遗。</w:t>
            </w:r>
            <w:r>
              <w:rPr>
                <w:rFonts w:hint="eastAsia" w:ascii="仿宋_GB2312" w:hAnsi="宋体" w:eastAsia="仿宋_GB2312" w:cs="宋体"/>
                <w:color w:val="auto"/>
                <w:highlight w:val="none"/>
              </w:rPr>
              <w:br w:type="textWrapping"/>
            </w:r>
            <w:r>
              <w:rPr>
                <w:rFonts w:hint="eastAsia" w:ascii="仿宋_GB2312" w:hAnsi="宋体" w:eastAsia="仿宋_GB2312" w:cs="宋体"/>
                <w:color w:val="auto"/>
                <w:highlight w:val="none"/>
              </w:rPr>
              <w:t xml:space="preserve">                                                       </w:t>
            </w:r>
            <w:r>
              <w:rPr>
                <w:rFonts w:hint="eastAsia" w:ascii="仿宋_GB2312" w:hAnsi="宋体" w:eastAsia="仿宋_GB2312" w:cs="宋体"/>
                <w:color w:val="auto"/>
                <w:highlight w:val="none"/>
              </w:rPr>
              <w:br w:type="textWrapping"/>
            </w:r>
            <w:r>
              <w:rPr>
                <w:rFonts w:hint="eastAsia" w:ascii="仿宋_GB2312" w:hAnsi="宋体" w:eastAsia="仿宋_GB2312" w:cs="宋体"/>
                <w:color w:val="auto"/>
                <w:highlight w:val="none"/>
              </w:rPr>
              <w:t xml:space="preserve">                                           法人或被授权人签字：                     </w:t>
            </w:r>
          </w:p>
        </w:tc>
      </w:tr>
    </w:tbl>
    <w:p>
      <w:pPr>
        <w:rPr>
          <w:rFonts w:ascii="仿宋_GB2312" w:hAnsi="Times New Roman" w:eastAsia="仿宋_GB2312" w:cs="Times New Roman"/>
          <w:color w:val="auto"/>
          <w:kern w:val="0"/>
          <w:sz w:val="32"/>
          <w:szCs w:val="32"/>
          <w:highlight w:val="none"/>
        </w:rPr>
      </w:pPr>
      <w:r>
        <w:rPr>
          <w:rFonts w:ascii="仿宋_GB2312" w:hAnsi="Times New Roman" w:eastAsia="仿宋_GB2312" w:cs="Times New Roman"/>
          <w:color w:val="auto"/>
          <w:kern w:val="0"/>
          <w:sz w:val="32"/>
          <w:szCs w:val="32"/>
          <w:highlight w:val="none"/>
        </w:rPr>
        <w:br w:type="page"/>
      </w:r>
    </w:p>
    <w:p>
      <w:pPr>
        <w:pStyle w:val="5"/>
        <w:rPr>
          <w:color w:val="auto"/>
          <w:highlight w:val="none"/>
        </w:rPr>
      </w:pPr>
      <w:r>
        <w:rPr>
          <w:rFonts w:hint="eastAsia"/>
          <w:color w:val="auto"/>
          <w:highlight w:val="none"/>
        </w:rPr>
        <w:t>附录1：营业执照（事业单位法人证书）、组织机构代码证、税务登记证（“三证合一”或“多证合一”的仅提供营业执照或事业单位法人证书）及开户行信息</w:t>
      </w:r>
    </w:p>
    <w:p>
      <w:pPr>
        <w:ind w:firstLine="420"/>
        <w:rPr>
          <w:rFonts w:ascii="仿宋_GB2312" w:hAnsi="仿宋_GB2312" w:cs="仿宋_GB2312"/>
          <w:color w:val="auto"/>
          <w:highlight w:val="none"/>
          <w:lang w:val="zh-CN"/>
        </w:rPr>
      </w:pPr>
      <w:r>
        <w:rPr>
          <w:rFonts w:hint="eastAsia" w:ascii="仿宋_GB2312" w:hAnsi="仿宋_GB2312" w:eastAsia="仿宋_GB2312" w:cs="仿宋_GB2312"/>
          <w:color w:val="auto"/>
          <w:highlight w:val="none"/>
        </w:rPr>
        <w:t>注：由报价</w:t>
      </w:r>
      <w:r>
        <w:rPr>
          <w:rFonts w:hint="eastAsia" w:ascii="仿宋_GB2312" w:hAnsi="仿宋_GB2312" w:eastAsia="仿宋_GB2312" w:cs="仿宋_GB2312"/>
          <w:color w:val="auto"/>
          <w:highlight w:val="none"/>
          <w:lang w:val="zh-CN"/>
        </w:rPr>
        <w:t>人（供应商）自行提供。</w:t>
      </w:r>
    </w:p>
    <w:p>
      <w:pPr>
        <w:pStyle w:val="22"/>
        <w:rPr>
          <w:color w:val="auto"/>
          <w:highlight w:val="none"/>
        </w:rPr>
      </w:pPr>
    </w:p>
    <w:p>
      <w:pPr>
        <w:pStyle w:val="22"/>
        <w:rPr>
          <w:color w:val="auto"/>
          <w:highlight w:val="none"/>
        </w:rPr>
      </w:pPr>
      <w:r>
        <w:rPr>
          <w:color w:val="auto"/>
          <w:highlight w:val="none"/>
        </w:rPr>
        <w:br w:type="page"/>
      </w:r>
    </w:p>
    <w:p>
      <w:pPr>
        <w:pStyle w:val="5"/>
        <w:ind w:firstLine="562"/>
        <w:rPr>
          <w:color w:val="auto"/>
          <w:highlight w:val="none"/>
        </w:rPr>
      </w:pPr>
      <w:r>
        <w:rPr>
          <w:rFonts w:hint="eastAsia"/>
          <w:color w:val="auto"/>
          <w:highlight w:val="none"/>
        </w:rPr>
        <w:t>附录2：法定代表人资格证明书</w:t>
      </w:r>
    </w:p>
    <w:p>
      <w:pPr>
        <w:pStyle w:val="53"/>
        <w:rPr>
          <w:rFonts w:ascii="方正小标宋简体" w:hAnsi="方正小标宋简体" w:cs="方正小标宋简体"/>
          <w:b/>
          <w:bCs/>
          <w:color w:val="auto"/>
          <w:highlight w:val="none"/>
        </w:rPr>
      </w:pPr>
      <w:r>
        <w:rPr>
          <w:rFonts w:hint="eastAsia" w:ascii="方正小标宋简体" w:hAnsi="方正小标宋简体" w:cs="方正小标宋简体"/>
          <w:b/>
          <w:bCs/>
          <w:color w:val="auto"/>
          <w:highlight w:val="none"/>
        </w:rPr>
        <w:t>法定代表人资格证明书</w:t>
      </w:r>
    </w:p>
    <w:p>
      <w:pPr>
        <w:ind w:firstLine="560"/>
        <w:rPr>
          <w:rFonts w:ascii="仿宋_GB2312" w:hAnsi="仿宋_GB2312" w:cs="仿宋_GB2312"/>
          <w:color w:val="auto"/>
          <w:sz w:val="28"/>
          <w:szCs w:val="28"/>
          <w:highlight w:val="none"/>
        </w:rPr>
      </w:pPr>
    </w:p>
    <w:p>
      <w:pPr>
        <w:ind w:firstLine="420"/>
        <w:rPr>
          <w:rFonts w:ascii="仿宋_GB2312" w:hAnsi="仿宋_GB2312" w:cs="仿宋_GB2312"/>
          <w:color w:val="auto"/>
          <w:highlight w:val="none"/>
        </w:rPr>
      </w:pP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（法定代表人姓名）系</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（报价人全称）的法定代表人。</w:t>
      </w:r>
    </w:p>
    <w:p>
      <w:pPr>
        <w:ind w:firstLine="420"/>
        <w:rPr>
          <w:rFonts w:ascii="仿宋_GB2312" w:hAnsi="仿宋_GB2312" w:cs="仿宋_GB2312"/>
          <w:color w:val="auto"/>
          <w:highlight w:val="none"/>
        </w:rPr>
      </w:pPr>
    </w:p>
    <w:p>
      <w:pPr>
        <w:ind w:firstLine="420"/>
        <w:rPr>
          <w:rFonts w:ascii="仿宋_GB2312" w:hAnsi="仿宋_GB2312" w:cs="仿宋_GB2312"/>
          <w:color w:val="auto"/>
          <w:highlight w:val="none"/>
        </w:rPr>
      </w:pPr>
      <w:r>
        <w:rPr>
          <w:rFonts w:hint="eastAsia" w:ascii="仿宋_GB2312" w:hAnsi="仿宋_GB2312" w:eastAsia="仿宋_GB2312" w:cs="仿宋_GB2312"/>
          <w:color w:val="auto"/>
          <w:highlight w:val="none"/>
        </w:rPr>
        <w:t>特此证明</w:t>
      </w:r>
    </w:p>
    <w:p>
      <w:pPr>
        <w:pStyle w:val="22"/>
        <w:rPr>
          <w:color w:val="auto"/>
          <w:highlight w:val="none"/>
        </w:rPr>
      </w:pPr>
    </w:p>
    <w:tbl>
      <w:tblPr>
        <w:tblStyle w:val="23"/>
        <w:tblW w:w="0" w:type="auto"/>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4530"/>
        <w:gridCol w:w="4530"/>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268" w:hRule="atLeast"/>
          <w:jc w:val="center"/>
        </w:trPr>
        <w:tc>
          <w:tcPr>
            <w:tcW w:w="4530" w:type="dxa"/>
          </w:tcPr>
          <w:p>
            <w:pPr>
              <w:jc w:val="center"/>
              <w:rPr>
                <w:rFonts w:ascii="仿宋_GB2312" w:hAnsi="仿宋_GB2312" w:cs="仿宋_GB2312"/>
                <w:color w:val="auto"/>
                <w:highlight w:val="none"/>
              </w:rPr>
            </w:pPr>
            <w:r>
              <w:rPr>
                <w:rFonts w:hint="eastAsia" w:ascii="仿宋_GB2312" w:hAnsi="仿宋_GB2312" w:eastAsia="仿宋_GB2312" w:cs="仿宋_GB2312"/>
                <w:color w:val="auto"/>
                <w:highlight w:val="none"/>
              </w:rPr>
              <w:t>法定代表人身份证复印件或扫描件</w:t>
            </w:r>
          </w:p>
          <w:p>
            <w:pPr>
              <w:jc w:val="center"/>
              <w:rPr>
                <w:rFonts w:ascii="仿宋_GB2312" w:hAnsi="仿宋_GB2312" w:cs="仿宋_GB2312"/>
                <w:color w:val="auto"/>
                <w:highlight w:val="none"/>
              </w:rPr>
            </w:pPr>
            <w:r>
              <w:rPr>
                <w:rFonts w:hint="eastAsia" w:ascii="仿宋_GB2312" w:hAnsi="仿宋_GB2312" w:eastAsia="仿宋_GB2312" w:cs="仿宋_GB2312"/>
                <w:color w:val="auto"/>
                <w:highlight w:val="none"/>
              </w:rPr>
              <w:t>（人像面）</w:t>
            </w:r>
          </w:p>
        </w:tc>
        <w:tc>
          <w:tcPr>
            <w:tcW w:w="4530" w:type="dxa"/>
          </w:tcPr>
          <w:p>
            <w:pPr>
              <w:jc w:val="center"/>
              <w:rPr>
                <w:rFonts w:ascii="仿宋_GB2312" w:hAnsi="仿宋_GB2312" w:cs="仿宋_GB2312"/>
                <w:color w:val="auto"/>
                <w:highlight w:val="none"/>
              </w:rPr>
            </w:pPr>
            <w:r>
              <w:rPr>
                <w:rFonts w:hint="eastAsia" w:ascii="仿宋_GB2312" w:hAnsi="仿宋_GB2312" w:eastAsia="仿宋_GB2312" w:cs="仿宋_GB2312"/>
                <w:color w:val="auto"/>
                <w:highlight w:val="none"/>
              </w:rPr>
              <w:t>法定代表人身份证复印件或扫描件</w:t>
            </w:r>
          </w:p>
          <w:p>
            <w:pPr>
              <w:jc w:val="center"/>
              <w:rPr>
                <w:rFonts w:ascii="仿宋_GB2312" w:hAnsi="仿宋_GB2312" w:cs="仿宋_GB2312"/>
                <w:color w:val="auto"/>
                <w:highlight w:val="none"/>
              </w:rPr>
            </w:pPr>
            <w:r>
              <w:rPr>
                <w:rFonts w:hint="eastAsia" w:ascii="仿宋_GB2312" w:hAnsi="仿宋_GB2312" w:eastAsia="仿宋_GB2312" w:cs="仿宋_GB2312"/>
                <w:color w:val="auto"/>
                <w:highlight w:val="none"/>
              </w:rPr>
              <w:t>（国徽面）</w:t>
            </w:r>
          </w:p>
        </w:tc>
      </w:tr>
    </w:tbl>
    <w:p>
      <w:pPr>
        <w:ind w:firstLine="560"/>
        <w:rPr>
          <w:rFonts w:ascii="仿宋_GB2312" w:hAnsi="仿宋_GB2312" w:cs="仿宋_GB2312"/>
          <w:color w:val="auto"/>
          <w:sz w:val="28"/>
          <w:szCs w:val="28"/>
          <w:highlight w:val="none"/>
        </w:rPr>
      </w:pPr>
    </w:p>
    <w:p>
      <w:pPr>
        <w:ind w:firstLine="560"/>
        <w:rPr>
          <w:rFonts w:ascii="仿宋_GB2312" w:hAnsi="仿宋_GB2312" w:cs="仿宋_GB2312"/>
          <w:color w:val="auto"/>
          <w:sz w:val="28"/>
          <w:szCs w:val="28"/>
          <w:highlight w:val="none"/>
        </w:rPr>
      </w:pPr>
    </w:p>
    <w:p>
      <w:pPr>
        <w:ind w:firstLine="560"/>
        <w:rPr>
          <w:rFonts w:ascii="仿宋_GB2312" w:hAnsi="仿宋_GB2312" w:cs="仿宋_GB2312"/>
          <w:color w:val="auto"/>
          <w:kern w:val="0"/>
          <w:sz w:val="28"/>
          <w:szCs w:val="28"/>
          <w:highlight w:val="none"/>
        </w:rPr>
      </w:pPr>
    </w:p>
    <w:p>
      <w:pPr>
        <w:ind w:firstLine="420"/>
        <w:jc w:val="right"/>
        <w:rPr>
          <w:rFonts w:ascii="仿宋_GB2312" w:hAnsi="仿宋_GB2312" w:cs="仿宋_GB2312"/>
          <w:color w:val="auto"/>
          <w:highlight w:val="none"/>
        </w:rPr>
      </w:pPr>
      <w:r>
        <w:rPr>
          <w:rFonts w:hint="eastAsia" w:ascii="仿宋_GB2312" w:hAnsi="仿宋_GB2312" w:eastAsia="仿宋_GB2312" w:cs="仿宋_GB2312"/>
          <w:color w:val="auto"/>
          <w:highlight w:val="none"/>
        </w:rPr>
        <w:t>报价人全称：</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（盖章）</w:t>
      </w:r>
    </w:p>
    <w:p>
      <w:pPr>
        <w:ind w:firstLine="420"/>
        <w:jc w:val="right"/>
        <w:rPr>
          <w:rFonts w:ascii="仿宋_GB2312" w:hAnsi="仿宋_GB2312" w:cs="仿宋_GB2312"/>
          <w:color w:val="auto"/>
          <w:highlight w:val="none"/>
        </w:rPr>
      </w:pPr>
      <w:r>
        <w:rPr>
          <w:rFonts w:hint="eastAsia" w:ascii="仿宋_GB2312" w:hAnsi="仿宋_GB2312" w:eastAsia="仿宋_GB2312" w:cs="仿宋_GB2312"/>
          <w:color w:val="auto"/>
          <w:highlight w:val="none"/>
        </w:rPr>
        <w:t>日期：</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 xml:space="preserve"> 年</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月</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日</w:t>
      </w:r>
    </w:p>
    <w:p>
      <w:pPr>
        <w:pStyle w:val="22"/>
        <w:rPr>
          <w:color w:val="auto"/>
          <w:highlight w:val="none"/>
        </w:rPr>
      </w:pPr>
    </w:p>
    <w:p>
      <w:pPr>
        <w:pStyle w:val="22"/>
        <w:rPr>
          <w:color w:val="auto"/>
          <w:highlight w:val="none"/>
        </w:rPr>
      </w:pPr>
      <w:r>
        <w:rPr>
          <w:color w:val="auto"/>
          <w:highlight w:val="none"/>
        </w:rPr>
        <w:br w:type="page"/>
      </w:r>
    </w:p>
    <w:p>
      <w:pPr>
        <w:pStyle w:val="53"/>
        <w:rPr>
          <w:color w:val="auto"/>
          <w:highlight w:val="none"/>
        </w:rPr>
      </w:pPr>
      <w:r>
        <w:rPr>
          <w:rFonts w:hint="eastAsia"/>
          <w:color w:val="auto"/>
          <w:highlight w:val="none"/>
        </w:rPr>
        <w:t>法定代表人授权书</w:t>
      </w:r>
    </w:p>
    <w:p>
      <w:pPr>
        <w:rPr>
          <w:rFonts w:ascii="仿宋_GB2312" w:hAnsi="仿宋_GB2312" w:cs="仿宋_GB2312"/>
          <w:color w:val="auto"/>
          <w:highlight w:val="none"/>
        </w:rPr>
      </w:pPr>
      <w:r>
        <w:rPr>
          <w:rFonts w:hint="eastAsia" w:ascii="仿宋_GB2312" w:hAnsi="仿宋_GB2312" w:eastAsia="仿宋_GB2312" w:cs="仿宋_GB2312"/>
          <w:color w:val="auto"/>
          <w:highlight w:val="none"/>
        </w:rPr>
        <w:t>致：</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（报价</w:t>
      </w:r>
      <w:r>
        <w:rPr>
          <w:rFonts w:hint="eastAsia" w:ascii="仿宋_GB2312" w:hAnsi="仿宋_GB2312" w:cs="仿宋_GB2312"/>
          <w:color w:val="auto"/>
          <w:highlight w:val="none"/>
        </w:rPr>
        <w:t>人</w:t>
      </w:r>
      <w:r>
        <w:rPr>
          <w:rFonts w:hint="eastAsia" w:ascii="仿宋_GB2312" w:hAnsi="仿宋_GB2312" w:eastAsia="仿宋_GB2312" w:cs="仿宋_GB2312"/>
          <w:color w:val="auto"/>
          <w:highlight w:val="none"/>
        </w:rPr>
        <w:t>名称）：</w:t>
      </w:r>
    </w:p>
    <w:p>
      <w:pPr>
        <w:ind w:firstLine="420"/>
        <w:rPr>
          <w:rFonts w:ascii="仿宋_GB2312" w:hAnsi="仿宋_GB2312" w:cs="仿宋_GB2312"/>
          <w:color w:val="auto"/>
          <w:highlight w:val="none"/>
        </w:rPr>
      </w:pP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（报价人全称）法定代表人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（姓名、职务） 授权</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 xml:space="preserve"> （授权代表姓名、职务）为全权代表，参加贵部组织的项目编号为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 xml:space="preserve">（项目编号）的 </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（项目名称）询价活动，全权处理招标活动中的一切事宜。</w:t>
      </w:r>
    </w:p>
    <w:p>
      <w:pPr>
        <w:ind w:firstLine="3216" w:firstLineChars="1600"/>
        <w:rPr>
          <w:rFonts w:ascii="仿宋_GB2312" w:hAnsi="仿宋_GB2312" w:cs="仿宋_GB2312"/>
          <w:color w:val="auto"/>
          <w:highlight w:val="none"/>
          <w:lang w:val="zh-CN"/>
        </w:rPr>
      </w:pPr>
      <w:r>
        <w:rPr>
          <w:rFonts w:hint="eastAsia" w:ascii="仿宋_GB2312" w:hAnsi="仿宋_GB2312" w:eastAsia="仿宋_GB2312" w:cs="仿宋_GB2312"/>
          <w:color w:val="auto"/>
          <w:highlight w:val="none"/>
        </w:rPr>
        <w:t>报价</w:t>
      </w:r>
      <w:r>
        <w:rPr>
          <w:rFonts w:hint="eastAsia" w:ascii="仿宋_GB2312" w:hAnsi="仿宋_GB2312" w:eastAsia="仿宋_GB2312" w:cs="仿宋_GB2312"/>
          <w:color w:val="auto"/>
          <w:highlight w:val="none"/>
          <w:lang w:val="zh-CN"/>
        </w:rPr>
        <w:t>人全称：</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lang w:val="zh-CN"/>
        </w:rPr>
        <w:t>（盖章）</w:t>
      </w:r>
    </w:p>
    <w:p>
      <w:pPr>
        <w:ind w:firstLine="3216" w:firstLineChars="1600"/>
        <w:rPr>
          <w:rFonts w:ascii="仿宋_GB2312" w:hAnsi="仿宋_GB2312" w:cs="仿宋_GB2312"/>
          <w:color w:val="auto"/>
          <w:highlight w:val="none"/>
          <w:lang w:val="zh-CN"/>
        </w:rPr>
      </w:pPr>
      <w:r>
        <w:rPr>
          <w:rFonts w:hint="eastAsia" w:ascii="仿宋_GB2312" w:hAnsi="仿宋_GB2312" w:eastAsia="仿宋_GB2312" w:cs="仿宋_GB2312"/>
          <w:color w:val="auto"/>
          <w:highlight w:val="none"/>
          <w:lang w:val="zh-CN"/>
        </w:rPr>
        <w:t>法定代表人：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lang w:val="zh-CN"/>
        </w:rPr>
        <w:t>（签字或盖章）</w:t>
      </w:r>
    </w:p>
    <w:p>
      <w:pPr>
        <w:ind w:firstLine="3216" w:firstLineChars="1600"/>
        <w:rPr>
          <w:rFonts w:ascii="仿宋_GB2312" w:hAnsi="仿宋_GB2312" w:cs="仿宋_GB2312"/>
          <w:color w:val="auto"/>
          <w:highlight w:val="none"/>
        </w:rPr>
      </w:pPr>
      <w:r>
        <w:rPr>
          <w:rFonts w:hint="eastAsia" w:ascii="仿宋_GB2312" w:hAnsi="仿宋_GB2312" w:eastAsia="仿宋_GB2312" w:cs="仿宋_GB2312"/>
          <w:color w:val="auto"/>
          <w:highlight w:val="none"/>
          <w:lang w:val="zh-CN"/>
        </w:rPr>
        <w:t>日期：</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lang w:val="zh-CN"/>
        </w:rPr>
        <w:t>年</w:t>
      </w:r>
      <w:r>
        <w:rPr>
          <w:rFonts w:hint="eastAsia" w:ascii="仿宋_GB2312" w:hAnsi="仿宋_GB2312" w:eastAsia="仿宋_GB2312" w:cs="仿宋_GB2312"/>
          <w:color w:val="auto"/>
          <w:highlight w:val="none"/>
          <w:u w:val="single"/>
          <w:lang w:val="zh-CN"/>
        </w:rPr>
        <w:t xml:space="preserve">  </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lang w:val="zh-CN"/>
        </w:rPr>
        <w:t>月</w:t>
      </w:r>
      <w:r>
        <w:rPr>
          <w:rFonts w:hint="eastAsia" w:ascii="仿宋_GB2312" w:hAnsi="仿宋_GB2312" w:eastAsia="仿宋_GB2312" w:cs="仿宋_GB2312"/>
          <w:color w:val="auto"/>
          <w:highlight w:val="none"/>
          <w:u w:val="single"/>
          <w:lang w:val="zh-CN"/>
        </w:rPr>
        <w:t xml:space="preserve"> </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u w:val="single"/>
          <w:lang w:val="zh-CN"/>
        </w:rPr>
        <w:t xml:space="preserve"> </w:t>
      </w:r>
      <w:r>
        <w:rPr>
          <w:rFonts w:hint="eastAsia" w:ascii="仿宋_GB2312" w:hAnsi="仿宋_GB2312" w:eastAsia="仿宋_GB2312" w:cs="仿宋_GB2312"/>
          <w:color w:val="auto"/>
          <w:highlight w:val="none"/>
          <w:lang w:val="zh-CN"/>
        </w:rPr>
        <w:t>日</w:t>
      </w:r>
    </w:p>
    <w:p>
      <w:pPr>
        <w:ind w:firstLine="420"/>
        <w:rPr>
          <w:rFonts w:ascii="仿宋_GB2312" w:hAnsi="仿宋_GB2312" w:cs="仿宋_GB2312"/>
          <w:color w:val="auto"/>
          <w:highlight w:val="none"/>
        </w:rPr>
      </w:pPr>
      <w:r>
        <w:rPr>
          <w:rFonts w:hint="eastAsia" w:ascii="仿宋_GB2312" w:hAnsi="仿宋_GB2312" w:eastAsia="仿宋_GB2312" w:cs="仿宋_GB2312"/>
          <w:color w:val="auto"/>
          <w:highlight w:val="none"/>
        </w:rPr>
        <w:t>附：</w:t>
      </w:r>
    </w:p>
    <w:p>
      <w:pPr>
        <w:ind w:firstLine="420"/>
        <w:rPr>
          <w:rFonts w:ascii="仿宋_GB2312" w:hAnsi="仿宋_GB2312" w:cs="仿宋_GB2312"/>
          <w:color w:val="auto"/>
          <w:highlight w:val="none"/>
          <w:u w:val="single"/>
        </w:rPr>
      </w:pPr>
      <w:r>
        <w:rPr>
          <w:rFonts w:hint="eastAsia" w:ascii="仿宋_GB2312" w:hAnsi="仿宋_GB2312" w:eastAsia="仿宋_GB2312" w:cs="仿宋_GB2312"/>
          <w:color w:val="auto"/>
          <w:highlight w:val="none"/>
        </w:rPr>
        <w:t>授权代表姓名：</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身份证号码：</w:t>
      </w:r>
      <w:r>
        <w:rPr>
          <w:rFonts w:hint="eastAsia" w:ascii="仿宋_GB2312" w:hAnsi="仿宋_GB2312" w:eastAsia="仿宋_GB2312" w:cs="仿宋_GB2312"/>
          <w:color w:val="auto"/>
          <w:highlight w:val="none"/>
          <w:u w:val="single"/>
        </w:rPr>
        <w:t xml:space="preserve">                    </w:t>
      </w:r>
    </w:p>
    <w:p>
      <w:pPr>
        <w:ind w:firstLine="420"/>
        <w:rPr>
          <w:rFonts w:ascii="仿宋_GB2312" w:hAnsi="仿宋_GB2312" w:cs="仿宋_GB2312"/>
          <w:color w:val="auto"/>
          <w:highlight w:val="none"/>
          <w:u w:val="single"/>
        </w:rPr>
      </w:pPr>
      <w:r>
        <w:rPr>
          <w:rFonts w:hint="eastAsia" w:ascii="仿宋_GB2312" w:hAnsi="仿宋_GB2312" w:eastAsia="仿宋_GB2312" w:cs="仿宋_GB2312"/>
          <w:color w:val="auto"/>
          <w:highlight w:val="none"/>
        </w:rPr>
        <w:t>职        务：</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电    话：</w:t>
      </w:r>
      <w:r>
        <w:rPr>
          <w:rFonts w:hint="eastAsia" w:ascii="仿宋_GB2312" w:hAnsi="仿宋_GB2312" w:eastAsia="仿宋_GB2312" w:cs="仿宋_GB2312"/>
          <w:color w:val="auto"/>
          <w:highlight w:val="none"/>
          <w:u w:val="single"/>
        </w:rPr>
        <w:t xml:space="preserve">                      </w:t>
      </w:r>
    </w:p>
    <w:p>
      <w:pPr>
        <w:ind w:firstLine="420"/>
        <w:rPr>
          <w:rFonts w:ascii="仿宋_GB2312" w:hAnsi="仿宋_GB2312" w:cs="仿宋_GB2312"/>
          <w:color w:val="auto"/>
          <w:highlight w:val="none"/>
          <w:u w:val="single"/>
        </w:rPr>
      </w:pPr>
      <w:r>
        <w:rPr>
          <w:rFonts w:hint="eastAsia" w:ascii="仿宋_GB2312" w:hAnsi="仿宋_GB2312" w:eastAsia="仿宋_GB2312" w:cs="仿宋_GB2312"/>
          <w:color w:val="auto"/>
          <w:highlight w:val="none"/>
        </w:rPr>
        <w:t>传        真：</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邮    编：</w:t>
      </w:r>
      <w:r>
        <w:rPr>
          <w:rFonts w:hint="eastAsia" w:ascii="仿宋_GB2312" w:hAnsi="仿宋_GB2312" w:eastAsia="仿宋_GB2312" w:cs="仿宋_GB2312"/>
          <w:color w:val="auto"/>
          <w:highlight w:val="none"/>
          <w:u w:val="single"/>
        </w:rPr>
        <w:t xml:space="preserve">                      </w:t>
      </w:r>
    </w:p>
    <w:p>
      <w:pPr>
        <w:ind w:firstLine="420"/>
        <w:rPr>
          <w:color w:val="auto"/>
          <w:highlight w:val="none"/>
        </w:rPr>
      </w:pPr>
      <w:r>
        <w:rPr>
          <w:rFonts w:hint="eastAsia" w:ascii="仿宋_GB2312" w:hAnsi="仿宋_GB2312" w:eastAsia="仿宋_GB2312" w:cs="仿宋_GB2312"/>
          <w:color w:val="auto"/>
          <w:highlight w:val="none"/>
        </w:rPr>
        <w:t>邮        箱：</w:t>
      </w:r>
      <w:r>
        <w:rPr>
          <w:rFonts w:hint="eastAsia" w:ascii="仿宋_GB2312" w:hAnsi="仿宋_GB2312" w:cs="仿宋_GB2312"/>
          <w:color w:val="auto"/>
          <w:highlight w:val="none"/>
          <w:u w:val="single"/>
        </w:rPr>
        <w:t xml:space="preserve">                                              </w:t>
      </w:r>
    </w:p>
    <w:p>
      <w:pPr>
        <w:ind w:firstLine="420"/>
        <w:rPr>
          <w:rFonts w:ascii="仿宋_GB2312" w:hAnsi="仿宋_GB2312" w:cs="仿宋_GB2312"/>
          <w:color w:val="auto"/>
          <w:highlight w:val="none"/>
          <w:u w:val="single"/>
        </w:rPr>
      </w:pPr>
      <w:r>
        <w:rPr>
          <w:rFonts w:hint="eastAsia" w:ascii="仿宋_GB2312" w:hAnsi="仿宋_GB2312" w:eastAsia="仿宋_GB2312" w:cs="仿宋_GB2312"/>
          <w:color w:val="auto"/>
          <w:highlight w:val="none"/>
        </w:rPr>
        <w:t>通讯地址：</w:t>
      </w:r>
      <w:r>
        <w:rPr>
          <w:rFonts w:hint="eastAsia" w:ascii="仿宋_GB2312" w:hAnsi="仿宋_GB2312" w:eastAsia="仿宋_GB2312" w:cs="仿宋_GB2312"/>
          <w:color w:val="auto"/>
          <w:highlight w:val="none"/>
          <w:u w:val="single"/>
        </w:rPr>
        <w:t xml:space="preserve">                                                  </w:t>
      </w:r>
    </w:p>
    <w:tbl>
      <w:tblPr>
        <w:tblStyle w:val="23"/>
        <w:tblW w:w="0" w:type="auto"/>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4530"/>
        <w:gridCol w:w="4530"/>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104" w:hRule="atLeast"/>
          <w:jc w:val="center"/>
        </w:trPr>
        <w:tc>
          <w:tcPr>
            <w:tcW w:w="4530" w:type="dxa"/>
          </w:tcPr>
          <w:p>
            <w:pPr>
              <w:jc w:val="center"/>
              <w:rPr>
                <w:rFonts w:ascii="仿宋_GB2312" w:hAnsi="仿宋_GB2312" w:cs="仿宋_GB2312"/>
                <w:color w:val="auto"/>
                <w:highlight w:val="none"/>
              </w:rPr>
            </w:pPr>
            <w:r>
              <w:rPr>
                <w:rFonts w:hint="eastAsia" w:ascii="仿宋_GB2312" w:hAnsi="仿宋_GB2312" w:eastAsia="仿宋_GB2312" w:cs="仿宋_GB2312"/>
                <w:color w:val="auto"/>
                <w:highlight w:val="none"/>
              </w:rPr>
              <w:t>法定代表人身份证复印件或扫描件</w:t>
            </w:r>
          </w:p>
          <w:p>
            <w:pPr>
              <w:jc w:val="center"/>
              <w:rPr>
                <w:rFonts w:ascii="仿宋_GB2312" w:hAnsi="仿宋_GB2312" w:cs="仿宋_GB2312"/>
                <w:color w:val="auto"/>
                <w:highlight w:val="none"/>
              </w:rPr>
            </w:pPr>
            <w:r>
              <w:rPr>
                <w:rFonts w:hint="eastAsia" w:ascii="仿宋_GB2312" w:hAnsi="仿宋_GB2312" w:eastAsia="仿宋_GB2312" w:cs="仿宋_GB2312"/>
                <w:color w:val="auto"/>
                <w:highlight w:val="none"/>
              </w:rPr>
              <w:t>（人像面）</w:t>
            </w:r>
          </w:p>
        </w:tc>
        <w:tc>
          <w:tcPr>
            <w:tcW w:w="4530" w:type="dxa"/>
          </w:tcPr>
          <w:p>
            <w:pPr>
              <w:jc w:val="center"/>
              <w:rPr>
                <w:rFonts w:ascii="仿宋_GB2312" w:hAnsi="仿宋_GB2312" w:cs="仿宋_GB2312"/>
                <w:color w:val="auto"/>
                <w:highlight w:val="none"/>
              </w:rPr>
            </w:pPr>
            <w:r>
              <w:rPr>
                <w:rFonts w:hint="eastAsia" w:ascii="仿宋_GB2312" w:hAnsi="仿宋_GB2312" w:eastAsia="仿宋_GB2312" w:cs="仿宋_GB2312"/>
                <w:color w:val="auto"/>
                <w:highlight w:val="none"/>
              </w:rPr>
              <w:t>法定代表人身份证复印件或扫描件</w:t>
            </w:r>
          </w:p>
          <w:p>
            <w:pPr>
              <w:jc w:val="center"/>
              <w:rPr>
                <w:rFonts w:ascii="仿宋_GB2312" w:hAnsi="仿宋_GB2312" w:cs="仿宋_GB2312"/>
                <w:color w:val="auto"/>
                <w:highlight w:val="none"/>
              </w:rPr>
            </w:pPr>
            <w:r>
              <w:rPr>
                <w:rFonts w:hint="eastAsia" w:ascii="仿宋_GB2312" w:hAnsi="仿宋_GB2312" w:eastAsia="仿宋_GB2312" w:cs="仿宋_GB2312"/>
                <w:color w:val="auto"/>
                <w:highlight w:val="none"/>
              </w:rPr>
              <w:t>（国徽面）</w:t>
            </w:r>
          </w:p>
        </w:tc>
      </w:tr>
    </w:tbl>
    <w:p>
      <w:pPr>
        <w:pStyle w:val="10"/>
        <w:rPr>
          <w:rFonts w:ascii="仿宋_GB2312" w:hAnsi="仿宋_GB2312" w:cs="仿宋_GB2312"/>
          <w:color w:val="auto"/>
          <w:highlight w:val="none"/>
        </w:rPr>
      </w:pPr>
    </w:p>
    <w:tbl>
      <w:tblPr>
        <w:tblStyle w:val="23"/>
        <w:tblW w:w="0" w:type="auto"/>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4530"/>
        <w:gridCol w:w="4530"/>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200" w:hRule="atLeast"/>
          <w:jc w:val="center"/>
        </w:trPr>
        <w:tc>
          <w:tcPr>
            <w:tcW w:w="4530" w:type="dxa"/>
          </w:tcPr>
          <w:p>
            <w:pPr>
              <w:jc w:val="center"/>
              <w:rPr>
                <w:rFonts w:ascii="仿宋_GB2312" w:hAnsi="仿宋_GB2312" w:cs="仿宋_GB2312"/>
                <w:color w:val="auto"/>
                <w:highlight w:val="none"/>
              </w:rPr>
            </w:pPr>
            <w:r>
              <w:rPr>
                <w:rFonts w:hint="eastAsia" w:ascii="仿宋_GB2312" w:hAnsi="仿宋_GB2312" w:eastAsia="仿宋_GB2312" w:cs="仿宋_GB2312"/>
                <w:color w:val="auto"/>
                <w:highlight w:val="none"/>
              </w:rPr>
              <w:t>授权代表身份证复印件或扫描件</w:t>
            </w:r>
          </w:p>
          <w:p>
            <w:pPr>
              <w:jc w:val="center"/>
              <w:rPr>
                <w:rFonts w:ascii="仿宋_GB2312" w:hAnsi="仿宋_GB2312" w:cs="仿宋_GB2312"/>
                <w:color w:val="auto"/>
                <w:highlight w:val="none"/>
              </w:rPr>
            </w:pPr>
            <w:r>
              <w:rPr>
                <w:rFonts w:hint="eastAsia" w:ascii="仿宋_GB2312" w:hAnsi="仿宋_GB2312" w:eastAsia="仿宋_GB2312" w:cs="仿宋_GB2312"/>
                <w:color w:val="auto"/>
                <w:highlight w:val="none"/>
              </w:rPr>
              <w:t>（人像面）</w:t>
            </w:r>
          </w:p>
        </w:tc>
        <w:tc>
          <w:tcPr>
            <w:tcW w:w="4530" w:type="dxa"/>
          </w:tcPr>
          <w:p>
            <w:pPr>
              <w:jc w:val="center"/>
              <w:rPr>
                <w:rFonts w:ascii="仿宋_GB2312" w:hAnsi="仿宋_GB2312" w:cs="仿宋_GB2312"/>
                <w:color w:val="auto"/>
                <w:highlight w:val="none"/>
              </w:rPr>
            </w:pPr>
            <w:r>
              <w:rPr>
                <w:rFonts w:hint="eastAsia" w:ascii="仿宋_GB2312" w:hAnsi="仿宋_GB2312" w:eastAsia="仿宋_GB2312" w:cs="仿宋_GB2312"/>
                <w:color w:val="auto"/>
                <w:highlight w:val="none"/>
              </w:rPr>
              <w:t>授权代表身份证复印件或扫描件</w:t>
            </w:r>
          </w:p>
          <w:p>
            <w:pPr>
              <w:jc w:val="center"/>
              <w:rPr>
                <w:rFonts w:ascii="仿宋_GB2312" w:hAnsi="仿宋_GB2312" w:cs="仿宋_GB2312"/>
                <w:color w:val="auto"/>
                <w:highlight w:val="none"/>
              </w:rPr>
            </w:pPr>
            <w:r>
              <w:rPr>
                <w:rFonts w:hint="eastAsia" w:ascii="仿宋_GB2312" w:hAnsi="仿宋_GB2312" w:eastAsia="仿宋_GB2312" w:cs="仿宋_GB2312"/>
                <w:color w:val="auto"/>
                <w:highlight w:val="none"/>
              </w:rPr>
              <w:t>（国徽面）</w:t>
            </w:r>
          </w:p>
        </w:tc>
      </w:tr>
    </w:tbl>
    <w:p>
      <w:pPr>
        <w:ind w:firstLine="422"/>
        <w:rPr>
          <w:rFonts w:ascii="仿宋_GB2312" w:hAnsi="仿宋_GB2312" w:cs="仿宋_GB2312"/>
          <w:b/>
          <w:bCs/>
          <w:color w:val="auto"/>
          <w:highlight w:val="none"/>
        </w:rPr>
      </w:pPr>
      <w:r>
        <w:rPr>
          <w:rFonts w:hint="eastAsia" w:ascii="仿宋_GB2312" w:hAnsi="仿宋_GB2312" w:eastAsia="仿宋_GB2312" w:cs="仿宋_GB2312"/>
          <w:b/>
          <w:bCs/>
          <w:color w:val="auto"/>
          <w:highlight w:val="none"/>
        </w:rPr>
        <w:t>附①：被授权人在职员工证明</w:t>
      </w:r>
    </w:p>
    <w:p>
      <w:pPr>
        <w:ind w:firstLine="422"/>
        <w:rPr>
          <w:color w:val="auto"/>
          <w:highlight w:val="none"/>
        </w:rPr>
      </w:pPr>
      <w:r>
        <w:rPr>
          <w:rFonts w:hint="eastAsia" w:ascii="仿宋_GB2312" w:hAnsi="仿宋_GB2312" w:eastAsia="仿宋_GB2312" w:cs="仿宋_GB2312"/>
          <w:b/>
          <w:bCs/>
          <w:color w:val="auto"/>
          <w:highlight w:val="none"/>
        </w:rPr>
        <w:t xml:space="preserve">附②：报价人当前仍在为被授权人缴纳社保的证明。 </w:t>
      </w:r>
    </w:p>
    <w:p>
      <w:pPr>
        <w:pStyle w:val="22"/>
        <w:rPr>
          <w:color w:val="auto"/>
          <w:highlight w:val="none"/>
        </w:rPr>
      </w:pPr>
    </w:p>
    <w:p>
      <w:pPr>
        <w:pStyle w:val="22"/>
        <w:rPr>
          <w:color w:val="auto"/>
          <w:highlight w:val="none"/>
        </w:rPr>
      </w:pPr>
    </w:p>
    <w:p>
      <w:pPr>
        <w:pStyle w:val="22"/>
        <w:rPr>
          <w:color w:val="auto"/>
          <w:highlight w:val="none"/>
        </w:rPr>
      </w:pPr>
      <w:r>
        <w:rPr>
          <w:color w:val="auto"/>
          <w:highlight w:val="none"/>
        </w:rPr>
        <w:br w:type="page"/>
      </w:r>
    </w:p>
    <w:p>
      <w:pPr>
        <w:pStyle w:val="6"/>
        <w:ind w:firstLine="482"/>
        <w:rPr>
          <w:color w:val="auto"/>
          <w:highlight w:val="none"/>
        </w:rPr>
      </w:pPr>
      <w:r>
        <w:rPr>
          <w:rFonts w:hint="eastAsia"/>
          <w:color w:val="auto"/>
          <w:highlight w:val="none"/>
        </w:rPr>
        <w:t>附①：在职员工证明</w:t>
      </w:r>
    </w:p>
    <w:p>
      <w:pPr>
        <w:pStyle w:val="53"/>
        <w:rPr>
          <w:color w:val="auto"/>
          <w:highlight w:val="none"/>
        </w:rPr>
      </w:pPr>
      <w:r>
        <w:rPr>
          <w:rFonts w:hint="eastAsia" w:ascii="方正小标宋简体" w:hAnsi="方正小标宋简体" w:cs="方正小标宋简体"/>
          <w:bCs/>
          <w:color w:val="auto"/>
          <w:highlight w:val="none"/>
        </w:rPr>
        <w:t>在职员工证明（仅供参考）</w:t>
      </w:r>
    </w:p>
    <w:p>
      <w:pPr>
        <w:ind w:firstLine="420"/>
        <w:rPr>
          <w:rFonts w:ascii="仿宋_GB2312" w:hAnsi="仿宋_GB2312" w:cs="仿宋_GB2312"/>
          <w:color w:val="auto"/>
          <w:highlight w:val="none"/>
        </w:rPr>
      </w:pPr>
      <w:r>
        <w:rPr>
          <w:rFonts w:hint="eastAsia" w:ascii="仿宋_GB2312" w:hAnsi="仿宋_GB2312" w:eastAsia="仿宋_GB2312" w:cs="仿宋_GB2312"/>
          <w:color w:val="auto"/>
          <w:highlight w:val="none"/>
        </w:rPr>
        <w:t>兹证明</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（姓名）为本单位在职员工，已连续在我单位工作</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年，身份证号：</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，目前其在我单位任</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职位。 </w:t>
      </w:r>
    </w:p>
    <w:p>
      <w:pPr>
        <w:ind w:firstLine="420"/>
        <w:rPr>
          <w:rFonts w:ascii="仿宋_GB2312" w:hAnsi="仿宋_GB2312" w:cs="仿宋_GB2312"/>
          <w:color w:val="auto"/>
          <w:highlight w:val="none"/>
        </w:rPr>
      </w:pPr>
      <w:r>
        <w:rPr>
          <w:rFonts w:hint="eastAsia" w:ascii="仿宋_GB2312" w:hAnsi="仿宋_GB2312" w:eastAsia="仿宋_GB2312" w:cs="仿宋_GB2312"/>
          <w:color w:val="auto"/>
          <w:highlight w:val="none"/>
        </w:rPr>
        <w:t>本单位谨此承诺上述证明是正确的、真实的，如因上述证明与事实不符，本单位将承担相应的法律责任。</w:t>
      </w:r>
    </w:p>
    <w:p>
      <w:pPr>
        <w:ind w:firstLine="420"/>
        <w:rPr>
          <w:rFonts w:ascii="仿宋_GB2312" w:hAnsi="仿宋_GB2312" w:cs="仿宋_GB2312"/>
          <w:color w:val="auto"/>
          <w:highlight w:val="none"/>
        </w:rPr>
      </w:pPr>
    </w:p>
    <w:p>
      <w:pPr>
        <w:ind w:firstLine="3023" w:firstLineChars="1504"/>
        <w:rPr>
          <w:rFonts w:ascii="仿宋_GB2312" w:hAnsi="仿宋_GB2312" w:cs="仿宋_GB2312"/>
          <w:color w:val="auto"/>
          <w:highlight w:val="none"/>
          <w:lang w:val="zh-CN"/>
        </w:rPr>
      </w:pPr>
      <w:r>
        <w:rPr>
          <w:rFonts w:hint="eastAsia" w:ascii="仿宋_GB2312" w:hAnsi="仿宋_GB2312" w:eastAsia="仿宋_GB2312" w:cs="仿宋_GB2312"/>
          <w:color w:val="auto"/>
          <w:highlight w:val="none"/>
          <w:lang w:val="zh-CN"/>
        </w:rPr>
        <w:t>报价人（供应商）全称：</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lang w:val="zh-CN"/>
        </w:rPr>
        <w:t>（盖章）</w:t>
      </w:r>
    </w:p>
    <w:p>
      <w:pPr>
        <w:ind w:firstLine="3023" w:firstLineChars="1504"/>
        <w:rPr>
          <w:rFonts w:ascii="仿宋_GB2312" w:hAnsi="仿宋_GB2312" w:cs="仿宋_GB2312"/>
          <w:color w:val="auto"/>
          <w:highlight w:val="none"/>
          <w:lang w:val="zh-CN"/>
        </w:rPr>
      </w:pPr>
      <w:r>
        <w:rPr>
          <w:rFonts w:hint="eastAsia" w:ascii="仿宋_GB2312" w:hAnsi="仿宋_GB2312" w:eastAsia="仿宋_GB2312" w:cs="仿宋_GB2312"/>
          <w:color w:val="auto"/>
          <w:highlight w:val="none"/>
          <w:lang w:val="zh-CN"/>
        </w:rPr>
        <w:t>日期：</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lang w:val="zh-CN"/>
        </w:rPr>
        <w:t>年</w:t>
      </w:r>
      <w:r>
        <w:rPr>
          <w:rFonts w:hint="eastAsia" w:ascii="仿宋_GB2312" w:hAnsi="仿宋_GB2312" w:eastAsia="仿宋_GB2312" w:cs="仿宋_GB2312"/>
          <w:color w:val="auto"/>
          <w:highlight w:val="none"/>
          <w:u w:val="single"/>
          <w:lang w:val="zh-CN"/>
        </w:rPr>
        <w:t xml:space="preserve">  </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lang w:val="zh-CN"/>
        </w:rPr>
        <w:t>月</w:t>
      </w:r>
      <w:r>
        <w:rPr>
          <w:rFonts w:hint="eastAsia" w:ascii="仿宋_GB2312" w:hAnsi="仿宋_GB2312" w:eastAsia="仿宋_GB2312" w:cs="仿宋_GB2312"/>
          <w:color w:val="auto"/>
          <w:highlight w:val="none"/>
          <w:u w:val="single"/>
          <w:lang w:val="zh-CN"/>
        </w:rPr>
        <w:t xml:space="preserve"> </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u w:val="single"/>
          <w:lang w:val="zh-CN"/>
        </w:rPr>
        <w:t xml:space="preserve"> </w:t>
      </w:r>
      <w:r>
        <w:rPr>
          <w:rFonts w:hint="eastAsia" w:ascii="仿宋_GB2312" w:hAnsi="仿宋_GB2312" w:eastAsia="仿宋_GB2312" w:cs="仿宋_GB2312"/>
          <w:color w:val="auto"/>
          <w:highlight w:val="none"/>
          <w:lang w:val="zh-CN"/>
        </w:rPr>
        <w:t>日</w:t>
      </w:r>
    </w:p>
    <w:p>
      <w:pPr>
        <w:ind w:firstLine="420"/>
        <w:rPr>
          <w:color w:val="auto"/>
          <w:highlight w:val="none"/>
          <w:lang w:val="zh-CN"/>
        </w:rPr>
      </w:pPr>
    </w:p>
    <w:p>
      <w:pPr>
        <w:ind w:firstLine="420"/>
        <w:rPr>
          <w:color w:val="auto"/>
          <w:highlight w:val="none"/>
        </w:rPr>
      </w:pPr>
      <w:r>
        <w:rPr>
          <w:rFonts w:hint="eastAsia"/>
          <w:color w:val="auto"/>
          <w:highlight w:val="none"/>
        </w:rPr>
        <w:br w:type="page"/>
      </w:r>
    </w:p>
    <w:p>
      <w:pPr>
        <w:pStyle w:val="6"/>
        <w:ind w:firstLine="482"/>
        <w:rPr>
          <w:color w:val="auto"/>
          <w:highlight w:val="none"/>
        </w:rPr>
      </w:pPr>
      <w:r>
        <w:rPr>
          <w:rFonts w:hint="eastAsia"/>
          <w:color w:val="auto"/>
          <w:highlight w:val="none"/>
        </w:rPr>
        <w:t>附②：报价人当前仍在为被授权人缴纳社保的证明。</w:t>
      </w:r>
      <w:r>
        <w:rPr>
          <w:rFonts w:hint="eastAsia"/>
          <w:color w:val="auto"/>
          <w:spacing w:val="-23"/>
          <w:highlight w:val="none"/>
        </w:rPr>
        <w:t>当前指开标当月或上月。</w:t>
      </w:r>
    </w:p>
    <w:p>
      <w:pPr>
        <w:ind w:firstLine="420"/>
        <w:rPr>
          <w:rFonts w:ascii="仿宋_GB2312" w:hAnsi="仿宋_GB2312" w:cs="仿宋_GB2312"/>
          <w:color w:val="auto"/>
          <w:highlight w:val="none"/>
          <w:lang w:val="zh-CN"/>
        </w:rPr>
      </w:pPr>
      <w:r>
        <w:rPr>
          <w:rFonts w:hint="eastAsia" w:ascii="仿宋_GB2312" w:hAnsi="仿宋_GB2312" w:eastAsia="仿宋_GB2312" w:cs="仿宋_GB2312"/>
          <w:color w:val="auto"/>
          <w:highlight w:val="none"/>
        </w:rPr>
        <w:t>注：由报价</w:t>
      </w:r>
      <w:r>
        <w:rPr>
          <w:rFonts w:hint="eastAsia" w:ascii="仿宋_GB2312" w:hAnsi="仿宋_GB2312" w:eastAsia="仿宋_GB2312" w:cs="仿宋_GB2312"/>
          <w:color w:val="auto"/>
          <w:highlight w:val="none"/>
          <w:lang w:val="zh-CN"/>
        </w:rPr>
        <w:t>人（供应商）自行提供。</w:t>
      </w:r>
    </w:p>
    <w:p>
      <w:pPr>
        <w:pStyle w:val="22"/>
        <w:rPr>
          <w:color w:val="auto"/>
          <w:highlight w:val="none"/>
        </w:rPr>
      </w:pPr>
    </w:p>
    <w:p>
      <w:pPr>
        <w:pStyle w:val="22"/>
        <w:rPr>
          <w:color w:val="auto"/>
          <w:highlight w:val="none"/>
        </w:rPr>
      </w:pPr>
      <w:r>
        <w:rPr>
          <w:color w:val="auto"/>
          <w:highlight w:val="none"/>
        </w:rPr>
        <w:br w:type="page"/>
      </w:r>
    </w:p>
    <w:p>
      <w:pPr>
        <w:pStyle w:val="10"/>
        <w:outlineLvl w:val="2"/>
        <w:rPr>
          <w:rFonts w:eastAsiaTheme="minorEastAsia"/>
          <w:color w:val="auto"/>
          <w:highlight w:val="none"/>
        </w:rPr>
      </w:pPr>
      <w:r>
        <w:rPr>
          <w:rFonts w:hint="eastAsia" w:eastAsia="仿宋_GB2312" w:asciiTheme="minorHAnsi" w:hAnsiTheme="minorHAnsi" w:cstheme="minorBidi"/>
          <w:b/>
          <w:color w:val="auto"/>
          <w:kern w:val="2"/>
          <w:sz w:val="28"/>
          <w:highlight w:val="none"/>
        </w:rPr>
        <w:t>附录3：</w:t>
      </w:r>
      <w:r>
        <w:rPr>
          <w:rFonts w:hint="eastAsia" w:ascii="Arial" w:hAnsi="Arial" w:eastAsiaTheme="minorEastAsia" w:cstheme="minorBidi"/>
          <w:b/>
          <w:color w:val="auto"/>
          <w:spacing w:val="-23"/>
          <w:sz w:val="28"/>
          <w:szCs w:val="20"/>
          <w:highlight w:val="none"/>
        </w:rPr>
        <w:t>非外资独资或外资控股企业声明书</w:t>
      </w:r>
    </w:p>
    <w:p>
      <w:pPr>
        <w:pStyle w:val="53"/>
        <w:rPr>
          <w:color w:val="auto"/>
          <w:highlight w:val="none"/>
          <w:lang w:val="zh-CN"/>
        </w:rPr>
      </w:pPr>
      <w:r>
        <w:rPr>
          <w:rFonts w:hint="eastAsia" w:ascii="方正小标宋简体" w:hAnsi="方正小标宋简体" w:cs="方正小标宋简体"/>
          <w:bCs/>
          <w:color w:val="auto"/>
          <w:highlight w:val="none"/>
        </w:rPr>
        <w:t>声明书</w:t>
      </w:r>
    </w:p>
    <w:p>
      <w:pPr>
        <w:rPr>
          <w:rFonts w:ascii="仿宋_GB2312" w:hAnsi="仿宋_GB2312" w:cs="仿宋_GB2312"/>
          <w:color w:val="auto"/>
          <w:highlight w:val="none"/>
        </w:rPr>
      </w:pPr>
      <w:r>
        <w:rPr>
          <w:rFonts w:hint="eastAsia" w:ascii="仿宋_GB2312" w:hAnsi="仿宋_GB2312" w:eastAsia="仿宋_GB2312" w:cs="仿宋_GB2312"/>
          <w:color w:val="auto"/>
          <w:highlight w:val="none"/>
        </w:rPr>
        <w:t>致：</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（采购</w:t>
      </w:r>
      <w:r>
        <w:rPr>
          <w:rFonts w:hint="eastAsia" w:ascii="仿宋_GB2312" w:hAnsi="仿宋_GB2312" w:cs="仿宋_GB2312"/>
          <w:color w:val="auto"/>
          <w:highlight w:val="none"/>
        </w:rPr>
        <w:t>人</w:t>
      </w:r>
      <w:r>
        <w:rPr>
          <w:rFonts w:hint="eastAsia" w:ascii="仿宋_GB2312" w:hAnsi="仿宋_GB2312" w:eastAsia="仿宋_GB2312" w:cs="仿宋_GB2312"/>
          <w:color w:val="auto"/>
          <w:highlight w:val="none"/>
        </w:rPr>
        <w:t>名称）：</w:t>
      </w:r>
    </w:p>
    <w:p>
      <w:pPr>
        <w:ind w:firstLine="420"/>
        <w:rPr>
          <w:rFonts w:ascii="仿宋_GB2312" w:hAnsi="仿宋_GB2312" w:cs="仿宋_GB2312"/>
          <w:color w:val="auto"/>
          <w:highlight w:val="none"/>
        </w:rPr>
      </w:pPr>
      <w:r>
        <w:rPr>
          <w:rFonts w:hint="eastAsia" w:ascii="仿宋_GB2312" w:hAnsi="仿宋_GB2312" w:eastAsia="仿宋_GB2312" w:cs="仿宋_GB2312"/>
          <w:color w:val="auto"/>
          <w:highlight w:val="none"/>
        </w:rPr>
        <w:t>我方参加贵单位组织的编号为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（项目编号）的</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（项目名称）采购活动，现就有关事项声明如下（以下内容自行填写，包括但不限于以下内容）：</w:t>
      </w:r>
    </w:p>
    <w:p>
      <w:pPr>
        <w:ind w:firstLine="420"/>
        <w:rPr>
          <w:rFonts w:ascii="仿宋_GB2312" w:hAnsi="仿宋_GB2312" w:cs="仿宋_GB2312"/>
          <w:color w:val="auto"/>
          <w:highlight w:val="none"/>
          <w:u w:val="single"/>
        </w:rPr>
      </w:pPr>
      <w:r>
        <w:rPr>
          <w:rFonts w:hint="eastAsia" w:ascii="仿宋_GB2312" w:hAnsi="仿宋_GB2312" w:eastAsia="仿宋_GB2312" w:cs="仿宋_GB2312"/>
          <w:color w:val="auto"/>
          <w:highlight w:val="none"/>
          <w:u w:val="single"/>
        </w:rPr>
        <w:t>我单位非外资独资或外资控股企业；</w:t>
      </w:r>
    </w:p>
    <w:p>
      <w:pPr>
        <w:ind w:firstLine="420"/>
        <w:rPr>
          <w:rFonts w:ascii="仿宋_GB2312" w:hAnsi="仿宋_GB2312" w:cs="仿宋_GB2312"/>
          <w:color w:val="auto"/>
          <w:highlight w:val="none"/>
        </w:rPr>
      </w:pP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（如有其他，请自行填写）。</w:t>
      </w:r>
    </w:p>
    <w:p>
      <w:pPr>
        <w:ind w:firstLine="420"/>
        <w:rPr>
          <w:rFonts w:ascii="仿宋_GB2312" w:hAnsi="仿宋_GB2312" w:cs="仿宋_GB2312"/>
          <w:color w:val="auto"/>
          <w:highlight w:val="none"/>
        </w:rPr>
      </w:pPr>
      <w:r>
        <w:rPr>
          <w:rFonts w:hint="eastAsia" w:ascii="仿宋_GB2312" w:hAnsi="仿宋_GB2312" w:eastAsia="仿宋_GB2312" w:cs="仿宋_GB2312"/>
          <w:color w:val="auto"/>
          <w:highlight w:val="none"/>
        </w:rPr>
        <w:t>我方了解，虚假声明是严重的违法行为。本声明如有虚假，我方愿意接受有关法律、法规和规章给予的处罚，并自愿承担被取消</w:t>
      </w:r>
      <w:r>
        <w:rPr>
          <w:rFonts w:hint="eastAsia" w:ascii="仿宋_GB2312" w:hAnsi="仿宋_GB2312" w:eastAsia="仿宋_GB2312" w:cs="仿宋_GB2312"/>
          <w:color w:val="auto"/>
          <w:highlight w:val="none"/>
          <w:lang w:eastAsia="zh-CN"/>
        </w:rPr>
        <w:t>报价</w:t>
      </w:r>
      <w:r>
        <w:rPr>
          <w:rFonts w:hint="eastAsia" w:ascii="仿宋_GB2312" w:hAnsi="仿宋_GB2312" w:eastAsia="仿宋_GB2312" w:cs="仿宋_GB2312"/>
          <w:color w:val="auto"/>
          <w:highlight w:val="none"/>
        </w:rPr>
        <w:t>、中标资格、没收报价保证金、解除合同以及赔偿本项目</w:t>
      </w:r>
      <w:r>
        <w:rPr>
          <w:rFonts w:hint="eastAsia" w:ascii="仿宋_GB2312" w:hAnsi="仿宋_GB2312" w:eastAsia="仿宋_GB2312" w:cs="仿宋_GB2312"/>
          <w:color w:val="auto"/>
          <w:highlight w:val="none"/>
          <w:lang w:eastAsia="zh-CN"/>
        </w:rPr>
        <w:t>询价</w:t>
      </w:r>
      <w:r>
        <w:rPr>
          <w:rFonts w:hint="eastAsia" w:ascii="仿宋_GB2312" w:hAnsi="仿宋_GB2312" w:eastAsia="仿宋_GB2312" w:cs="仿宋_GB2312"/>
          <w:color w:val="auto"/>
          <w:highlight w:val="none"/>
        </w:rPr>
        <w:t>人损失的后果。</w:t>
      </w:r>
    </w:p>
    <w:p>
      <w:pPr>
        <w:ind w:firstLine="420"/>
        <w:rPr>
          <w:rFonts w:ascii="仿宋_GB2312" w:hAnsi="仿宋_GB2312" w:cs="仿宋_GB2312"/>
          <w:color w:val="auto"/>
          <w:highlight w:val="none"/>
        </w:rPr>
      </w:pPr>
    </w:p>
    <w:p>
      <w:pPr>
        <w:ind w:firstLine="2814" w:firstLineChars="1400"/>
        <w:rPr>
          <w:rFonts w:ascii="仿宋_GB2312" w:hAnsi="仿宋_GB2312" w:cs="仿宋_GB2312"/>
          <w:color w:val="auto"/>
          <w:highlight w:val="none"/>
          <w:lang w:val="zh-CN"/>
        </w:rPr>
      </w:pPr>
      <w:r>
        <w:rPr>
          <w:rFonts w:hint="eastAsia" w:ascii="仿宋_GB2312" w:hAnsi="仿宋_GB2312" w:eastAsia="仿宋_GB2312" w:cs="仿宋_GB2312"/>
          <w:color w:val="auto"/>
          <w:highlight w:val="none"/>
          <w:lang w:val="zh-CN"/>
        </w:rPr>
        <w:t>报价人全称：</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lang w:val="zh-CN"/>
        </w:rPr>
        <w:t>（盖章）</w:t>
      </w:r>
    </w:p>
    <w:p>
      <w:pPr>
        <w:ind w:firstLine="2814" w:firstLineChars="1400"/>
        <w:rPr>
          <w:rFonts w:ascii="仿宋_GB2312" w:hAnsi="仿宋_GB2312" w:cs="仿宋_GB2312"/>
          <w:color w:val="auto"/>
          <w:highlight w:val="none"/>
          <w:lang w:val="zh-CN"/>
        </w:rPr>
      </w:pPr>
      <w:r>
        <w:rPr>
          <w:rFonts w:hint="eastAsia" w:ascii="仿宋_GB2312" w:hAnsi="仿宋_GB2312" w:eastAsia="仿宋_GB2312" w:cs="仿宋_GB2312"/>
          <w:color w:val="auto"/>
          <w:highlight w:val="none"/>
          <w:lang w:val="zh-CN"/>
        </w:rPr>
        <w:t>法定代表人（或授权代表）：</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lang w:val="zh-CN"/>
        </w:rPr>
        <w:t>（签字或盖章）</w:t>
      </w:r>
    </w:p>
    <w:p>
      <w:pPr>
        <w:ind w:firstLine="2814" w:firstLineChars="1400"/>
        <w:rPr>
          <w:rFonts w:ascii="仿宋_GB2312" w:hAnsi="仿宋_GB2312" w:cs="仿宋_GB2312"/>
          <w:color w:val="auto"/>
          <w:highlight w:val="none"/>
        </w:rPr>
      </w:pPr>
      <w:r>
        <w:rPr>
          <w:rFonts w:hint="eastAsia" w:ascii="仿宋_GB2312" w:hAnsi="仿宋_GB2312" w:eastAsia="仿宋_GB2312" w:cs="仿宋_GB2312"/>
          <w:color w:val="auto"/>
          <w:highlight w:val="none"/>
          <w:lang w:val="zh-CN"/>
        </w:rPr>
        <w:t>日期：</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lang w:val="zh-CN"/>
        </w:rPr>
        <w:t>年</w:t>
      </w:r>
      <w:r>
        <w:rPr>
          <w:rFonts w:hint="eastAsia" w:ascii="仿宋_GB2312" w:hAnsi="仿宋_GB2312" w:eastAsia="仿宋_GB2312" w:cs="仿宋_GB2312"/>
          <w:color w:val="auto"/>
          <w:highlight w:val="none"/>
          <w:u w:val="single"/>
          <w:lang w:val="zh-CN"/>
        </w:rPr>
        <w:t xml:space="preserve">  </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lang w:val="zh-CN"/>
        </w:rPr>
        <w:t>月</w:t>
      </w:r>
      <w:r>
        <w:rPr>
          <w:rFonts w:hint="eastAsia" w:ascii="仿宋_GB2312" w:hAnsi="仿宋_GB2312" w:eastAsia="仿宋_GB2312" w:cs="仿宋_GB2312"/>
          <w:color w:val="auto"/>
          <w:highlight w:val="none"/>
          <w:u w:val="single"/>
          <w:lang w:val="zh-CN"/>
        </w:rPr>
        <w:t xml:space="preserve"> </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u w:val="single"/>
          <w:lang w:val="zh-CN"/>
        </w:rPr>
        <w:t xml:space="preserve"> </w:t>
      </w:r>
      <w:r>
        <w:rPr>
          <w:rFonts w:hint="eastAsia" w:ascii="仿宋_GB2312" w:hAnsi="仿宋_GB2312" w:eastAsia="仿宋_GB2312" w:cs="仿宋_GB2312"/>
          <w:color w:val="auto"/>
          <w:highlight w:val="none"/>
          <w:lang w:val="zh-CN"/>
        </w:rPr>
        <w:t>日</w:t>
      </w:r>
    </w:p>
    <w:p>
      <w:pPr>
        <w:pStyle w:val="22"/>
        <w:rPr>
          <w:color w:val="auto"/>
          <w:highlight w:val="none"/>
        </w:rPr>
      </w:pPr>
    </w:p>
    <w:p>
      <w:pPr>
        <w:pStyle w:val="22"/>
        <w:rPr>
          <w:color w:val="auto"/>
          <w:highlight w:val="none"/>
        </w:rPr>
      </w:pPr>
      <w:r>
        <w:rPr>
          <w:color w:val="auto"/>
          <w:highlight w:val="none"/>
        </w:rPr>
        <w:br w:type="page"/>
      </w:r>
    </w:p>
    <w:p>
      <w:pPr>
        <w:pStyle w:val="5"/>
        <w:ind w:firstLine="562"/>
        <w:rPr>
          <w:color w:val="auto"/>
          <w:highlight w:val="none"/>
        </w:rPr>
      </w:pPr>
      <w:r>
        <w:rPr>
          <w:rFonts w:hint="eastAsia"/>
          <w:color w:val="auto"/>
          <w:highlight w:val="none"/>
        </w:rPr>
        <w:t>附录4：报价人主要股东或出资人信息</w:t>
      </w:r>
    </w:p>
    <w:p>
      <w:pPr>
        <w:pStyle w:val="53"/>
        <w:rPr>
          <w:color w:val="auto"/>
          <w:highlight w:val="none"/>
        </w:rPr>
      </w:pPr>
      <w:r>
        <w:rPr>
          <w:rFonts w:hint="eastAsia"/>
          <w:color w:val="auto"/>
          <w:highlight w:val="none"/>
        </w:rPr>
        <w:t>主要股东或出资人信息</w:t>
      </w:r>
    </w:p>
    <w:tbl>
      <w:tblPr>
        <w:tblStyle w:val="23"/>
        <w:tblW w:w="90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6"/>
        <w:gridCol w:w="1230"/>
        <w:gridCol w:w="2183"/>
        <w:gridCol w:w="1314"/>
        <w:gridCol w:w="1416"/>
        <w:gridCol w:w="1233"/>
        <w:gridCol w:w="9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76" w:type="dxa"/>
            <w:tcBorders>
              <w:top w:val="single" w:color="000000" w:sz="4" w:space="0"/>
              <w:left w:val="single" w:color="000000" w:sz="4" w:space="0"/>
              <w:bottom w:val="single" w:color="000000" w:sz="4" w:space="0"/>
              <w:right w:val="single" w:color="000000" w:sz="4" w:space="0"/>
            </w:tcBorders>
            <w:vAlign w:val="center"/>
          </w:tcPr>
          <w:p>
            <w:pPr>
              <w:pStyle w:val="54"/>
              <w:jc w:val="center"/>
              <w:rPr>
                <w:rFonts w:ascii="黑体" w:hAnsi="黑体" w:eastAsia="黑体" w:cs="黑体"/>
                <w:color w:val="auto"/>
                <w:highlight w:val="none"/>
              </w:rPr>
            </w:pPr>
            <w:r>
              <w:rPr>
                <w:rFonts w:hint="eastAsia" w:ascii="黑体" w:hAnsi="黑体" w:eastAsia="黑体" w:cs="黑体"/>
                <w:color w:val="auto"/>
                <w:highlight w:val="none"/>
              </w:rPr>
              <w:t>序号</w:t>
            </w:r>
          </w:p>
        </w:tc>
        <w:tc>
          <w:tcPr>
            <w:tcW w:w="1230" w:type="dxa"/>
            <w:tcBorders>
              <w:top w:val="single" w:color="000000" w:sz="4" w:space="0"/>
              <w:left w:val="single" w:color="000000" w:sz="4" w:space="0"/>
              <w:bottom w:val="single" w:color="000000" w:sz="4" w:space="0"/>
              <w:right w:val="single" w:color="000000" w:sz="4" w:space="0"/>
            </w:tcBorders>
            <w:vAlign w:val="center"/>
          </w:tcPr>
          <w:p>
            <w:pPr>
              <w:pStyle w:val="54"/>
              <w:jc w:val="center"/>
              <w:rPr>
                <w:rFonts w:ascii="黑体" w:hAnsi="黑体" w:eastAsia="黑体" w:cs="黑体"/>
                <w:color w:val="auto"/>
                <w:highlight w:val="none"/>
              </w:rPr>
            </w:pPr>
            <w:r>
              <w:rPr>
                <w:rFonts w:hint="eastAsia" w:ascii="黑体" w:hAnsi="黑体" w:eastAsia="黑体" w:cs="黑体"/>
                <w:color w:val="auto"/>
                <w:highlight w:val="none"/>
              </w:rPr>
              <w:t>名称</w:t>
            </w:r>
          </w:p>
          <w:p>
            <w:pPr>
              <w:pStyle w:val="54"/>
              <w:jc w:val="center"/>
              <w:rPr>
                <w:rFonts w:ascii="黑体" w:hAnsi="黑体" w:eastAsia="黑体" w:cs="黑体"/>
                <w:color w:val="auto"/>
                <w:highlight w:val="none"/>
              </w:rPr>
            </w:pPr>
            <w:r>
              <w:rPr>
                <w:rFonts w:hint="eastAsia" w:ascii="黑体" w:hAnsi="黑体" w:eastAsia="黑体" w:cs="黑体"/>
                <w:color w:val="auto"/>
                <w:highlight w:val="none"/>
              </w:rPr>
              <w:t>（姓名）</w:t>
            </w:r>
          </w:p>
        </w:tc>
        <w:tc>
          <w:tcPr>
            <w:tcW w:w="2183" w:type="dxa"/>
            <w:tcBorders>
              <w:top w:val="single" w:color="000000" w:sz="4" w:space="0"/>
              <w:left w:val="single" w:color="000000" w:sz="4" w:space="0"/>
              <w:bottom w:val="single" w:color="000000" w:sz="4" w:space="0"/>
              <w:right w:val="single" w:color="000000" w:sz="4" w:space="0"/>
            </w:tcBorders>
            <w:vAlign w:val="center"/>
          </w:tcPr>
          <w:p>
            <w:pPr>
              <w:pStyle w:val="54"/>
              <w:jc w:val="center"/>
              <w:rPr>
                <w:rFonts w:ascii="黑体" w:hAnsi="黑体" w:eastAsia="黑体" w:cs="黑体"/>
                <w:color w:val="auto"/>
                <w:highlight w:val="none"/>
              </w:rPr>
            </w:pPr>
            <w:r>
              <w:rPr>
                <w:rFonts w:hint="eastAsia" w:ascii="黑体" w:hAnsi="黑体" w:eastAsia="黑体" w:cs="黑体"/>
                <w:color w:val="auto"/>
                <w:highlight w:val="none"/>
              </w:rPr>
              <w:t>统一社会信用代码</w:t>
            </w:r>
          </w:p>
          <w:p>
            <w:pPr>
              <w:pStyle w:val="54"/>
              <w:jc w:val="center"/>
              <w:rPr>
                <w:rFonts w:ascii="黑体" w:hAnsi="黑体" w:eastAsia="黑体" w:cs="黑体"/>
                <w:color w:val="auto"/>
                <w:highlight w:val="none"/>
              </w:rPr>
            </w:pPr>
            <w:r>
              <w:rPr>
                <w:rFonts w:hint="eastAsia" w:ascii="黑体" w:hAnsi="黑体" w:eastAsia="黑体" w:cs="黑体"/>
                <w:color w:val="auto"/>
                <w:highlight w:val="none"/>
              </w:rPr>
              <w:t>（身份证号）</w:t>
            </w:r>
          </w:p>
        </w:tc>
        <w:tc>
          <w:tcPr>
            <w:tcW w:w="1314" w:type="dxa"/>
            <w:tcBorders>
              <w:top w:val="single" w:color="000000" w:sz="4" w:space="0"/>
              <w:left w:val="single" w:color="000000" w:sz="4" w:space="0"/>
              <w:bottom w:val="single" w:color="000000" w:sz="4" w:space="0"/>
              <w:right w:val="single" w:color="000000" w:sz="4" w:space="0"/>
            </w:tcBorders>
            <w:vAlign w:val="center"/>
          </w:tcPr>
          <w:p>
            <w:pPr>
              <w:pStyle w:val="54"/>
              <w:jc w:val="center"/>
              <w:rPr>
                <w:rFonts w:ascii="黑体" w:hAnsi="黑体" w:eastAsia="黑体" w:cs="黑体"/>
                <w:color w:val="auto"/>
                <w:highlight w:val="none"/>
              </w:rPr>
            </w:pPr>
            <w:r>
              <w:rPr>
                <w:rFonts w:hint="eastAsia" w:ascii="黑体" w:hAnsi="黑体" w:eastAsia="黑体" w:cs="黑体"/>
                <w:color w:val="auto"/>
                <w:highlight w:val="none"/>
              </w:rPr>
              <w:t>出资方式</w:t>
            </w:r>
          </w:p>
        </w:tc>
        <w:tc>
          <w:tcPr>
            <w:tcW w:w="1416" w:type="dxa"/>
            <w:tcBorders>
              <w:top w:val="single" w:color="000000" w:sz="4" w:space="0"/>
              <w:left w:val="single" w:color="000000" w:sz="4" w:space="0"/>
              <w:bottom w:val="single" w:color="000000" w:sz="4" w:space="0"/>
              <w:right w:val="single" w:color="000000" w:sz="4" w:space="0"/>
            </w:tcBorders>
            <w:vAlign w:val="center"/>
          </w:tcPr>
          <w:p>
            <w:pPr>
              <w:pStyle w:val="54"/>
              <w:jc w:val="center"/>
              <w:rPr>
                <w:rFonts w:ascii="黑体" w:hAnsi="黑体" w:eastAsia="黑体" w:cs="黑体"/>
                <w:color w:val="auto"/>
                <w:highlight w:val="none"/>
              </w:rPr>
            </w:pPr>
            <w:r>
              <w:rPr>
                <w:rFonts w:hint="eastAsia" w:ascii="黑体" w:hAnsi="黑体" w:eastAsia="黑体" w:cs="黑体"/>
                <w:color w:val="auto"/>
                <w:highlight w:val="none"/>
              </w:rPr>
              <w:t>出资金额</w:t>
            </w:r>
          </w:p>
          <w:p>
            <w:pPr>
              <w:pStyle w:val="54"/>
              <w:jc w:val="center"/>
              <w:rPr>
                <w:rFonts w:ascii="黑体" w:hAnsi="黑体" w:eastAsia="黑体" w:cs="黑体"/>
                <w:color w:val="auto"/>
                <w:highlight w:val="none"/>
              </w:rPr>
            </w:pPr>
            <w:r>
              <w:rPr>
                <w:rFonts w:hint="eastAsia" w:ascii="黑体" w:hAnsi="黑体" w:eastAsia="黑体" w:cs="黑体"/>
                <w:color w:val="auto"/>
                <w:highlight w:val="none"/>
              </w:rPr>
              <w:t>（万元）</w:t>
            </w:r>
          </w:p>
        </w:tc>
        <w:tc>
          <w:tcPr>
            <w:tcW w:w="1233" w:type="dxa"/>
            <w:tcBorders>
              <w:top w:val="single" w:color="000000" w:sz="4" w:space="0"/>
              <w:left w:val="single" w:color="000000" w:sz="4" w:space="0"/>
              <w:bottom w:val="single" w:color="000000" w:sz="4" w:space="0"/>
              <w:right w:val="single" w:color="000000" w:sz="4" w:space="0"/>
            </w:tcBorders>
            <w:vAlign w:val="center"/>
          </w:tcPr>
          <w:p>
            <w:pPr>
              <w:pStyle w:val="54"/>
              <w:jc w:val="center"/>
              <w:rPr>
                <w:rFonts w:ascii="黑体" w:hAnsi="黑体" w:eastAsia="黑体" w:cs="黑体"/>
                <w:color w:val="auto"/>
                <w:highlight w:val="none"/>
              </w:rPr>
            </w:pPr>
            <w:r>
              <w:rPr>
                <w:rFonts w:hint="eastAsia" w:ascii="黑体" w:hAnsi="黑体" w:eastAsia="黑体" w:cs="黑体"/>
                <w:color w:val="auto"/>
                <w:highlight w:val="none"/>
              </w:rPr>
              <w:t>占全部股份比例</w:t>
            </w:r>
          </w:p>
        </w:tc>
        <w:tc>
          <w:tcPr>
            <w:tcW w:w="909" w:type="dxa"/>
            <w:tcBorders>
              <w:top w:val="single" w:color="000000" w:sz="4" w:space="0"/>
              <w:left w:val="single" w:color="000000" w:sz="4" w:space="0"/>
              <w:bottom w:val="single" w:color="000000" w:sz="4" w:space="0"/>
              <w:right w:val="single" w:color="000000" w:sz="4" w:space="0"/>
            </w:tcBorders>
            <w:vAlign w:val="center"/>
          </w:tcPr>
          <w:p>
            <w:pPr>
              <w:pStyle w:val="54"/>
              <w:jc w:val="center"/>
              <w:rPr>
                <w:rFonts w:ascii="黑体" w:hAnsi="黑体" w:eastAsia="黑体" w:cs="黑体"/>
                <w:color w:val="auto"/>
                <w:highlight w:val="none"/>
              </w:rPr>
            </w:pPr>
            <w:r>
              <w:rPr>
                <w:rFonts w:hint="eastAsia" w:ascii="黑体" w:hAnsi="黑体" w:eastAsia="黑体" w:cs="黑体"/>
                <w:color w:val="auto"/>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76" w:type="dxa"/>
            <w:tcBorders>
              <w:top w:val="single" w:color="000000" w:sz="4" w:space="0"/>
              <w:left w:val="single" w:color="000000" w:sz="4" w:space="0"/>
              <w:bottom w:val="single" w:color="000000" w:sz="4" w:space="0"/>
              <w:right w:val="single" w:color="000000" w:sz="4" w:space="0"/>
            </w:tcBorders>
            <w:vAlign w:val="center"/>
          </w:tcPr>
          <w:p>
            <w:pPr>
              <w:pStyle w:val="54"/>
              <w:rPr>
                <w:color w:val="auto"/>
                <w:highlight w:val="none"/>
              </w:rPr>
            </w:pPr>
          </w:p>
        </w:tc>
        <w:tc>
          <w:tcPr>
            <w:tcW w:w="1230" w:type="dxa"/>
            <w:tcBorders>
              <w:top w:val="single" w:color="000000" w:sz="4" w:space="0"/>
              <w:left w:val="single" w:color="000000" w:sz="4" w:space="0"/>
              <w:bottom w:val="single" w:color="000000" w:sz="4" w:space="0"/>
              <w:right w:val="single" w:color="000000" w:sz="4" w:space="0"/>
            </w:tcBorders>
            <w:vAlign w:val="center"/>
          </w:tcPr>
          <w:p>
            <w:pPr>
              <w:pStyle w:val="54"/>
              <w:rPr>
                <w:color w:val="auto"/>
                <w:highlight w:val="none"/>
              </w:rPr>
            </w:pPr>
          </w:p>
        </w:tc>
        <w:tc>
          <w:tcPr>
            <w:tcW w:w="2183" w:type="dxa"/>
            <w:tcBorders>
              <w:top w:val="single" w:color="000000" w:sz="4" w:space="0"/>
              <w:left w:val="single" w:color="000000" w:sz="4" w:space="0"/>
              <w:bottom w:val="single" w:color="000000" w:sz="4" w:space="0"/>
              <w:right w:val="single" w:color="000000" w:sz="4" w:space="0"/>
            </w:tcBorders>
            <w:vAlign w:val="center"/>
          </w:tcPr>
          <w:p>
            <w:pPr>
              <w:pStyle w:val="54"/>
              <w:rPr>
                <w:color w:val="auto"/>
                <w:highlight w:val="none"/>
              </w:rPr>
            </w:pPr>
          </w:p>
        </w:tc>
        <w:tc>
          <w:tcPr>
            <w:tcW w:w="1314" w:type="dxa"/>
            <w:tcBorders>
              <w:top w:val="single" w:color="000000" w:sz="4" w:space="0"/>
              <w:left w:val="single" w:color="000000" w:sz="4" w:space="0"/>
              <w:bottom w:val="single" w:color="000000" w:sz="4" w:space="0"/>
              <w:right w:val="single" w:color="000000" w:sz="4" w:space="0"/>
            </w:tcBorders>
            <w:vAlign w:val="center"/>
          </w:tcPr>
          <w:p>
            <w:pPr>
              <w:pStyle w:val="54"/>
              <w:rPr>
                <w:color w:val="auto"/>
                <w:highlight w:val="none"/>
              </w:rPr>
            </w:pPr>
          </w:p>
        </w:tc>
        <w:tc>
          <w:tcPr>
            <w:tcW w:w="1416" w:type="dxa"/>
            <w:tcBorders>
              <w:top w:val="single" w:color="000000" w:sz="4" w:space="0"/>
              <w:left w:val="single" w:color="000000" w:sz="4" w:space="0"/>
              <w:bottom w:val="single" w:color="000000" w:sz="4" w:space="0"/>
              <w:right w:val="single" w:color="000000" w:sz="4" w:space="0"/>
            </w:tcBorders>
            <w:vAlign w:val="center"/>
          </w:tcPr>
          <w:p>
            <w:pPr>
              <w:pStyle w:val="54"/>
              <w:rPr>
                <w:color w:val="auto"/>
                <w:highlight w:val="none"/>
              </w:rPr>
            </w:pPr>
          </w:p>
        </w:tc>
        <w:tc>
          <w:tcPr>
            <w:tcW w:w="1233" w:type="dxa"/>
            <w:tcBorders>
              <w:top w:val="single" w:color="000000" w:sz="4" w:space="0"/>
              <w:left w:val="single" w:color="000000" w:sz="4" w:space="0"/>
              <w:bottom w:val="single" w:color="000000" w:sz="4" w:space="0"/>
              <w:right w:val="single" w:color="000000" w:sz="4" w:space="0"/>
            </w:tcBorders>
            <w:vAlign w:val="center"/>
          </w:tcPr>
          <w:p>
            <w:pPr>
              <w:pStyle w:val="54"/>
              <w:rPr>
                <w:color w:val="auto"/>
                <w:highlight w:val="none"/>
              </w:rPr>
            </w:pPr>
          </w:p>
        </w:tc>
        <w:tc>
          <w:tcPr>
            <w:tcW w:w="909" w:type="dxa"/>
            <w:tcBorders>
              <w:top w:val="single" w:color="000000" w:sz="4" w:space="0"/>
              <w:left w:val="single" w:color="000000" w:sz="4" w:space="0"/>
              <w:bottom w:val="single" w:color="000000" w:sz="4" w:space="0"/>
              <w:right w:val="single" w:color="000000" w:sz="4" w:space="0"/>
            </w:tcBorders>
            <w:vAlign w:val="center"/>
          </w:tcPr>
          <w:p>
            <w:pPr>
              <w:pStyle w:val="54"/>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76" w:type="dxa"/>
            <w:tcBorders>
              <w:top w:val="single" w:color="000000" w:sz="4" w:space="0"/>
              <w:left w:val="single" w:color="000000" w:sz="4" w:space="0"/>
              <w:bottom w:val="single" w:color="000000" w:sz="4" w:space="0"/>
              <w:right w:val="single" w:color="000000" w:sz="4" w:space="0"/>
            </w:tcBorders>
            <w:vAlign w:val="center"/>
          </w:tcPr>
          <w:p>
            <w:pPr>
              <w:pStyle w:val="54"/>
              <w:rPr>
                <w:color w:val="auto"/>
                <w:highlight w:val="none"/>
              </w:rPr>
            </w:pPr>
          </w:p>
        </w:tc>
        <w:tc>
          <w:tcPr>
            <w:tcW w:w="1230" w:type="dxa"/>
            <w:tcBorders>
              <w:top w:val="single" w:color="000000" w:sz="4" w:space="0"/>
              <w:left w:val="single" w:color="000000" w:sz="4" w:space="0"/>
              <w:bottom w:val="single" w:color="000000" w:sz="4" w:space="0"/>
              <w:right w:val="single" w:color="000000" w:sz="4" w:space="0"/>
            </w:tcBorders>
            <w:vAlign w:val="center"/>
          </w:tcPr>
          <w:p>
            <w:pPr>
              <w:pStyle w:val="54"/>
              <w:rPr>
                <w:color w:val="auto"/>
                <w:highlight w:val="none"/>
              </w:rPr>
            </w:pPr>
          </w:p>
        </w:tc>
        <w:tc>
          <w:tcPr>
            <w:tcW w:w="2183" w:type="dxa"/>
            <w:tcBorders>
              <w:top w:val="single" w:color="000000" w:sz="4" w:space="0"/>
              <w:left w:val="single" w:color="000000" w:sz="4" w:space="0"/>
              <w:bottom w:val="single" w:color="000000" w:sz="4" w:space="0"/>
              <w:right w:val="single" w:color="000000" w:sz="4" w:space="0"/>
            </w:tcBorders>
            <w:vAlign w:val="center"/>
          </w:tcPr>
          <w:p>
            <w:pPr>
              <w:pStyle w:val="54"/>
              <w:rPr>
                <w:color w:val="auto"/>
                <w:highlight w:val="none"/>
              </w:rPr>
            </w:pPr>
          </w:p>
        </w:tc>
        <w:tc>
          <w:tcPr>
            <w:tcW w:w="1314" w:type="dxa"/>
            <w:tcBorders>
              <w:top w:val="single" w:color="000000" w:sz="4" w:space="0"/>
              <w:left w:val="single" w:color="000000" w:sz="4" w:space="0"/>
              <w:bottom w:val="single" w:color="000000" w:sz="4" w:space="0"/>
              <w:right w:val="single" w:color="000000" w:sz="4" w:space="0"/>
            </w:tcBorders>
            <w:vAlign w:val="center"/>
          </w:tcPr>
          <w:p>
            <w:pPr>
              <w:pStyle w:val="54"/>
              <w:rPr>
                <w:color w:val="auto"/>
                <w:highlight w:val="none"/>
              </w:rPr>
            </w:pPr>
          </w:p>
        </w:tc>
        <w:tc>
          <w:tcPr>
            <w:tcW w:w="1416" w:type="dxa"/>
            <w:tcBorders>
              <w:top w:val="single" w:color="000000" w:sz="4" w:space="0"/>
              <w:left w:val="single" w:color="000000" w:sz="4" w:space="0"/>
              <w:bottom w:val="single" w:color="000000" w:sz="4" w:space="0"/>
              <w:right w:val="single" w:color="000000" w:sz="4" w:space="0"/>
            </w:tcBorders>
            <w:vAlign w:val="center"/>
          </w:tcPr>
          <w:p>
            <w:pPr>
              <w:pStyle w:val="54"/>
              <w:rPr>
                <w:color w:val="auto"/>
                <w:highlight w:val="none"/>
              </w:rPr>
            </w:pPr>
          </w:p>
        </w:tc>
        <w:tc>
          <w:tcPr>
            <w:tcW w:w="1233" w:type="dxa"/>
            <w:tcBorders>
              <w:top w:val="single" w:color="000000" w:sz="4" w:space="0"/>
              <w:left w:val="single" w:color="000000" w:sz="4" w:space="0"/>
              <w:bottom w:val="single" w:color="000000" w:sz="4" w:space="0"/>
              <w:right w:val="single" w:color="000000" w:sz="4" w:space="0"/>
            </w:tcBorders>
            <w:vAlign w:val="center"/>
          </w:tcPr>
          <w:p>
            <w:pPr>
              <w:pStyle w:val="54"/>
              <w:rPr>
                <w:color w:val="auto"/>
                <w:highlight w:val="none"/>
              </w:rPr>
            </w:pPr>
          </w:p>
        </w:tc>
        <w:tc>
          <w:tcPr>
            <w:tcW w:w="909" w:type="dxa"/>
            <w:tcBorders>
              <w:top w:val="single" w:color="000000" w:sz="4" w:space="0"/>
              <w:left w:val="single" w:color="000000" w:sz="4" w:space="0"/>
              <w:bottom w:val="single" w:color="000000" w:sz="4" w:space="0"/>
              <w:right w:val="single" w:color="000000" w:sz="4" w:space="0"/>
            </w:tcBorders>
            <w:vAlign w:val="center"/>
          </w:tcPr>
          <w:p>
            <w:pPr>
              <w:pStyle w:val="54"/>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76" w:type="dxa"/>
            <w:tcBorders>
              <w:top w:val="single" w:color="000000" w:sz="4" w:space="0"/>
              <w:left w:val="single" w:color="000000" w:sz="4" w:space="0"/>
              <w:bottom w:val="single" w:color="000000" w:sz="4" w:space="0"/>
              <w:right w:val="single" w:color="000000" w:sz="4" w:space="0"/>
            </w:tcBorders>
            <w:vAlign w:val="center"/>
          </w:tcPr>
          <w:p>
            <w:pPr>
              <w:pStyle w:val="54"/>
              <w:rPr>
                <w:color w:val="auto"/>
                <w:highlight w:val="none"/>
              </w:rPr>
            </w:pPr>
          </w:p>
        </w:tc>
        <w:tc>
          <w:tcPr>
            <w:tcW w:w="1230" w:type="dxa"/>
            <w:tcBorders>
              <w:top w:val="single" w:color="000000" w:sz="4" w:space="0"/>
              <w:left w:val="single" w:color="000000" w:sz="4" w:space="0"/>
              <w:bottom w:val="single" w:color="000000" w:sz="4" w:space="0"/>
              <w:right w:val="single" w:color="000000" w:sz="4" w:space="0"/>
            </w:tcBorders>
            <w:vAlign w:val="center"/>
          </w:tcPr>
          <w:p>
            <w:pPr>
              <w:pStyle w:val="54"/>
              <w:rPr>
                <w:color w:val="auto"/>
                <w:highlight w:val="none"/>
              </w:rPr>
            </w:pPr>
          </w:p>
        </w:tc>
        <w:tc>
          <w:tcPr>
            <w:tcW w:w="2183" w:type="dxa"/>
            <w:tcBorders>
              <w:top w:val="single" w:color="000000" w:sz="4" w:space="0"/>
              <w:left w:val="single" w:color="000000" w:sz="4" w:space="0"/>
              <w:bottom w:val="single" w:color="000000" w:sz="4" w:space="0"/>
              <w:right w:val="single" w:color="000000" w:sz="4" w:space="0"/>
            </w:tcBorders>
            <w:vAlign w:val="center"/>
          </w:tcPr>
          <w:p>
            <w:pPr>
              <w:pStyle w:val="54"/>
              <w:rPr>
                <w:color w:val="auto"/>
                <w:highlight w:val="none"/>
              </w:rPr>
            </w:pPr>
          </w:p>
        </w:tc>
        <w:tc>
          <w:tcPr>
            <w:tcW w:w="1314" w:type="dxa"/>
            <w:tcBorders>
              <w:top w:val="single" w:color="000000" w:sz="4" w:space="0"/>
              <w:left w:val="single" w:color="000000" w:sz="4" w:space="0"/>
              <w:bottom w:val="single" w:color="000000" w:sz="4" w:space="0"/>
              <w:right w:val="single" w:color="000000" w:sz="4" w:space="0"/>
            </w:tcBorders>
            <w:vAlign w:val="center"/>
          </w:tcPr>
          <w:p>
            <w:pPr>
              <w:pStyle w:val="54"/>
              <w:rPr>
                <w:color w:val="auto"/>
                <w:highlight w:val="none"/>
              </w:rPr>
            </w:pPr>
          </w:p>
        </w:tc>
        <w:tc>
          <w:tcPr>
            <w:tcW w:w="1416" w:type="dxa"/>
            <w:tcBorders>
              <w:top w:val="single" w:color="000000" w:sz="4" w:space="0"/>
              <w:left w:val="single" w:color="000000" w:sz="4" w:space="0"/>
              <w:bottom w:val="single" w:color="000000" w:sz="4" w:space="0"/>
              <w:right w:val="single" w:color="000000" w:sz="4" w:space="0"/>
            </w:tcBorders>
            <w:vAlign w:val="center"/>
          </w:tcPr>
          <w:p>
            <w:pPr>
              <w:pStyle w:val="54"/>
              <w:rPr>
                <w:color w:val="auto"/>
                <w:highlight w:val="none"/>
              </w:rPr>
            </w:pPr>
          </w:p>
        </w:tc>
        <w:tc>
          <w:tcPr>
            <w:tcW w:w="1233" w:type="dxa"/>
            <w:tcBorders>
              <w:top w:val="single" w:color="000000" w:sz="4" w:space="0"/>
              <w:left w:val="single" w:color="000000" w:sz="4" w:space="0"/>
              <w:bottom w:val="single" w:color="000000" w:sz="4" w:space="0"/>
              <w:right w:val="single" w:color="000000" w:sz="4" w:space="0"/>
            </w:tcBorders>
            <w:vAlign w:val="center"/>
          </w:tcPr>
          <w:p>
            <w:pPr>
              <w:pStyle w:val="54"/>
              <w:rPr>
                <w:color w:val="auto"/>
                <w:highlight w:val="none"/>
              </w:rPr>
            </w:pPr>
          </w:p>
        </w:tc>
        <w:tc>
          <w:tcPr>
            <w:tcW w:w="909" w:type="dxa"/>
            <w:tcBorders>
              <w:top w:val="single" w:color="000000" w:sz="4" w:space="0"/>
              <w:left w:val="single" w:color="000000" w:sz="4" w:space="0"/>
              <w:bottom w:val="single" w:color="000000" w:sz="4" w:space="0"/>
              <w:right w:val="single" w:color="000000" w:sz="4" w:space="0"/>
            </w:tcBorders>
            <w:vAlign w:val="center"/>
          </w:tcPr>
          <w:p>
            <w:pPr>
              <w:pStyle w:val="54"/>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76" w:type="dxa"/>
            <w:tcBorders>
              <w:top w:val="single" w:color="000000" w:sz="4" w:space="0"/>
              <w:left w:val="single" w:color="000000" w:sz="4" w:space="0"/>
              <w:bottom w:val="single" w:color="000000" w:sz="4" w:space="0"/>
              <w:right w:val="single" w:color="000000" w:sz="4" w:space="0"/>
            </w:tcBorders>
            <w:vAlign w:val="center"/>
          </w:tcPr>
          <w:p>
            <w:pPr>
              <w:pStyle w:val="54"/>
              <w:rPr>
                <w:color w:val="auto"/>
                <w:highlight w:val="none"/>
              </w:rPr>
            </w:pPr>
          </w:p>
        </w:tc>
        <w:tc>
          <w:tcPr>
            <w:tcW w:w="1230" w:type="dxa"/>
            <w:tcBorders>
              <w:top w:val="single" w:color="000000" w:sz="4" w:space="0"/>
              <w:left w:val="single" w:color="000000" w:sz="4" w:space="0"/>
              <w:bottom w:val="single" w:color="000000" w:sz="4" w:space="0"/>
              <w:right w:val="single" w:color="000000" w:sz="4" w:space="0"/>
            </w:tcBorders>
            <w:vAlign w:val="center"/>
          </w:tcPr>
          <w:p>
            <w:pPr>
              <w:pStyle w:val="54"/>
              <w:rPr>
                <w:color w:val="auto"/>
                <w:highlight w:val="none"/>
              </w:rPr>
            </w:pPr>
          </w:p>
        </w:tc>
        <w:tc>
          <w:tcPr>
            <w:tcW w:w="2183" w:type="dxa"/>
            <w:tcBorders>
              <w:top w:val="single" w:color="000000" w:sz="4" w:space="0"/>
              <w:left w:val="single" w:color="000000" w:sz="4" w:space="0"/>
              <w:bottom w:val="single" w:color="000000" w:sz="4" w:space="0"/>
              <w:right w:val="single" w:color="000000" w:sz="4" w:space="0"/>
            </w:tcBorders>
            <w:vAlign w:val="center"/>
          </w:tcPr>
          <w:p>
            <w:pPr>
              <w:pStyle w:val="54"/>
              <w:rPr>
                <w:color w:val="auto"/>
                <w:highlight w:val="none"/>
              </w:rPr>
            </w:pPr>
          </w:p>
        </w:tc>
        <w:tc>
          <w:tcPr>
            <w:tcW w:w="1314" w:type="dxa"/>
            <w:tcBorders>
              <w:top w:val="single" w:color="000000" w:sz="4" w:space="0"/>
              <w:left w:val="single" w:color="000000" w:sz="4" w:space="0"/>
              <w:bottom w:val="single" w:color="000000" w:sz="4" w:space="0"/>
              <w:right w:val="single" w:color="000000" w:sz="4" w:space="0"/>
            </w:tcBorders>
            <w:vAlign w:val="center"/>
          </w:tcPr>
          <w:p>
            <w:pPr>
              <w:pStyle w:val="54"/>
              <w:rPr>
                <w:color w:val="auto"/>
                <w:highlight w:val="none"/>
              </w:rPr>
            </w:pPr>
          </w:p>
        </w:tc>
        <w:tc>
          <w:tcPr>
            <w:tcW w:w="1416" w:type="dxa"/>
            <w:tcBorders>
              <w:top w:val="single" w:color="000000" w:sz="4" w:space="0"/>
              <w:left w:val="single" w:color="000000" w:sz="4" w:space="0"/>
              <w:bottom w:val="single" w:color="000000" w:sz="4" w:space="0"/>
              <w:right w:val="single" w:color="000000" w:sz="4" w:space="0"/>
            </w:tcBorders>
            <w:vAlign w:val="center"/>
          </w:tcPr>
          <w:p>
            <w:pPr>
              <w:pStyle w:val="54"/>
              <w:rPr>
                <w:color w:val="auto"/>
                <w:highlight w:val="none"/>
              </w:rPr>
            </w:pPr>
          </w:p>
        </w:tc>
        <w:tc>
          <w:tcPr>
            <w:tcW w:w="1233" w:type="dxa"/>
            <w:tcBorders>
              <w:top w:val="single" w:color="000000" w:sz="4" w:space="0"/>
              <w:left w:val="single" w:color="000000" w:sz="4" w:space="0"/>
              <w:bottom w:val="single" w:color="000000" w:sz="4" w:space="0"/>
              <w:right w:val="single" w:color="000000" w:sz="4" w:space="0"/>
            </w:tcBorders>
            <w:vAlign w:val="center"/>
          </w:tcPr>
          <w:p>
            <w:pPr>
              <w:pStyle w:val="54"/>
              <w:rPr>
                <w:color w:val="auto"/>
                <w:highlight w:val="none"/>
              </w:rPr>
            </w:pPr>
          </w:p>
        </w:tc>
        <w:tc>
          <w:tcPr>
            <w:tcW w:w="909" w:type="dxa"/>
            <w:tcBorders>
              <w:top w:val="single" w:color="000000" w:sz="4" w:space="0"/>
              <w:left w:val="single" w:color="000000" w:sz="4" w:space="0"/>
              <w:bottom w:val="single" w:color="000000" w:sz="4" w:space="0"/>
              <w:right w:val="single" w:color="000000" w:sz="4" w:space="0"/>
            </w:tcBorders>
            <w:vAlign w:val="center"/>
          </w:tcPr>
          <w:p>
            <w:pPr>
              <w:pStyle w:val="54"/>
              <w:rPr>
                <w:color w:val="auto"/>
                <w:highlight w:val="none"/>
              </w:rPr>
            </w:pPr>
          </w:p>
        </w:tc>
      </w:tr>
    </w:tbl>
    <w:p>
      <w:pPr>
        <w:ind w:firstLine="420"/>
        <w:rPr>
          <w:rFonts w:ascii="仿宋_GB2312" w:hAnsi="仿宋_GB2312" w:cs="仿宋_GB2312"/>
          <w:color w:val="auto"/>
          <w:highlight w:val="none"/>
        </w:rPr>
      </w:pPr>
      <w:r>
        <w:rPr>
          <w:rFonts w:hint="eastAsia" w:ascii="仿宋_GB2312" w:hAnsi="仿宋_GB2312" w:eastAsia="仿宋_GB2312" w:cs="仿宋_GB2312"/>
          <w:color w:val="auto"/>
          <w:highlight w:val="none"/>
        </w:rPr>
        <w:t>我单位承诺，以上信息真实可靠；如填报的股东出资额、出资比例等与实际不符，视为放弃中标资格。</w:t>
      </w:r>
    </w:p>
    <w:p>
      <w:pPr>
        <w:ind w:firstLine="420"/>
        <w:rPr>
          <w:rFonts w:ascii="仿宋_GB2312" w:hAnsi="仿宋_GB2312" w:cs="仿宋_GB2312"/>
          <w:color w:val="auto"/>
          <w:highlight w:val="none"/>
        </w:rPr>
      </w:pPr>
    </w:p>
    <w:p>
      <w:pPr>
        <w:ind w:firstLine="422"/>
        <w:rPr>
          <w:rFonts w:ascii="仿宋_GB2312" w:hAnsi="仿宋_GB2312" w:cs="仿宋_GB2312"/>
          <w:b/>
          <w:bCs/>
          <w:color w:val="auto"/>
          <w:highlight w:val="none"/>
        </w:rPr>
      </w:pPr>
      <w:r>
        <w:rPr>
          <w:rFonts w:hint="eastAsia" w:ascii="仿宋_GB2312" w:hAnsi="仿宋_GB2312" w:eastAsia="仿宋_GB2312" w:cs="仿宋_GB2312"/>
          <w:b/>
          <w:bCs/>
          <w:color w:val="auto"/>
          <w:highlight w:val="none"/>
        </w:rPr>
        <w:t>注：</w:t>
      </w:r>
    </w:p>
    <w:p>
      <w:pPr>
        <w:ind w:firstLine="420"/>
        <w:rPr>
          <w:rFonts w:ascii="仿宋_GB2312" w:hAnsi="仿宋_GB2312" w:cs="仿宋_GB2312"/>
          <w:color w:val="auto"/>
          <w:highlight w:val="none"/>
        </w:rPr>
      </w:pPr>
      <w:r>
        <w:rPr>
          <w:rFonts w:hint="eastAsia" w:ascii="仿宋_GB2312" w:hAnsi="仿宋_GB2312" w:eastAsia="仿宋_GB2312" w:cs="仿宋_GB2312"/>
          <w:color w:val="auto"/>
          <w:highlight w:val="none"/>
        </w:rPr>
        <w:t>1.主要股东或出资人为法人的，填写法人全称及统一社会信用代码（尚未办理三证合一的填写组织机构代码）；为自然人的，填写自然人姓名和身份证号。</w:t>
      </w:r>
    </w:p>
    <w:p>
      <w:pPr>
        <w:ind w:firstLine="420"/>
        <w:rPr>
          <w:rFonts w:ascii="仿宋_GB2312" w:hAnsi="仿宋_GB2312" w:cs="仿宋_GB2312"/>
          <w:color w:val="auto"/>
          <w:highlight w:val="none"/>
        </w:rPr>
      </w:pPr>
      <w:r>
        <w:rPr>
          <w:rFonts w:hint="eastAsia" w:ascii="仿宋_GB2312" w:hAnsi="仿宋_GB2312" w:eastAsia="仿宋_GB2312" w:cs="仿宋_GB2312"/>
          <w:color w:val="auto"/>
          <w:highlight w:val="none"/>
        </w:rPr>
        <w:t>2.出资方式填写货币、实物、工艺产权和非专利技术、土地使用权等。</w:t>
      </w:r>
    </w:p>
    <w:p>
      <w:pPr>
        <w:ind w:firstLine="420"/>
        <w:rPr>
          <w:rFonts w:ascii="仿宋_GB2312" w:hAnsi="仿宋_GB2312" w:cs="仿宋_GB2312"/>
          <w:color w:val="auto"/>
          <w:highlight w:val="none"/>
        </w:rPr>
      </w:pPr>
      <w:r>
        <w:rPr>
          <w:rFonts w:hint="eastAsia" w:ascii="仿宋_GB2312" w:hAnsi="仿宋_GB2312" w:eastAsia="仿宋_GB2312" w:cs="仿宋_GB2312"/>
          <w:color w:val="auto"/>
          <w:highlight w:val="none"/>
        </w:rPr>
        <w:t>3.报价人应按照占全部股份比例从大到小依次逐个股东填写，股东数量多于10个的，填写前10名，不足10个的全部填写。</w:t>
      </w:r>
    </w:p>
    <w:p>
      <w:pPr>
        <w:pStyle w:val="55"/>
        <w:ind w:firstLine="0" w:firstLineChars="0"/>
        <w:rPr>
          <w:rFonts w:ascii="仿宋_GB2312" w:hAnsi="仿宋_GB2312" w:eastAsia="仿宋_GB2312" w:cs="仿宋_GB2312"/>
          <w:color w:val="auto"/>
          <w:highlight w:val="none"/>
        </w:rPr>
      </w:pPr>
    </w:p>
    <w:p>
      <w:pPr>
        <w:pStyle w:val="55"/>
        <w:ind w:firstLine="0" w:firstLineChars="0"/>
        <w:rPr>
          <w:rFonts w:ascii="仿宋_GB2312" w:hAnsi="仿宋_GB2312" w:eastAsia="仿宋_GB2312" w:cs="仿宋_GB2312"/>
          <w:color w:val="auto"/>
          <w:highlight w:val="none"/>
        </w:rPr>
      </w:pPr>
    </w:p>
    <w:p>
      <w:pPr>
        <w:ind w:firstLine="2412" w:firstLineChars="1200"/>
        <w:rPr>
          <w:rFonts w:ascii="仿宋_GB2312" w:hAnsi="仿宋_GB2312" w:cs="仿宋_GB2312"/>
          <w:color w:val="auto"/>
          <w:highlight w:val="none"/>
          <w:lang w:val="zh-CN"/>
        </w:rPr>
      </w:pPr>
      <w:r>
        <w:rPr>
          <w:rFonts w:hint="eastAsia" w:ascii="仿宋_GB2312" w:hAnsi="仿宋_GB2312" w:eastAsia="仿宋_GB2312" w:cs="仿宋_GB2312"/>
          <w:color w:val="auto"/>
          <w:highlight w:val="none"/>
          <w:lang w:val="zh-CN"/>
        </w:rPr>
        <w:t>报价人全称：</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lang w:val="zh-CN"/>
        </w:rPr>
        <w:t>（盖章）</w:t>
      </w:r>
    </w:p>
    <w:p>
      <w:pPr>
        <w:ind w:firstLine="2412" w:firstLineChars="1200"/>
        <w:rPr>
          <w:rFonts w:ascii="仿宋_GB2312" w:hAnsi="仿宋_GB2312" w:cs="仿宋_GB2312"/>
          <w:color w:val="auto"/>
          <w:highlight w:val="none"/>
          <w:lang w:val="zh-CN"/>
        </w:rPr>
      </w:pPr>
      <w:r>
        <w:rPr>
          <w:rFonts w:hint="eastAsia" w:ascii="仿宋_GB2312" w:hAnsi="仿宋_GB2312" w:eastAsia="仿宋_GB2312" w:cs="仿宋_GB2312"/>
          <w:color w:val="auto"/>
          <w:highlight w:val="none"/>
          <w:lang w:val="zh-CN"/>
        </w:rPr>
        <w:t>法定代表人（或授权代表）：</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lang w:val="zh-CN"/>
        </w:rPr>
        <w:t>（签字或盖章）</w:t>
      </w:r>
    </w:p>
    <w:p>
      <w:pPr>
        <w:ind w:firstLine="2412" w:firstLineChars="1200"/>
        <w:rPr>
          <w:color w:val="auto"/>
          <w:highlight w:val="none"/>
        </w:rPr>
      </w:pPr>
      <w:r>
        <w:rPr>
          <w:rFonts w:hint="eastAsia" w:ascii="仿宋_GB2312" w:hAnsi="仿宋_GB2312" w:eastAsia="仿宋_GB2312" w:cs="仿宋_GB2312"/>
          <w:color w:val="auto"/>
          <w:highlight w:val="none"/>
          <w:lang w:val="zh-CN"/>
        </w:rPr>
        <w:t>日期：</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lang w:val="zh-CN"/>
        </w:rPr>
        <w:t>年</w:t>
      </w:r>
      <w:r>
        <w:rPr>
          <w:rFonts w:hint="eastAsia" w:ascii="仿宋_GB2312" w:hAnsi="仿宋_GB2312" w:eastAsia="仿宋_GB2312" w:cs="仿宋_GB2312"/>
          <w:color w:val="auto"/>
          <w:highlight w:val="none"/>
          <w:u w:val="single"/>
          <w:lang w:val="zh-CN"/>
        </w:rPr>
        <w:t xml:space="preserve">  </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lang w:val="zh-CN"/>
        </w:rPr>
        <w:t>月</w:t>
      </w:r>
      <w:r>
        <w:rPr>
          <w:rFonts w:hint="eastAsia" w:ascii="仿宋_GB2312" w:hAnsi="仿宋_GB2312" w:eastAsia="仿宋_GB2312" w:cs="仿宋_GB2312"/>
          <w:color w:val="auto"/>
          <w:highlight w:val="none"/>
          <w:u w:val="single"/>
          <w:lang w:val="zh-CN"/>
        </w:rPr>
        <w:t xml:space="preserve"> </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u w:val="single"/>
          <w:lang w:val="zh-CN"/>
        </w:rPr>
        <w:t xml:space="preserve"> </w:t>
      </w:r>
      <w:r>
        <w:rPr>
          <w:rFonts w:hint="eastAsia" w:ascii="仿宋_GB2312" w:hAnsi="仿宋_GB2312" w:eastAsia="仿宋_GB2312" w:cs="仿宋_GB2312"/>
          <w:color w:val="auto"/>
          <w:highlight w:val="none"/>
          <w:lang w:val="zh-CN"/>
        </w:rPr>
        <w:t>日</w:t>
      </w:r>
    </w:p>
    <w:p>
      <w:pPr>
        <w:tabs>
          <w:tab w:val="left" w:pos="0"/>
        </w:tabs>
        <w:ind w:firstLine="450" w:firstLineChars="200"/>
        <w:rPr>
          <w:rFonts w:hint="eastAsia" w:ascii="Arial" w:hAnsi="Arial"/>
          <w:b/>
          <w:color w:val="auto"/>
          <w:spacing w:val="-23"/>
          <w:kern w:val="0"/>
          <w:sz w:val="28"/>
          <w:szCs w:val="20"/>
          <w:highlight w:val="none"/>
        </w:rPr>
      </w:pPr>
    </w:p>
    <w:p>
      <w:pPr>
        <w:tabs>
          <w:tab w:val="left" w:pos="0"/>
        </w:tabs>
        <w:ind w:firstLine="450" w:firstLineChars="200"/>
        <w:rPr>
          <w:rFonts w:ascii="Arial" w:hAnsi="Arial"/>
          <w:b/>
          <w:color w:val="auto"/>
          <w:spacing w:val="-23"/>
          <w:kern w:val="0"/>
          <w:sz w:val="28"/>
          <w:szCs w:val="20"/>
          <w:highlight w:val="none"/>
        </w:rPr>
      </w:pPr>
      <w:r>
        <w:rPr>
          <w:rFonts w:hint="eastAsia" w:ascii="Arial" w:hAnsi="Arial"/>
          <w:b/>
          <w:color w:val="auto"/>
          <w:spacing w:val="-23"/>
          <w:kern w:val="0"/>
          <w:sz w:val="28"/>
          <w:szCs w:val="20"/>
          <w:highlight w:val="none"/>
        </w:rPr>
        <w:t>附录5. 有依法缴纳税收和社会保障资金的良好记录的材料</w:t>
      </w:r>
    </w:p>
    <w:p>
      <w:pPr>
        <w:tabs>
          <w:tab w:val="left" w:pos="0"/>
        </w:tabs>
        <w:ind w:firstLine="402"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 xml:space="preserve">（1）依法缴纳税收的证明材料：近1年内连续3个月缴纳税收的凭据（专用收据或税收缴纳凭证）； </w:t>
      </w:r>
    </w:p>
    <w:p>
      <w:pPr>
        <w:tabs>
          <w:tab w:val="left" w:pos="0"/>
        </w:tabs>
        <w:ind w:firstLine="295" w:firstLineChars="147"/>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（2）缴纳社会保障金的证明材料：近1年内连续3个月缴纳社会保险的凭据（专用收据或社会保险缴纳凭证）。</w:t>
      </w:r>
    </w:p>
    <w:p>
      <w:pPr>
        <w:tabs>
          <w:tab w:val="left" w:pos="0"/>
        </w:tabs>
        <w:ind w:firstLine="402"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【依法免税或不需要缴纳社会保障资金的供应商，应提供相应文件证明其依法免税或不需要缴纳社会保障资金（包含零纳税申报表或行政机关出具的相关证明资料等）】；</w:t>
      </w:r>
    </w:p>
    <w:p>
      <w:pPr>
        <w:pStyle w:val="22"/>
        <w:rPr>
          <w:rFonts w:asciiTheme="minorHAnsi" w:hAnsiTheme="minorHAnsi" w:eastAsiaTheme="minorEastAsia" w:cstheme="minorBidi"/>
          <w:b/>
          <w:bCs/>
          <w:color w:val="auto"/>
          <w:kern w:val="2"/>
          <w:sz w:val="32"/>
          <w:szCs w:val="32"/>
          <w:highlight w:val="none"/>
        </w:rPr>
      </w:pPr>
    </w:p>
    <w:p>
      <w:pPr>
        <w:keepNext w:val="0"/>
        <w:keepLines w:val="0"/>
        <w:pageBreakBefore w:val="0"/>
        <w:widowControl/>
        <w:kinsoku/>
        <w:wordWrap/>
        <w:overflowPunct/>
        <w:topLinePunct w:val="0"/>
        <w:autoSpaceDE/>
        <w:autoSpaceDN/>
        <w:bidi w:val="0"/>
        <w:adjustRightInd/>
        <w:snapToGrid/>
        <w:ind w:firstLine="622" w:firstLineChars="200"/>
        <w:jc w:val="left"/>
        <w:textAlignment w:val="auto"/>
        <w:rPr>
          <w:rFonts w:hint="eastAsia" w:asciiTheme="minorHAnsi" w:hAnsiTheme="minorHAnsi" w:eastAsiaTheme="minorEastAsia" w:cstheme="minorBidi"/>
          <w:b/>
          <w:bCs/>
          <w:color w:val="auto"/>
          <w:kern w:val="2"/>
          <w:sz w:val="32"/>
          <w:szCs w:val="32"/>
          <w:highlight w:val="none"/>
          <w:lang w:val="en-US" w:eastAsia="zh-CN" w:bidi="ar-SA"/>
        </w:rPr>
      </w:pPr>
      <w:r>
        <w:rPr>
          <w:b/>
          <w:bCs/>
          <w:color w:val="auto"/>
          <w:sz w:val="32"/>
          <w:szCs w:val="32"/>
          <w:highlight w:val="none"/>
        </w:rPr>
        <w:br w:type="page"/>
      </w:r>
      <w:r>
        <w:rPr>
          <w:rFonts w:hint="eastAsia" w:asciiTheme="minorHAnsi" w:hAnsiTheme="minorHAnsi" w:eastAsiaTheme="minorEastAsia" w:cstheme="minorBidi"/>
          <w:b/>
          <w:bCs/>
          <w:color w:val="auto"/>
          <w:kern w:val="2"/>
          <w:sz w:val="32"/>
          <w:szCs w:val="32"/>
          <w:highlight w:val="none"/>
          <w:lang w:val="en-US" w:eastAsia="zh-CN" w:bidi="ar-SA"/>
        </w:rPr>
        <w:t>附录6.具有良好的商业信誉和健全的财务会计制度</w:t>
      </w:r>
    </w:p>
    <w:p>
      <w:pPr>
        <w:keepNext w:val="0"/>
        <w:keepLines w:val="0"/>
        <w:pageBreakBefore w:val="0"/>
        <w:widowControl/>
        <w:kinsoku/>
        <w:wordWrap/>
        <w:overflowPunct/>
        <w:topLinePunct w:val="0"/>
        <w:autoSpaceDE/>
        <w:autoSpaceDN/>
        <w:bidi w:val="0"/>
        <w:adjustRightInd/>
        <w:snapToGrid/>
        <w:ind w:firstLine="402" w:firstLineChars="200"/>
        <w:jc w:val="left"/>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2020年财务报表主要内容，至少包含资产负债表。</w:t>
      </w:r>
    </w:p>
    <w:p>
      <w:pPr>
        <w:pStyle w:val="22"/>
        <w:rPr>
          <w:rFonts w:asciiTheme="minorHAnsi" w:hAnsiTheme="minorHAnsi" w:eastAsiaTheme="minorEastAsia" w:cstheme="minorBidi"/>
          <w:b/>
          <w:bCs/>
          <w:color w:val="auto"/>
          <w:kern w:val="2"/>
          <w:sz w:val="32"/>
          <w:szCs w:val="32"/>
          <w:highlight w:val="none"/>
        </w:rPr>
      </w:pPr>
    </w:p>
    <w:p>
      <w:pPr>
        <w:widowControl/>
        <w:jc w:val="left"/>
        <w:rPr>
          <w:b/>
          <w:bCs/>
          <w:color w:val="auto"/>
          <w:sz w:val="32"/>
          <w:szCs w:val="32"/>
          <w:highlight w:val="none"/>
        </w:rPr>
      </w:pPr>
      <w:r>
        <w:rPr>
          <w:b/>
          <w:bCs/>
          <w:color w:val="auto"/>
          <w:sz w:val="32"/>
          <w:szCs w:val="32"/>
          <w:highlight w:val="none"/>
        </w:rPr>
        <w:br w:type="page"/>
      </w:r>
    </w:p>
    <w:p>
      <w:pPr>
        <w:pStyle w:val="22"/>
        <w:ind w:firstLine="622" w:firstLineChars="200"/>
        <w:rPr>
          <w:rFonts w:asciiTheme="minorHAnsi" w:hAnsiTheme="minorHAnsi" w:eastAsiaTheme="minorEastAsia" w:cstheme="minorBidi"/>
          <w:b/>
          <w:bCs/>
          <w:color w:val="auto"/>
          <w:kern w:val="2"/>
          <w:sz w:val="32"/>
          <w:szCs w:val="32"/>
          <w:highlight w:val="none"/>
        </w:rPr>
      </w:pPr>
      <w:r>
        <w:rPr>
          <w:rFonts w:hint="eastAsia" w:asciiTheme="minorHAnsi" w:hAnsiTheme="minorHAnsi" w:eastAsiaTheme="minorEastAsia" w:cstheme="minorBidi"/>
          <w:b/>
          <w:bCs/>
          <w:color w:val="auto"/>
          <w:kern w:val="2"/>
          <w:sz w:val="32"/>
          <w:szCs w:val="32"/>
          <w:highlight w:val="none"/>
        </w:rPr>
        <w:t>附录7.其他资格条件证明资料（如有）</w:t>
      </w:r>
    </w:p>
    <w:p>
      <w:pPr>
        <w:pStyle w:val="22"/>
        <w:rPr>
          <w:color w:val="auto"/>
          <w:highlight w:val="none"/>
        </w:rPr>
      </w:pPr>
    </w:p>
    <w:p>
      <w:pPr>
        <w:pStyle w:val="22"/>
        <w:rPr>
          <w:color w:val="auto"/>
          <w:highlight w:val="none"/>
        </w:rPr>
      </w:pPr>
    </w:p>
    <w:p>
      <w:pPr>
        <w:rPr>
          <w:color w:val="auto"/>
          <w:highlight w:val="none"/>
        </w:rPr>
      </w:pPr>
      <w:r>
        <w:rPr>
          <w:rFonts w:hint="eastAsia"/>
          <w:color w:val="auto"/>
          <w:highlight w:val="none"/>
        </w:rPr>
        <w:br w:type="page"/>
      </w:r>
    </w:p>
    <w:p>
      <w:pPr>
        <w:autoSpaceDE w:val="0"/>
        <w:autoSpaceDN w:val="0"/>
        <w:adjustRightInd w:val="0"/>
        <w:spacing w:line="560" w:lineRule="exact"/>
        <w:jc w:val="center"/>
        <w:outlineLvl w:val="0"/>
        <w:rPr>
          <w:rFonts w:ascii="方正小标宋简体" w:hAnsi="Times New Roman" w:eastAsia="方正小标宋简体" w:cs="Times New Roman"/>
          <w:color w:val="auto"/>
          <w:kern w:val="0"/>
          <w:sz w:val="44"/>
          <w:szCs w:val="44"/>
          <w:highlight w:val="none"/>
          <w:lang w:val="zh-CN"/>
        </w:rPr>
      </w:pPr>
      <w:r>
        <w:rPr>
          <w:rFonts w:hint="eastAsia" w:ascii="方正小标宋简体" w:hAnsi="Times New Roman" w:eastAsia="方正小标宋简体" w:cs="Times New Roman"/>
          <w:color w:val="auto"/>
          <w:kern w:val="0"/>
          <w:sz w:val="44"/>
          <w:szCs w:val="44"/>
          <w:highlight w:val="none"/>
        </w:rPr>
        <w:t>第二部分  采购项目技术和商务要求</w:t>
      </w:r>
      <w:bookmarkEnd w:id="4"/>
      <w:bookmarkEnd w:id="5"/>
      <w:bookmarkEnd w:id="6"/>
    </w:p>
    <w:p>
      <w:pPr>
        <w:autoSpaceDE w:val="0"/>
        <w:autoSpaceDN w:val="0"/>
        <w:adjustRightInd w:val="0"/>
        <w:spacing w:line="500" w:lineRule="exact"/>
        <w:ind w:left="568"/>
        <w:rPr>
          <w:rFonts w:ascii="Times New Roman" w:hAnsi="Times New Roman" w:eastAsia="黑体" w:cs="Times New Roman"/>
          <w:color w:val="auto"/>
          <w:kern w:val="0"/>
          <w:sz w:val="28"/>
          <w:szCs w:val="28"/>
          <w:highlight w:val="none"/>
          <w:lang w:val="zh-CN"/>
        </w:rPr>
      </w:pPr>
    </w:p>
    <w:p>
      <w:pPr>
        <w:autoSpaceDE w:val="0"/>
        <w:autoSpaceDN w:val="0"/>
        <w:adjustRightInd w:val="0"/>
        <w:ind w:firstLine="622" w:firstLineChars="200"/>
        <w:rPr>
          <w:rFonts w:ascii="Times New Roman" w:hAnsi="Times New Roman" w:eastAsia="黑体" w:cs="Times New Roman"/>
          <w:color w:val="auto"/>
          <w:kern w:val="0"/>
          <w:sz w:val="32"/>
          <w:szCs w:val="32"/>
          <w:highlight w:val="none"/>
          <w:lang w:val="zh-CN"/>
        </w:rPr>
      </w:pPr>
      <w:r>
        <w:rPr>
          <w:rFonts w:hint="eastAsia" w:ascii="Times New Roman" w:hAnsi="Times New Roman" w:eastAsia="黑体" w:cs="Times New Roman"/>
          <w:color w:val="auto"/>
          <w:kern w:val="0"/>
          <w:sz w:val="32"/>
          <w:szCs w:val="32"/>
          <w:highlight w:val="none"/>
          <w:lang w:val="zh-CN"/>
        </w:rPr>
        <w:t>一、</w:t>
      </w:r>
      <w:r>
        <w:rPr>
          <w:rFonts w:ascii="Times New Roman" w:hAnsi="Times New Roman" w:eastAsia="黑体" w:cs="Times New Roman"/>
          <w:color w:val="auto"/>
          <w:kern w:val="0"/>
          <w:sz w:val="32"/>
          <w:szCs w:val="32"/>
          <w:highlight w:val="none"/>
          <w:lang w:val="zh-CN"/>
        </w:rPr>
        <w:t>货物一览表</w:t>
      </w:r>
      <w:bookmarkStart w:id="7" w:name="_Toc285612596"/>
      <w:r>
        <w:rPr>
          <w:rFonts w:ascii="Times New Roman" w:hAnsi="Times New Roman" w:eastAsia="黑体" w:cs="Times New Roman"/>
          <w:color w:val="auto"/>
          <w:kern w:val="0"/>
          <w:sz w:val="32"/>
          <w:szCs w:val="32"/>
          <w:highlight w:val="none"/>
          <w:lang w:val="zh-CN"/>
        </w:rPr>
        <w:t>及技术</w:t>
      </w:r>
      <w:r>
        <w:rPr>
          <w:rFonts w:hint="eastAsia" w:ascii="Times New Roman" w:hAnsi="Times New Roman" w:eastAsia="黑体" w:cs="Times New Roman"/>
          <w:color w:val="auto"/>
          <w:kern w:val="0"/>
          <w:sz w:val="32"/>
          <w:szCs w:val="32"/>
          <w:highlight w:val="none"/>
          <w:lang w:val="zh-CN"/>
        </w:rPr>
        <w:t>要求</w:t>
      </w:r>
    </w:p>
    <w:p>
      <w:pPr>
        <w:autoSpaceDE w:val="0"/>
        <w:autoSpaceDN w:val="0"/>
        <w:adjustRightInd w:val="0"/>
        <w:ind w:firstLine="622" w:firstLineChars="200"/>
        <w:rPr>
          <w:rFonts w:ascii="Times New Roman" w:hAnsi="Times New Roman" w:eastAsia="黑体" w:cs="Times New Roman"/>
          <w:color w:val="auto"/>
          <w:kern w:val="0"/>
          <w:sz w:val="32"/>
          <w:szCs w:val="32"/>
          <w:highlight w:val="none"/>
          <w:lang w:val="zh-CN"/>
        </w:rPr>
      </w:pPr>
      <w:r>
        <w:rPr>
          <w:rFonts w:hint="eastAsia" w:ascii="Times New Roman" w:hAnsi="Times New Roman" w:eastAsia="黑体" w:cs="Times New Roman"/>
          <w:color w:val="auto"/>
          <w:kern w:val="0"/>
          <w:sz w:val="32"/>
          <w:szCs w:val="32"/>
          <w:highlight w:val="none"/>
          <w:lang w:val="zh-CN"/>
        </w:rPr>
        <w:t>（一）</w:t>
      </w:r>
      <w:r>
        <w:rPr>
          <w:rFonts w:ascii="Times New Roman" w:hAnsi="Times New Roman" w:eastAsia="黑体" w:cs="Times New Roman"/>
          <w:color w:val="auto"/>
          <w:kern w:val="0"/>
          <w:sz w:val="32"/>
          <w:szCs w:val="32"/>
          <w:highlight w:val="none"/>
          <w:lang w:val="zh-CN"/>
        </w:rPr>
        <w:t>货物一览表</w:t>
      </w:r>
    </w:p>
    <w:bookmarkEnd w:id="7"/>
    <w:tbl>
      <w:tblPr>
        <w:tblStyle w:val="23"/>
        <w:tblW w:w="9197" w:type="dxa"/>
        <w:tblInd w:w="0" w:type="dxa"/>
        <w:shd w:val="clear" w:color="auto" w:fill="auto"/>
        <w:tblLayout w:type="fixed"/>
        <w:tblCellMar>
          <w:top w:w="0" w:type="dxa"/>
          <w:left w:w="108" w:type="dxa"/>
          <w:bottom w:w="0" w:type="dxa"/>
          <w:right w:w="108" w:type="dxa"/>
        </w:tblCellMar>
      </w:tblPr>
      <w:tblGrid>
        <w:gridCol w:w="786"/>
        <w:gridCol w:w="1452"/>
        <w:gridCol w:w="1883"/>
        <w:gridCol w:w="1943"/>
        <w:gridCol w:w="1063"/>
        <w:gridCol w:w="969"/>
        <w:gridCol w:w="1101"/>
      </w:tblGrid>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产品名称</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规格型号</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ascii="Times New Roman" w:hAnsi="Times New Roman" w:eastAsia="宋体" w:cs="Times New Roman"/>
                <w:color w:val="auto"/>
                <w:kern w:val="0"/>
                <w:szCs w:val="21"/>
                <w:highlight w:val="none"/>
              </w:rPr>
              <w:t>质量技术标准</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计量单位</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数量</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限价/元</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1600*800*760</w:t>
            </w:r>
          </w:p>
        </w:tc>
        <w:tc>
          <w:tcPr>
            <w:tcW w:w="194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Times New Roman" w:hAnsi="Times New Roman" w:eastAsia="宋体" w:cs="Times New Roman"/>
                <w:color w:val="auto"/>
                <w:kern w:val="0"/>
                <w:szCs w:val="21"/>
                <w:highlight w:val="none"/>
                <w:lang w:eastAsia="zh-CN"/>
              </w:rPr>
              <w:t>详见技术要求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kern w:val="0"/>
                <w:sz w:val="20"/>
                <w:szCs w:val="20"/>
                <w:highlight w:val="none"/>
                <w:u w:val="none"/>
                <w:lang w:val="en-US" w:eastAsia="zh-CN" w:bidi="ar"/>
              </w:rPr>
              <w:t>2</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三抽活动柜</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400*500*600</w:t>
            </w:r>
          </w:p>
        </w:tc>
        <w:tc>
          <w:tcPr>
            <w:tcW w:w="1943" w:type="dxa"/>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kern w:val="0"/>
                <w:sz w:val="20"/>
                <w:szCs w:val="20"/>
                <w:highlight w:val="none"/>
                <w:u w:val="none"/>
                <w:lang w:val="en-US" w:eastAsia="zh-CN" w:bidi="ar"/>
              </w:rPr>
              <w:t>3</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定制储物柜</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1200*400*600</w:t>
            </w:r>
          </w:p>
        </w:tc>
        <w:tc>
          <w:tcPr>
            <w:tcW w:w="1943" w:type="dxa"/>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kern w:val="0"/>
                <w:sz w:val="20"/>
                <w:szCs w:val="20"/>
                <w:highlight w:val="none"/>
                <w:u w:val="none"/>
                <w:lang w:val="en-US" w:eastAsia="zh-CN" w:bidi="ar"/>
              </w:rPr>
              <w:t>4</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书柜1</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800*400*2000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kern w:val="0"/>
                <w:sz w:val="20"/>
                <w:szCs w:val="20"/>
                <w:highlight w:val="none"/>
                <w:u w:val="none"/>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书柜2</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800*400*2000</w:t>
            </w:r>
          </w:p>
        </w:tc>
        <w:tc>
          <w:tcPr>
            <w:tcW w:w="1943" w:type="dxa"/>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kern w:val="0"/>
                <w:sz w:val="20"/>
                <w:szCs w:val="20"/>
                <w:highlight w:val="none"/>
                <w:u w:val="none"/>
                <w:lang w:val="en-US" w:eastAsia="zh-CN" w:bidi="ar"/>
              </w:rPr>
              <w:t>6</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办公椅</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厂规</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kern w:val="0"/>
                <w:sz w:val="20"/>
                <w:szCs w:val="20"/>
                <w:highlight w:val="none"/>
                <w:u w:val="none"/>
                <w:lang w:val="en-US" w:eastAsia="zh-CN" w:bidi="ar"/>
              </w:rPr>
              <w:t>7</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沙发</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三人位</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kern w:val="0"/>
                <w:sz w:val="20"/>
                <w:szCs w:val="20"/>
                <w:highlight w:val="none"/>
                <w:u w:val="none"/>
                <w:lang w:val="en-US" w:eastAsia="zh-CN" w:bidi="ar"/>
              </w:rPr>
              <w:t>8</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茶几</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1200*600*450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kern w:val="0"/>
                <w:sz w:val="20"/>
                <w:szCs w:val="20"/>
                <w:highlight w:val="none"/>
                <w:u w:val="none"/>
                <w:lang w:val="en-US" w:eastAsia="zh-CN" w:bidi="ar"/>
              </w:rPr>
              <w:t>9</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1400*700*750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10</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办公椅</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厂规</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11</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铁皮柜    （文件柜）</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850*390*1800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12</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屏风办公桌</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1400*700*760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位</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13</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铁皮柜（文件柜）</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850*390*1800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14</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2门更衣柜</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900*420*1800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15</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办公椅</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厂规</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16</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条桌</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1200*400*750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17</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演讲台</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770*580*1150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会议椅</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厂规</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15</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写字板椅子</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厂规</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17</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电脑桌</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900*600*750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铁皮柜（文件柜）</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850*390*1800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1400*700*750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办公椅</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弓形椅</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2门更衣柜</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900*420*1800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休息单人床</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1200*2000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床垫</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1200*2000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休闲桌</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直径800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休闲椅</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厂规</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29</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吊柜</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1400*350*800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专用储物柜</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3870*400*2300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专用储物柜</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1200*400*2300</w:t>
            </w:r>
          </w:p>
        </w:tc>
        <w:tc>
          <w:tcPr>
            <w:tcW w:w="1943" w:type="dxa"/>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1200*600*760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办公椅</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厂规</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6门更衣柜</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900*420*1800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上下床</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1000*2000*1600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床垫</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1200*2000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矮柜</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800*400*1000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鞋柜</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1200*400*1000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1600*800*760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文件柜</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800*400*1800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41</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衣柜</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800*400*1800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42</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储物柜</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800*400*1800</w:t>
            </w:r>
          </w:p>
        </w:tc>
        <w:tc>
          <w:tcPr>
            <w:tcW w:w="1943" w:type="dxa"/>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43</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办公椅</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常规</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44</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沙发</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三人位</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45</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休息单人床</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1000*2000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46</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床垫</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1000*2000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47</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1200*600*750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48</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800*600*750</w:t>
            </w:r>
          </w:p>
        </w:tc>
        <w:tc>
          <w:tcPr>
            <w:tcW w:w="1943" w:type="dxa"/>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椅子</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常规</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铁皮柜   （文件柜）</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850*390*1800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51</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1200*600*760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52</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办公椅</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厂规</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53</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铁皮柜    （文件柜）</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850*390*1800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吊柜</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1600*350*700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地柜</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1600*600*800</w:t>
            </w:r>
          </w:p>
        </w:tc>
        <w:tc>
          <w:tcPr>
            <w:tcW w:w="1943" w:type="dxa"/>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56</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储物柜</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800*400*2000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57</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垃圾箱柜</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1520*500*800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58</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矮柜</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800*400*800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59</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矮柜</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1200*400*800</w:t>
            </w:r>
          </w:p>
        </w:tc>
        <w:tc>
          <w:tcPr>
            <w:tcW w:w="1943" w:type="dxa"/>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办公椅</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常规</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61</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病人椅</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厂规</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r>
      <w:tr>
        <w:tblPrEx>
          <w:shd w:val="clear" w:color="auto" w:fill="auto"/>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62</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定制储物柜</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800*450*2000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63</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定制储物柜</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1110*350*2000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64</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定制储物柜</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1110*600*2000</w:t>
            </w:r>
          </w:p>
        </w:tc>
        <w:tc>
          <w:tcPr>
            <w:tcW w:w="1943" w:type="dxa"/>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65</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沙发</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单人位</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r>
      <w:tr>
        <w:tblPrEx>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66</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条桌</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1200*400*750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67</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椅子</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厂规</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30</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r>
      <w:tr>
        <w:tblPrEx>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68</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塑料凳</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厂规</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15</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69</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晾衣架</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1450*600*2000</w:t>
            </w:r>
          </w:p>
        </w:tc>
        <w:tc>
          <w:tcPr>
            <w:tcW w:w="194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CellMar>
            <w:top w:w="0" w:type="dxa"/>
            <w:left w:w="108" w:type="dxa"/>
            <w:bottom w:w="0" w:type="dxa"/>
            <w:right w:w="108" w:type="dxa"/>
          </w:tblCellMar>
        </w:tblPrEx>
        <w:trPr>
          <w:trHeight w:val="90" w:hRule="atLeast"/>
        </w:trPr>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kern w:val="0"/>
                <w:sz w:val="20"/>
                <w:szCs w:val="20"/>
                <w:highlight w:val="none"/>
                <w:u w:val="none"/>
                <w:lang w:val="en-US" w:eastAsia="zh-CN" w:bidi="ar"/>
              </w:rPr>
              <w:t>70</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等候椅</w:t>
            </w: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三人位</w:t>
            </w:r>
          </w:p>
        </w:tc>
        <w:tc>
          <w:tcPr>
            <w:tcW w:w="1943"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1500</w:t>
            </w:r>
          </w:p>
        </w:tc>
      </w:tr>
    </w:tbl>
    <w:p>
      <w:pPr>
        <w:ind w:firstLine="622" w:firstLineChars="200"/>
        <w:rPr>
          <w:rFonts w:ascii="Times New Roman" w:hAnsi="Times New Roman" w:eastAsia="黑体" w:cs="Times New Roman"/>
          <w:color w:val="auto"/>
          <w:kern w:val="0"/>
          <w:sz w:val="32"/>
          <w:szCs w:val="32"/>
          <w:highlight w:val="none"/>
          <w:lang w:val="zh-CN"/>
        </w:rPr>
      </w:pPr>
      <w:r>
        <w:rPr>
          <w:rFonts w:hint="eastAsia" w:ascii="Times New Roman" w:hAnsi="Times New Roman" w:eastAsia="黑体" w:cs="Times New Roman"/>
          <w:color w:val="auto"/>
          <w:kern w:val="0"/>
          <w:sz w:val="32"/>
          <w:szCs w:val="32"/>
          <w:highlight w:val="none"/>
          <w:lang w:val="zh-CN"/>
        </w:rPr>
        <w:t>（二）技术要求</w:t>
      </w:r>
    </w:p>
    <w:p>
      <w:pPr>
        <w:ind w:firstLine="622" w:firstLineChars="200"/>
        <w:rPr>
          <w:rFonts w:hint="eastAsia" w:ascii="仿宋_GB2312" w:hAnsi="宋体" w:eastAsia="仿宋_GB2312" w:cs="Times New Roman"/>
          <w:color w:val="auto"/>
          <w:kern w:val="0"/>
          <w:sz w:val="32"/>
          <w:szCs w:val="32"/>
          <w:highlight w:val="none"/>
          <w:lang w:val="zh-CN"/>
        </w:rPr>
      </w:pPr>
      <w:r>
        <w:rPr>
          <w:rFonts w:hint="eastAsia" w:ascii="仿宋_GB2312" w:hAnsi="宋体" w:eastAsia="仿宋_GB2312" w:cs="Times New Roman"/>
          <w:color w:val="auto"/>
          <w:kern w:val="0"/>
          <w:sz w:val="32"/>
          <w:szCs w:val="32"/>
          <w:highlight w:val="none"/>
          <w:lang w:val="zh-CN"/>
        </w:rPr>
        <w:t>关键技术指标参数以</w:t>
      </w:r>
      <w:r>
        <w:rPr>
          <w:rFonts w:hint="eastAsia" w:ascii="仿宋_GB2312" w:hAnsi="宋体" w:eastAsia="仿宋_GB2312" w:cs="宋体"/>
          <w:color w:val="auto"/>
          <w:kern w:val="0"/>
          <w:sz w:val="32"/>
          <w:szCs w:val="32"/>
          <w:highlight w:val="none"/>
          <w:lang w:val="zh-CN"/>
        </w:rPr>
        <w:t>★</w:t>
      </w:r>
      <w:r>
        <w:rPr>
          <w:rFonts w:hint="eastAsia" w:ascii="仿宋_GB2312" w:hAnsi="宋体" w:eastAsia="仿宋_GB2312" w:cs="Times New Roman"/>
          <w:color w:val="auto"/>
          <w:kern w:val="0"/>
          <w:sz w:val="32"/>
          <w:szCs w:val="32"/>
          <w:highlight w:val="none"/>
          <w:lang w:val="zh-CN"/>
        </w:rPr>
        <w:t>标记（有1项不满足即按无效报价处理），重要技术指标参数以“▲”标记，一般技术指标参数不作标记。如技术参数中要求提供相应支撑或证明材料的，报价人需提供相应材料，否则视为负偏离。</w:t>
      </w:r>
    </w:p>
    <w:tbl>
      <w:tblPr>
        <w:tblStyle w:val="23"/>
        <w:tblW w:w="833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517"/>
        <w:gridCol w:w="1126"/>
        <w:gridCol w:w="2387"/>
        <w:gridCol w:w="1489"/>
        <w:gridCol w:w="35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6" w:hRule="atLeast"/>
        </w:trPr>
        <w:tc>
          <w:tcPr>
            <w:tcW w:w="53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100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产品名称</w:t>
            </w:r>
          </w:p>
        </w:tc>
        <w:tc>
          <w:tcPr>
            <w:tcW w:w="190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参考图片</w:t>
            </w:r>
          </w:p>
        </w:tc>
        <w:tc>
          <w:tcPr>
            <w:tcW w:w="119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w:t>
            </w:r>
          </w:p>
        </w:tc>
        <w:tc>
          <w:tcPr>
            <w:tcW w:w="370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材质说明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6" w:hRule="atLeast"/>
        </w:trPr>
        <w:tc>
          <w:tcPr>
            <w:tcW w:w="0" w:type="auto"/>
            <w:gridSpan w:val="5"/>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六楼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6" w:hRule="atLeast"/>
        </w:trPr>
        <w:tc>
          <w:tcPr>
            <w:tcW w:w="0" w:type="auto"/>
            <w:gridSpan w:val="5"/>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主任办公室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4"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0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935" distR="114935">
                  <wp:extent cx="661035" cy="481965"/>
                  <wp:effectExtent l="0" t="0" r="5715" b="13335"/>
                  <wp:docPr id="30" name="图片_58"/>
                  <wp:cNvGraphicFramePr/>
                  <a:graphic xmlns:a="http://schemas.openxmlformats.org/drawingml/2006/main">
                    <a:graphicData uri="http://schemas.openxmlformats.org/drawingml/2006/picture">
                      <pic:pic xmlns:pic="http://schemas.openxmlformats.org/drawingml/2006/picture">
                        <pic:nvPicPr>
                          <pic:cNvPr id="30" name="图片_58"/>
                          <pic:cNvPicPr/>
                        </pic:nvPicPr>
                        <pic:blipFill>
                          <a:blip r:embed="rId14"/>
                          <a:stretch>
                            <a:fillRect/>
                          </a:stretch>
                        </pic:blipFill>
                        <pic:spPr>
                          <a:xfrm>
                            <a:off x="0" y="0"/>
                            <a:ext cx="661035" cy="481965"/>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1600*800*760</w:t>
            </w:r>
          </w:p>
        </w:tc>
        <w:tc>
          <w:tcPr>
            <w:tcW w:w="3707" w:type="dxa"/>
            <w:vMerge w:val="restart"/>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1、基材：E1级中密度板，符合GB18580-2001标准要求，提供中密度纤维板省市级及以上质量监督中心出具的检验报告复印件，燃烧性能符合GB 8624-2012标准B1(B)级要求，提供合格的燃烧性能检验报告。（原件备查）</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2、面材：表面采用优质木皮饰面，符合GB18584-2001室内装修材料 木家具中有限物质限量标准，甲醛含量≤1.5mg/L或≤0.124mg/m³。</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3、油漆：采用环保油漆饰面。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4、五金配件：采用优质五金配件。                                                               5、★提供办公桌监督抽查合格检验报告。（原件必查）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4"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0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三抽活动柜</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935" distR="114935">
                  <wp:extent cx="509270" cy="583565"/>
                  <wp:effectExtent l="0" t="0" r="5080" b="6985"/>
                  <wp:docPr id="42" name="图片_41"/>
                  <wp:cNvGraphicFramePr/>
                  <a:graphic xmlns:a="http://schemas.openxmlformats.org/drawingml/2006/main">
                    <a:graphicData uri="http://schemas.openxmlformats.org/drawingml/2006/picture">
                      <pic:pic xmlns:pic="http://schemas.openxmlformats.org/drawingml/2006/picture">
                        <pic:nvPicPr>
                          <pic:cNvPr id="42" name="图片_41"/>
                          <pic:cNvPicPr/>
                        </pic:nvPicPr>
                        <pic:blipFill>
                          <a:blip r:embed="rId15"/>
                          <a:stretch>
                            <a:fillRect/>
                          </a:stretch>
                        </pic:blipFill>
                        <pic:spPr>
                          <a:xfrm>
                            <a:off x="0" y="0"/>
                            <a:ext cx="509270" cy="583565"/>
                          </a:xfrm>
                          <a:prstGeom prst="rect">
                            <a:avLst/>
                          </a:prstGeom>
                          <a:noFill/>
                          <a:ln>
                            <a:noFill/>
                          </a:ln>
                        </pic:spPr>
                      </pic:pic>
                    </a:graphicData>
                  </a:graphic>
                </wp:inline>
              </w:drawing>
            </w:r>
          </w:p>
        </w:tc>
        <w:tc>
          <w:tcPr>
            <w:tcW w:w="119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400*500*600</w:t>
            </w:r>
          </w:p>
        </w:tc>
        <w:tc>
          <w:tcPr>
            <w:tcW w:w="3707" w:type="dxa"/>
            <w:vMerge w:val="continue"/>
            <w:tcBorders>
              <w:tl2br w:val="nil"/>
              <w:tr2bl w:val="nil"/>
            </w:tcBorders>
            <w:shd w:val="clear" w:color="auto" w:fill="auto"/>
            <w:vAlign w:val="center"/>
          </w:tcPr>
          <w:p>
            <w:pPr>
              <w:jc w:val="left"/>
              <w:rPr>
                <w:rFonts w:hint="eastAsia" w:ascii="宋体" w:hAnsi="宋体" w:eastAsia="宋体" w:cs="宋体"/>
                <w:i w:val="0"/>
                <w:iCs w:val="0"/>
                <w:color w:val="auto"/>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33"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0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定制储物柜</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935" distR="114935">
                  <wp:extent cx="805180" cy="1854200"/>
                  <wp:effectExtent l="0" t="0" r="13970" b="12700"/>
                  <wp:docPr id="28" name="图片_42"/>
                  <wp:cNvGraphicFramePr/>
                  <a:graphic xmlns:a="http://schemas.openxmlformats.org/drawingml/2006/main">
                    <a:graphicData uri="http://schemas.openxmlformats.org/drawingml/2006/picture">
                      <pic:pic xmlns:pic="http://schemas.openxmlformats.org/drawingml/2006/picture">
                        <pic:nvPicPr>
                          <pic:cNvPr id="28" name="图片_42"/>
                          <pic:cNvPicPr/>
                        </pic:nvPicPr>
                        <pic:blipFill>
                          <a:blip r:embed="rId16"/>
                          <a:stretch>
                            <a:fillRect/>
                          </a:stretch>
                        </pic:blipFill>
                        <pic:spPr>
                          <a:xfrm>
                            <a:off x="0" y="0"/>
                            <a:ext cx="805180" cy="1854200"/>
                          </a:xfrm>
                          <a:prstGeom prst="rect">
                            <a:avLst/>
                          </a:prstGeom>
                          <a:noFill/>
                          <a:ln>
                            <a:noFill/>
                          </a:ln>
                        </pic:spPr>
                      </pic:pic>
                    </a:graphicData>
                  </a:graphic>
                </wp:inline>
              </w:drawing>
            </w:r>
          </w:p>
        </w:tc>
        <w:tc>
          <w:tcPr>
            <w:tcW w:w="119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1200*400*600</w:t>
            </w:r>
          </w:p>
        </w:tc>
        <w:tc>
          <w:tcPr>
            <w:tcW w:w="3707" w:type="dxa"/>
            <w:vMerge w:val="continue"/>
            <w:tcBorders>
              <w:tl2br w:val="nil"/>
              <w:tr2bl w:val="nil"/>
            </w:tcBorders>
            <w:shd w:val="clear" w:color="auto" w:fill="auto"/>
            <w:vAlign w:val="center"/>
          </w:tcPr>
          <w:p>
            <w:pPr>
              <w:jc w:val="left"/>
              <w:rPr>
                <w:rFonts w:hint="eastAsia" w:ascii="宋体" w:hAnsi="宋体" w:eastAsia="宋体" w:cs="宋体"/>
                <w:i w:val="0"/>
                <w:iCs w:val="0"/>
                <w:color w:val="auto"/>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4"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0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书柜1</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935" distR="114935">
                  <wp:extent cx="631825" cy="502920"/>
                  <wp:effectExtent l="0" t="0" r="15875" b="11430"/>
                  <wp:docPr id="43" name="图片_43"/>
                  <wp:cNvGraphicFramePr/>
                  <a:graphic xmlns:a="http://schemas.openxmlformats.org/drawingml/2006/main">
                    <a:graphicData uri="http://schemas.openxmlformats.org/drawingml/2006/picture">
                      <pic:pic xmlns:pic="http://schemas.openxmlformats.org/drawingml/2006/picture">
                        <pic:nvPicPr>
                          <pic:cNvPr id="43" name="图片_43"/>
                          <pic:cNvPicPr/>
                        </pic:nvPicPr>
                        <pic:blipFill>
                          <a:blip r:embed="rId17"/>
                          <a:stretch>
                            <a:fillRect/>
                          </a:stretch>
                        </pic:blipFill>
                        <pic:spPr>
                          <a:xfrm>
                            <a:off x="0" y="0"/>
                            <a:ext cx="631825" cy="502920"/>
                          </a:xfrm>
                          <a:prstGeom prst="rect">
                            <a:avLst/>
                          </a:prstGeom>
                          <a:noFill/>
                          <a:ln>
                            <a:noFill/>
                          </a:ln>
                        </pic:spPr>
                      </pic:pic>
                    </a:graphicData>
                  </a:graphic>
                </wp:inline>
              </w:drawing>
            </w:r>
          </w:p>
        </w:tc>
        <w:tc>
          <w:tcPr>
            <w:tcW w:w="119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800*400*2000</w:t>
            </w:r>
          </w:p>
        </w:tc>
        <w:tc>
          <w:tcPr>
            <w:tcW w:w="3707" w:type="dxa"/>
            <w:vMerge w:val="restart"/>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1、基材：E1级中密度板，符合GB18580-2001标准要求，提供中密度纤维板省市级及以上质量监督中心出具的检验报告复印件，燃烧性能符合GB 8624-2012标准B1(B)级要求，提供合格的燃烧性能检验报告。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2、面材：表面采用优质木皮饰面，符合GB18584-2001室内装修材料 木家具中有限物质限量标准，甲醛含量≤1.5mg/L或≤0.124mg/m³。</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3、油漆：采用环保油漆饰面。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4、五金配件：采用优质五金配件。                                                               5、提供柜类合格监督抽查合格检验报告。（原件备查）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688"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0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书柜2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908685" cy="2307590"/>
                  <wp:effectExtent l="0" t="0" r="5715" b="16510"/>
                  <wp:docPr id="29" name="图片_44"/>
                  <wp:cNvGraphicFramePr/>
                  <a:graphic xmlns:a="http://schemas.openxmlformats.org/drawingml/2006/main">
                    <a:graphicData uri="http://schemas.openxmlformats.org/drawingml/2006/picture">
                      <pic:pic xmlns:pic="http://schemas.openxmlformats.org/drawingml/2006/picture">
                        <pic:nvPicPr>
                          <pic:cNvPr id="29" name="图片_44"/>
                          <pic:cNvPicPr/>
                        </pic:nvPicPr>
                        <pic:blipFill>
                          <a:blip r:embed="rId18"/>
                          <a:stretch>
                            <a:fillRect/>
                          </a:stretch>
                        </pic:blipFill>
                        <pic:spPr>
                          <a:xfrm>
                            <a:off x="0" y="0"/>
                            <a:ext cx="908685" cy="2307590"/>
                          </a:xfrm>
                          <a:prstGeom prst="rect">
                            <a:avLst/>
                          </a:prstGeom>
                          <a:noFill/>
                          <a:ln>
                            <a:noFill/>
                          </a:ln>
                        </pic:spPr>
                      </pic:pic>
                    </a:graphicData>
                  </a:graphic>
                </wp:inline>
              </w:drawing>
            </w:r>
          </w:p>
        </w:tc>
        <w:tc>
          <w:tcPr>
            <w:tcW w:w="119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800*400*2000</w:t>
            </w:r>
          </w:p>
        </w:tc>
        <w:tc>
          <w:tcPr>
            <w:tcW w:w="3707" w:type="dxa"/>
            <w:vMerge w:val="continue"/>
            <w:tcBorders>
              <w:tl2br w:val="nil"/>
              <w:tr2bl w:val="nil"/>
            </w:tcBorders>
            <w:shd w:val="clear" w:color="auto" w:fill="auto"/>
            <w:vAlign w:val="center"/>
          </w:tcPr>
          <w:p>
            <w:pPr>
              <w:jc w:val="left"/>
              <w:rPr>
                <w:rFonts w:hint="eastAsia" w:ascii="宋体" w:hAnsi="宋体" w:eastAsia="宋体" w:cs="宋体"/>
                <w:i w:val="0"/>
                <w:iCs w:val="0"/>
                <w:color w:val="auto"/>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696"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办公椅</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042670" cy="1292225"/>
                  <wp:effectExtent l="0" t="0" r="5080" b="3175"/>
                  <wp:docPr id="44" name="图片_47"/>
                  <wp:cNvGraphicFramePr/>
                  <a:graphic xmlns:a="http://schemas.openxmlformats.org/drawingml/2006/main">
                    <a:graphicData uri="http://schemas.openxmlformats.org/drawingml/2006/picture">
                      <pic:pic xmlns:pic="http://schemas.openxmlformats.org/drawingml/2006/picture">
                        <pic:nvPicPr>
                          <pic:cNvPr id="44" name="图片_47"/>
                          <pic:cNvPicPr/>
                        </pic:nvPicPr>
                        <pic:blipFill>
                          <a:blip r:embed="rId19"/>
                          <a:stretch>
                            <a:fillRect/>
                          </a:stretch>
                        </pic:blipFill>
                        <pic:spPr>
                          <a:xfrm>
                            <a:off x="0" y="0"/>
                            <a:ext cx="1042670" cy="1292225"/>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厂规</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1.表层采用优质仿皮。</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2、板材内架：双层背板经多层旋切木皮经模具热压成型，成型板材约为14MM，承受压力可达300KG。</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3、海绵：优质环保阻燃高压回弹橡塑海棉，</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4、气压棒：优质气压棒</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5、脚架：优质钢制五星脚架配尼龙万向轮。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48"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沙发</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748030" cy="783590"/>
                  <wp:effectExtent l="0" t="0" r="13970" b="16510"/>
                  <wp:docPr id="64" name="图片_45"/>
                  <wp:cNvGraphicFramePr/>
                  <a:graphic xmlns:a="http://schemas.openxmlformats.org/drawingml/2006/main">
                    <a:graphicData uri="http://schemas.openxmlformats.org/drawingml/2006/picture">
                      <pic:pic xmlns:pic="http://schemas.openxmlformats.org/drawingml/2006/picture">
                        <pic:nvPicPr>
                          <pic:cNvPr id="64" name="图片_45"/>
                          <pic:cNvPicPr/>
                        </pic:nvPicPr>
                        <pic:blipFill>
                          <a:blip r:embed="rId20"/>
                          <a:stretch>
                            <a:fillRect/>
                          </a:stretch>
                        </pic:blipFill>
                        <pic:spPr>
                          <a:xfrm>
                            <a:off x="0" y="0"/>
                            <a:ext cx="748030" cy="783590"/>
                          </a:xfrm>
                          <a:prstGeom prst="rect">
                            <a:avLst/>
                          </a:prstGeom>
                          <a:noFill/>
                          <a:ln>
                            <a:noFill/>
                          </a:ln>
                        </pic:spPr>
                      </pic:pic>
                    </a:graphicData>
                  </a:graphic>
                </wp:inline>
              </w:drawing>
            </w:r>
          </w:p>
        </w:tc>
        <w:tc>
          <w:tcPr>
            <w:tcW w:w="119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三人位</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1.表层采用优质牛皮，表面柔软光泽度好，厚度适中，透气性强。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2.座垫采用优质橡塑海绵，提供海绵阻燃性能B2级的检验报告。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3、采用实木框架架，内板采用厚约为 50mm以上的多层夹板，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4、采用直径5mm高强度蛇形弹簧；</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5、★提供沙发类家具成品监督抽查检验，检验报告。（原件必查）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44"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茶几</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127760" cy="1640205"/>
                  <wp:effectExtent l="0" t="0" r="15240" b="17145"/>
                  <wp:docPr id="73" name="图片_2"/>
                  <wp:cNvGraphicFramePr/>
                  <a:graphic xmlns:a="http://schemas.openxmlformats.org/drawingml/2006/main">
                    <a:graphicData uri="http://schemas.openxmlformats.org/drawingml/2006/picture">
                      <pic:pic xmlns:pic="http://schemas.openxmlformats.org/drawingml/2006/picture">
                        <pic:nvPicPr>
                          <pic:cNvPr id="73" name="图片_2"/>
                          <pic:cNvPicPr/>
                        </pic:nvPicPr>
                        <pic:blipFill>
                          <a:blip r:embed="rId21"/>
                          <a:stretch>
                            <a:fillRect/>
                          </a:stretch>
                        </pic:blipFill>
                        <pic:spPr>
                          <a:xfrm>
                            <a:off x="0" y="0"/>
                            <a:ext cx="1127760" cy="1640205"/>
                          </a:xfrm>
                          <a:prstGeom prst="rect">
                            <a:avLst/>
                          </a:prstGeom>
                          <a:noFill/>
                          <a:ln>
                            <a:noFill/>
                          </a:ln>
                        </pic:spPr>
                      </pic:pic>
                    </a:graphicData>
                  </a:graphic>
                </wp:inline>
              </w:drawing>
            </w:r>
          </w:p>
        </w:tc>
        <w:tc>
          <w:tcPr>
            <w:tcW w:w="119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1200*600*450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1、基材：E1级中密度板，符合GB18580-2001标准要求，提供中密度纤维板省市级及以上质量监督中心出具的检验报告复印件，燃烧性能符合GB 8624-2012标准B1(B)级要求，提供合格的燃烧性能检验报告。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2、面材：表面采用优质木皮饰面，符合GB18584-2001室内装修材料 木家具中有限物质限量标准，甲醛含量≤1.5mg/L或≤0.124mg/m³。</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3、油漆：采用环保油漆饰面；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4、五金配件：采用优质五金配件。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6" w:hRule="atLeast"/>
        </w:trPr>
        <w:tc>
          <w:tcPr>
            <w:tcW w:w="0" w:type="auto"/>
            <w:gridSpan w:val="5"/>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全科教研室、办公室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53"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0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365250" cy="759460"/>
                  <wp:effectExtent l="0" t="0" r="6350" b="2540"/>
                  <wp:docPr id="72" name="图片_30"/>
                  <wp:cNvGraphicFramePr/>
                  <a:graphic xmlns:a="http://schemas.openxmlformats.org/drawingml/2006/main">
                    <a:graphicData uri="http://schemas.openxmlformats.org/drawingml/2006/picture">
                      <pic:pic xmlns:pic="http://schemas.openxmlformats.org/drawingml/2006/picture">
                        <pic:nvPicPr>
                          <pic:cNvPr id="72" name="图片_30"/>
                          <pic:cNvPicPr/>
                        </pic:nvPicPr>
                        <pic:blipFill>
                          <a:blip r:embed="rId22"/>
                          <a:stretch>
                            <a:fillRect/>
                          </a:stretch>
                        </pic:blipFill>
                        <pic:spPr>
                          <a:xfrm>
                            <a:off x="0" y="0"/>
                            <a:ext cx="1365250" cy="759460"/>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1400*700*750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1.基材：采用E1级三聚氰胺双面饰面板，厚度25mm以上。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2.封边条：优质PVC同色边条封边。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3.粘胶剂：优质专用热熔胶。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4.五金配件：采用优质五金配件，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5.办公桌成品符合相关要求，提供“办公桌” 监督抽查检验报告。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00"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办公椅</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959485" cy="1075690"/>
                  <wp:effectExtent l="0" t="0" r="12065" b="10160"/>
                  <wp:docPr id="37" name="图片_39"/>
                  <wp:cNvGraphicFramePr/>
                  <a:graphic xmlns:a="http://schemas.openxmlformats.org/drawingml/2006/main">
                    <a:graphicData uri="http://schemas.openxmlformats.org/drawingml/2006/picture">
                      <pic:pic xmlns:pic="http://schemas.openxmlformats.org/drawingml/2006/picture">
                        <pic:nvPicPr>
                          <pic:cNvPr id="37" name="图片_39"/>
                          <pic:cNvPicPr/>
                        </pic:nvPicPr>
                        <pic:blipFill>
                          <a:blip r:embed="rId23"/>
                          <a:stretch>
                            <a:fillRect/>
                          </a:stretch>
                        </pic:blipFill>
                        <pic:spPr>
                          <a:xfrm>
                            <a:off x="0" y="0"/>
                            <a:ext cx="959485" cy="1075690"/>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厂规</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1.网布：采用优质网布面料。</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2.海绵：采用优质回弹海棉；</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3.黑色尼龙加玻纤背架，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4.优质金属弓形脚架。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21"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0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铁皮柜    （文件柜）</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157605" cy="913765"/>
                  <wp:effectExtent l="0" t="0" r="4445" b="635"/>
                  <wp:docPr id="24" name="图片_21"/>
                  <wp:cNvGraphicFramePr/>
                  <a:graphic xmlns:a="http://schemas.openxmlformats.org/drawingml/2006/main">
                    <a:graphicData uri="http://schemas.openxmlformats.org/drawingml/2006/picture">
                      <pic:pic xmlns:pic="http://schemas.openxmlformats.org/drawingml/2006/picture">
                        <pic:nvPicPr>
                          <pic:cNvPr id="24" name="图片_21"/>
                          <pic:cNvPicPr/>
                        </pic:nvPicPr>
                        <pic:blipFill>
                          <a:blip r:embed="rId24"/>
                          <a:stretch>
                            <a:fillRect/>
                          </a:stretch>
                        </pic:blipFill>
                        <pic:spPr>
                          <a:xfrm>
                            <a:off x="0" y="0"/>
                            <a:ext cx="1157605" cy="913765"/>
                          </a:xfrm>
                          <a:prstGeom prst="rect">
                            <a:avLst/>
                          </a:prstGeom>
                          <a:noFill/>
                          <a:ln>
                            <a:noFill/>
                          </a:ln>
                        </pic:spPr>
                      </pic:pic>
                    </a:graphicData>
                  </a:graphic>
                </wp:inline>
              </w:drawing>
            </w:r>
          </w:p>
        </w:tc>
        <w:tc>
          <w:tcPr>
            <w:tcW w:w="119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850*390*1800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1、基材采用0.6mm厚冷轧钢，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2、工艺：柜体经磷化，酸洗，脱磷，脱脂等处理后静电喷涂。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6" w:hRule="atLeast"/>
        </w:trPr>
        <w:tc>
          <w:tcPr>
            <w:tcW w:w="0" w:type="auto"/>
            <w:gridSpan w:val="5"/>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教授办公室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18"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屏风办公桌</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109980" cy="1477645"/>
                  <wp:effectExtent l="0" t="0" r="13970" b="8255"/>
                  <wp:docPr id="57" name="图片_59"/>
                  <wp:cNvGraphicFramePr/>
                  <a:graphic xmlns:a="http://schemas.openxmlformats.org/drawingml/2006/main">
                    <a:graphicData uri="http://schemas.openxmlformats.org/drawingml/2006/picture">
                      <pic:pic xmlns:pic="http://schemas.openxmlformats.org/drawingml/2006/picture">
                        <pic:nvPicPr>
                          <pic:cNvPr id="57" name="图片_59"/>
                          <pic:cNvPicPr/>
                        </pic:nvPicPr>
                        <pic:blipFill>
                          <a:blip r:embed="rId25"/>
                          <a:stretch>
                            <a:fillRect/>
                          </a:stretch>
                        </pic:blipFill>
                        <pic:spPr>
                          <a:xfrm>
                            <a:off x="0" y="0"/>
                            <a:ext cx="1109980" cy="1477645"/>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1400*700*760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1、基材：采用E1级三聚氰胺双面饰面板台面厚度25mm以上，其余部位16mm以上。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2、封边条：采用2mm厚优质同色封边条；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3、五金配件：采用优质五金配件。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屏风：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5、屏风面板：采用铝合金，厚度32mm以上。屏风高度1100㎜。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磨砂玻璃组合，内空设计，内部没有任何填充物。使用环保，无异味。</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6、屏风办公桌成品抽样检验合格提供办公桌合格抽样检验报告。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53"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0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铁皮柜   （文件柜）</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330960" cy="645795"/>
                  <wp:effectExtent l="0" t="0" r="2540" b="1905"/>
                  <wp:docPr id="27" name="图片_31"/>
                  <wp:cNvGraphicFramePr/>
                  <a:graphic xmlns:a="http://schemas.openxmlformats.org/drawingml/2006/main">
                    <a:graphicData uri="http://schemas.openxmlformats.org/drawingml/2006/picture">
                      <pic:pic xmlns:pic="http://schemas.openxmlformats.org/drawingml/2006/picture">
                        <pic:nvPicPr>
                          <pic:cNvPr id="27" name="图片_31"/>
                          <pic:cNvPicPr/>
                        </pic:nvPicPr>
                        <pic:blipFill>
                          <a:blip r:embed="rId26"/>
                          <a:stretch>
                            <a:fillRect/>
                          </a:stretch>
                        </pic:blipFill>
                        <pic:spPr>
                          <a:xfrm>
                            <a:off x="0" y="0"/>
                            <a:ext cx="1330960" cy="645795"/>
                          </a:xfrm>
                          <a:prstGeom prst="rect">
                            <a:avLst/>
                          </a:prstGeom>
                          <a:noFill/>
                          <a:ln>
                            <a:noFill/>
                          </a:ln>
                        </pic:spPr>
                      </pic:pic>
                    </a:graphicData>
                  </a:graphic>
                </wp:inline>
              </w:drawing>
            </w:r>
          </w:p>
        </w:tc>
        <w:tc>
          <w:tcPr>
            <w:tcW w:w="119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850*390*1800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1、基材采用0.6mm厚冷轧钢，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2、工艺：柜体经磷化，酸洗，脱磷，脱脂等处理后静电喷涂。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52"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2门更衣柜</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657860" cy="865505"/>
                  <wp:effectExtent l="0" t="0" r="8890" b="10795"/>
                  <wp:docPr id="71" name="图片_4"/>
                  <wp:cNvGraphicFramePr/>
                  <a:graphic xmlns:a="http://schemas.openxmlformats.org/drawingml/2006/main">
                    <a:graphicData uri="http://schemas.openxmlformats.org/drawingml/2006/picture">
                      <pic:pic xmlns:pic="http://schemas.openxmlformats.org/drawingml/2006/picture">
                        <pic:nvPicPr>
                          <pic:cNvPr id="71" name="图片_4"/>
                          <pic:cNvPicPr/>
                        </pic:nvPicPr>
                        <pic:blipFill>
                          <a:blip r:embed="rId27"/>
                          <a:stretch>
                            <a:fillRect/>
                          </a:stretch>
                        </pic:blipFill>
                        <pic:spPr>
                          <a:xfrm>
                            <a:off x="0" y="0"/>
                            <a:ext cx="657860" cy="865505"/>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900*420*1800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1、基材采用0.6mm厚冷轧钢，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2、工艺：柜体经磷化，酸洗，脱磷，脱脂等处理后静电喷涂。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92"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办公椅</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898525" cy="1825625"/>
                  <wp:effectExtent l="0" t="0" r="15875" b="3175"/>
                  <wp:docPr id="74" name="Picture_6"/>
                  <wp:cNvGraphicFramePr/>
                  <a:graphic xmlns:a="http://schemas.openxmlformats.org/drawingml/2006/main">
                    <a:graphicData uri="http://schemas.openxmlformats.org/drawingml/2006/picture">
                      <pic:pic xmlns:pic="http://schemas.openxmlformats.org/drawingml/2006/picture">
                        <pic:nvPicPr>
                          <pic:cNvPr id="74" name="Picture_6"/>
                          <pic:cNvPicPr/>
                        </pic:nvPicPr>
                        <pic:blipFill>
                          <a:blip r:embed="rId28"/>
                          <a:stretch>
                            <a:fillRect/>
                          </a:stretch>
                        </pic:blipFill>
                        <pic:spPr>
                          <a:xfrm>
                            <a:off x="0" y="0"/>
                            <a:ext cx="898525" cy="1825625"/>
                          </a:xfrm>
                          <a:prstGeom prst="rect">
                            <a:avLst/>
                          </a:prstGeom>
                          <a:noFill/>
                          <a:ln>
                            <a:noFill/>
                          </a:ln>
                        </pic:spPr>
                      </pic:pic>
                    </a:graphicData>
                  </a:graphic>
                </wp:inline>
              </w:drawing>
            </w:r>
          </w:p>
        </w:tc>
        <w:tc>
          <w:tcPr>
            <w:tcW w:w="119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厂规</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1、面料：采用优质环保阻燃菱格网布面料，提供面料防火阻燃检验报告；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2、海棉：采用优质环保防火阻燃橡塑海绵‘</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3.底梁：优质蝴蝶型承重支架底盘承重≥150KG，</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4.气压棒：气动杆能承受30000次以上循环寿命试验，</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5.万向脚轮：优质尼龙脚轮，                                                                                          6、办公椅类阻燃验合格，燃烧性能符合GB20286-2006要求，达到阻燃1级，热释放速率峰值KW≤150;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6" w:hRule="atLeast"/>
        </w:trPr>
        <w:tc>
          <w:tcPr>
            <w:tcW w:w="0" w:type="auto"/>
            <w:gridSpan w:val="5"/>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会议学习室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44"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条桌</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290320" cy="1115060"/>
                  <wp:effectExtent l="0" t="0" r="5080" b="8890"/>
                  <wp:docPr id="35" name="图片_16"/>
                  <wp:cNvGraphicFramePr/>
                  <a:graphic xmlns:a="http://schemas.openxmlformats.org/drawingml/2006/main">
                    <a:graphicData uri="http://schemas.openxmlformats.org/drawingml/2006/picture">
                      <pic:pic xmlns:pic="http://schemas.openxmlformats.org/drawingml/2006/picture">
                        <pic:nvPicPr>
                          <pic:cNvPr id="35" name="图片_16"/>
                          <pic:cNvPicPr/>
                        </pic:nvPicPr>
                        <pic:blipFill>
                          <a:blip r:embed="rId29"/>
                          <a:stretch>
                            <a:fillRect/>
                          </a:stretch>
                        </pic:blipFill>
                        <pic:spPr>
                          <a:xfrm>
                            <a:off x="0" y="0"/>
                            <a:ext cx="1290320" cy="1115060"/>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1200*400*750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1、基材：E1级中密度板，符合GB18580-2001标准要求，提供中密度纤维板省市级及以上质量监督中心出具的检验报告复印件，燃烧性能符合GB 8624-2012标准B1(B)级要求，提供合格的燃烧性能检验报告。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2、面材：表面采用优质木皮饰面，符合GB18584-2001室内装修材料 木家具中有限物质限量标准，甲醛含量≤1.5mg/L或≤0.124mg/m³。</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3、油漆：采用环保油漆饰面；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4、五金配件：采用优质五金配件。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43"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演讲台</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109345" cy="1660525"/>
                  <wp:effectExtent l="0" t="0" r="14605" b="15875"/>
                  <wp:docPr id="18" name="图片_22"/>
                  <wp:cNvGraphicFramePr/>
                  <a:graphic xmlns:a="http://schemas.openxmlformats.org/drawingml/2006/main">
                    <a:graphicData uri="http://schemas.openxmlformats.org/drawingml/2006/picture">
                      <pic:pic xmlns:pic="http://schemas.openxmlformats.org/drawingml/2006/picture">
                        <pic:nvPicPr>
                          <pic:cNvPr id="18" name="图片_22"/>
                          <pic:cNvPicPr/>
                        </pic:nvPicPr>
                        <pic:blipFill>
                          <a:blip r:embed="rId30"/>
                          <a:stretch>
                            <a:fillRect/>
                          </a:stretch>
                        </pic:blipFill>
                        <pic:spPr>
                          <a:xfrm>
                            <a:off x="0" y="0"/>
                            <a:ext cx="1109345" cy="1660525"/>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770*580*1150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1、基材：E1级中密度板，符合GB18580-2001标准要求，提供中密度纤维板省市级及以上质量监督中心出具的检验报告复印件，燃烧性能符合GB 8624-2012标准B1(B)级要求，提供合格的燃烧性能检验报告。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2、面材：表面采用优质木皮饰面，符合GB18584-2001室内装修材料 木家具中有限物质限量标准，甲醛含量≤1.5mg/L或≤0.124mg/m³。</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3、油漆：采用环保油漆饰面；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4、五金配件：采用优质五金配件。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48"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会议椅</w:t>
            </w:r>
          </w:p>
        </w:tc>
        <w:tc>
          <w:tcPr>
            <w:tcW w:w="0" w:type="auto"/>
            <w:tcBorders>
              <w:tl2br w:val="nil"/>
              <w:tr2bl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291590" cy="1056640"/>
                  <wp:effectExtent l="0" t="0" r="3810" b="10160"/>
                  <wp:docPr id="48" name="图片_410"/>
                  <wp:cNvGraphicFramePr/>
                  <a:graphic xmlns:a="http://schemas.openxmlformats.org/drawingml/2006/main">
                    <a:graphicData uri="http://schemas.openxmlformats.org/drawingml/2006/picture">
                      <pic:pic xmlns:pic="http://schemas.openxmlformats.org/drawingml/2006/picture">
                        <pic:nvPicPr>
                          <pic:cNvPr id="48" name="图片_410"/>
                          <pic:cNvPicPr/>
                        </pic:nvPicPr>
                        <pic:blipFill>
                          <a:blip r:embed="rId31"/>
                          <a:stretch>
                            <a:fillRect/>
                          </a:stretch>
                        </pic:blipFill>
                        <pic:spPr>
                          <a:xfrm>
                            <a:off x="0" y="0"/>
                            <a:ext cx="1291590" cy="1056640"/>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厂规</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1.表层采用优质仿皮，</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2、板材内架：依据人体工学原理设计，双层背板经多层旋切木皮经模具热压成型。</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3、海绵：采用优质橡塑海绵。</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4、脚架：优质实木脚架，符合GB/T3324-2008《木家具通用技术条件》，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00"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写字板椅子</w:t>
            </w:r>
          </w:p>
        </w:tc>
        <w:tc>
          <w:tcPr>
            <w:tcW w:w="0" w:type="auto"/>
            <w:tcBorders>
              <w:tl2br w:val="nil"/>
              <w:tr2bl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307465" cy="923290"/>
                  <wp:effectExtent l="0" t="0" r="6985" b="10160"/>
                  <wp:docPr id="63" name="图片_412"/>
                  <wp:cNvGraphicFramePr/>
                  <a:graphic xmlns:a="http://schemas.openxmlformats.org/drawingml/2006/main">
                    <a:graphicData uri="http://schemas.openxmlformats.org/drawingml/2006/picture">
                      <pic:pic xmlns:pic="http://schemas.openxmlformats.org/drawingml/2006/picture">
                        <pic:nvPicPr>
                          <pic:cNvPr id="63" name="图片_412"/>
                          <pic:cNvPicPr/>
                        </pic:nvPicPr>
                        <pic:blipFill>
                          <a:blip r:embed="rId32"/>
                          <a:stretch>
                            <a:fillRect/>
                          </a:stretch>
                        </pic:blipFill>
                        <pic:spPr>
                          <a:xfrm>
                            <a:off x="0" y="0"/>
                            <a:ext cx="1307465" cy="923290"/>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厂规</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935" distR="114935">
                  <wp:extent cx="486410" cy="497840"/>
                  <wp:effectExtent l="0" t="0" r="8890" b="16510"/>
                  <wp:docPr id="65" name="Picture_2"/>
                  <wp:cNvGraphicFramePr/>
                  <a:graphic xmlns:a="http://schemas.openxmlformats.org/drawingml/2006/main">
                    <a:graphicData uri="http://schemas.openxmlformats.org/drawingml/2006/picture">
                      <pic:pic xmlns:pic="http://schemas.openxmlformats.org/drawingml/2006/picture">
                        <pic:nvPicPr>
                          <pic:cNvPr id="65" name="Picture_2"/>
                          <pic:cNvPicPr/>
                        </pic:nvPicPr>
                        <pic:blipFill>
                          <a:blip r:embed="rId33"/>
                          <a:stretch>
                            <a:fillRect/>
                          </a:stretch>
                        </pic:blipFill>
                        <pic:spPr>
                          <a:xfrm>
                            <a:off x="0" y="0"/>
                            <a:ext cx="486410" cy="49784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t>颐达绒布，定型海绵，黑PP加纤背架+扶手，1.2钢管，铝合金托盘PP加纤写字板（架子连接件铝合金材料，后背电镀连接件是塑料材料），可以卡住联排，椅子整齐美观。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48"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电脑桌</w:t>
            </w:r>
          </w:p>
        </w:tc>
        <w:tc>
          <w:tcPr>
            <w:tcW w:w="190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400810" cy="1285240"/>
                  <wp:effectExtent l="0" t="0" r="8890" b="10160"/>
                  <wp:docPr id="50" name="图片_411"/>
                  <wp:cNvGraphicFramePr/>
                  <a:graphic xmlns:a="http://schemas.openxmlformats.org/drawingml/2006/main">
                    <a:graphicData uri="http://schemas.openxmlformats.org/drawingml/2006/picture">
                      <pic:pic xmlns:pic="http://schemas.openxmlformats.org/drawingml/2006/picture">
                        <pic:nvPicPr>
                          <pic:cNvPr id="50" name="图片_411"/>
                          <pic:cNvPicPr/>
                        </pic:nvPicPr>
                        <pic:blipFill>
                          <a:blip r:embed="rId34"/>
                          <a:stretch>
                            <a:fillRect/>
                          </a:stretch>
                        </pic:blipFill>
                        <pic:spPr>
                          <a:xfrm>
                            <a:off x="0" y="0"/>
                            <a:ext cx="1400810" cy="1285240"/>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900*600*750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1.基材：采用E1级三聚氰胺双面饰面板，厚度25mm以上。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2.封边条：优质PVC同色边条封边。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3.粘胶剂：优质专用热熔胶。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4.五金配件：采用优质五金配件，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5.办公桌成品满符合相关要求，提供“办公桌”监督抽查检验报告。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45"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0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铁皮柜   （文件柜）</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156335" cy="840740"/>
                  <wp:effectExtent l="0" t="0" r="5715" b="16510"/>
                  <wp:docPr id="19" name="图片_27"/>
                  <wp:cNvGraphicFramePr/>
                  <a:graphic xmlns:a="http://schemas.openxmlformats.org/drawingml/2006/main">
                    <a:graphicData uri="http://schemas.openxmlformats.org/drawingml/2006/picture">
                      <pic:pic xmlns:pic="http://schemas.openxmlformats.org/drawingml/2006/picture">
                        <pic:nvPicPr>
                          <pic:cNvPr id="19" name="图片_27"/>
                          <pic:cNvPicPr/>
                        </pic:nvPicPr>
                        <pic:blipFill>
                          <a:blip r:embed="rId35"/>
                          <a:stretch>
                            <a:fillRect/>
                          </a:stretch>
                        </pic:blipFill>
                        <pic:spPr>
                          <a:xfrm>
                            <a:off x="0" y="0"/>
                            <a:ext cx="1156335" cy="840740"/>
                          </a:xfrm>
                          <a:prstGeom prst="rect">
                            <a:avLst/>
                          </a:prstGeom>
                          <a:noFill/>
                          <a:ln>
                            <a:noFill/>
                          </a:ln>
                        </pic:spPr>
                      </pic:pic>
                    </a:graphicData>
                  </a:graphic>
                </wp:inline>
              </w:drawing>
            </w:r>
          </w:p>
        </w:tc>
        <w:tc>
          <w:tcPr>
            <w:tcW w:w="119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850*390*1800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1、基材采用0.6mm厚冷轧钢，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2、工艺：柜体经磷化，酸洗，脱磷，脱脂等处理后静电喷涂。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6" w:hRule="atLeast"/>
        </w:trPr>
        <w:tc>
          <w:tcPr>
            <w:tcW w:w="0" w:type="auto"/>
            <w:gridSpan w:val="5"/>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住院总值班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48"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337310" cy="1101725"/>
                  <wp:effectExtent l="0" t="0" r="15240" b="3175"/>
                  <wp:docPr id="38" name="图片_38"/>
                  <wp:cNvGraphicFramePr/>
                  <a:graphic xmlns:a="http://schemas.openxmlformats.org/drawingml/2006/main">
                    <a:graphicData uri="http://schemas.openxmlformats.org/drawingml/2006/picture">
                      <pic:pic xmlns:pic="http://schemas.openxmlformats.org/drawingml/2006/picture">
                        <pic:nvPicPr>
                          <pic:cNvPr id="38" name="图片_38"/>
                          <pic:cNvPicPr/>
                        </pic:nvPicPr>
                        <pic:blipFill>
                          <a:blip r:embed="rId36"/>
                          <a:stretch>
                            <a:fillRect/>
                          </a:stretch>
                        </pic:blipFill>
                        <pic:spPr>
                          <a:xfrm>
                            <a:off x="0" y="0"/>
                            <a:ext cx="1337310" cy="1101725"/>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1400*700*750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1.基材：采用E1级三聚氰胺双面饰面板，厚度25mm以上。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2.封边条：优质PVC同色边条封边。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3.粘胶剂：优质专用热熔胶。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4.五金配件：采用优质五金配件，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5、脚架：优质矩形钢管，厚度1.5mm以上30*50mm管径。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00"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办公椅</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057910" cy="1101090"/>
                  <wp:effectExtent l="0" t="0" r="8890" b="3810"/>
                  <wp:docPr id="20" name="图片_96"/>
                  <wp:cNvGraphicFramePr/>
                  <a:graphic xmlns:a="http://schemas.openxmlformats.org/drawingml/2006/main">
                    <a:graphicData uri="http://schemas.openxmlformats.org/drawingml/2006/picture">
                      <pic:pic xmlns:pic="http://schemas.openxmlformats.org/drawingml/2006/picture">
                        <pic:nvPicPr>
                          <pic:cNvPr id="20" name="图片_96"/>
                          <pic:cNvPicPr/>
                        </pic:nvPicPr>
                        <pic:blipFill>
                          <a:blip r:embed="rId37"/>
                          <a:stretch>
                            <a:fillRect/>
                          </a:stretch>
                        </pic:blipFill>
                        <pic:spPr>
                          <a:xfrm>
                            <a:off x="0" y="0"/>
                            <a:ext cx="1057910" cy="1101090"/>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弓形椅</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1.网布：采用优质网布面料。</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2.海绵：采用优质回弹海棉；</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3.黑色尼龙加玻纤背架，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4.优质金属弓形脚架。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37"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2门更衣柜</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859155" cy="813435"/>
                  <wp:effectExtent l="0" t="0" r="17145" b="5715"/>
                  <wp:docPr id="32" name="图片_8"/>
                  <wp:cNvGraphicFramePr/>
                  <a:graphic xmlns:a="http://schemas.openxmlformats.org/drawingml/2006/main">
                    <a:graphicData uri="http://schemas.openxmlformats.org/drawingml/2006/picture">
                      <pic:pic xmlns:pic="http://schemas.openxmlformats.org/drawingml/2006/picture">
                        <pic:nvPicPr>
                          <pic:cNvPr id="32" name="图片_8"/>
                          <pic:cNvPicPr/>
                        </pic:nvPicPr>
                        <pic:blipFill>
                          <a:blip r:embed="rId38"/>
                          <a:stretch>
                            <a:fillRect/>
                          </a:stretch>
                        </pic:blipFill>
                        <pic:spPr>
                          <a:xfrm>
                            <a:off x="0" y="0"/>
                            <a:ext cx="859155" cy="813435"/>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900*420*1800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1、基材采用0.6mm厚冷轧钢，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2、工艺：柜体经磷化，酸洗，脱磷，脱脂等处理后静电喷涂。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00"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休息单人床</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109980" cy="1248410"/>
                  <wp:effectExtent l="0" t="0" r="13970" b="8890"/>
                  <wp:docPr id="31" name="图片_7"/>
                  <wp:cNvGraphicFramePr/>
                  <a:graphic xmlns:a="http://schemas.openxmlformats.org/drawingml/2006/main">
                    <a:graphicData uri="http://schemas.openxmlformats.org/drawingml/2006/picture">
                      <pic:pic xmlns:pic="http://schemas.openxmlformats.org/drawingml/2006/picture">
                        <pic:nvPicPr>
                          <pic:cNvPr id="31" name="图片_7"/>
                          <pic:cNvPicPr/>
                        </pic:nvPicPr>
                        <pic:blipFill>
                          <a:blip r:embed="rId39"/>
                          <a:stretch>
                            <a:fillRect/>
                          </a:stretch>
                        </pic:blipFill>
                        <pic:spPr>
                          <a:xfrm>
                            <a:off x="0" y="0"/>
                            <a:ext cx="1109980" cy="1248410"/>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1200*2000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1.基材：优质橡木板材提供橡木板材防火阻燃合格检验报告；                               2.油漆：采用优质品牌的环保PU清面油漆和PU色底漆，                                3.乳白胶:采用“水晶”“顶立”“汉港”等或同档次品牌，</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4.优质五金配件。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488"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0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床垫</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234440" cy="1171575"/>
                  <wp:effectExtent l="0" t="0" r="3810" b="9525"/>
                  <wp:docPr id="70" name="图片_33"/>
                  <wp:cNvGraphicFramePr/>
                  <a:graphic xmlns:a="http://schemas.openxmlformats.org/drawingml/2006/main">
                    <a:graphicData uri="http://schemas.openxmlformats.org/drawingml/2006/picture">
                      <pic:pic xmlns:pic="http://schemas.openxmlformats.org/drawingml/2006/picture">
                        <pic:nvPicPr>
                          <pic:cNvPr id="70" name="图片_33"/>
                          <pic:cNvPicPr/>
                        </pic:nvPicPr>
                        <pic:blipFill>
                          <a:blip r:embed="rId40"/>
                          <a:stretch>
                            <a:fillRect/>
                          </a:stretch>
                        </pic:blipFill>
                        <pic:spPr>
                          <a:xfrm>
                            <a:off x="0" y="0"/>
                            <a:ext cx="1234440" cy="1171575"/>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1200*2000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1.正面绗缝层：酒店专用阻燃面料；提供面料燃烧性能B2级以上的检验报告复印件，受检单位为家具制造商或报价人。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2.正面填充层：BS优质热熔棉毡350g/㎡一张，BS优质热熔棉毡400g/㎡一张；</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3、弹簧：钢丝直径2.15mm，弹簧口径6.7mm，腰径： 4.0mm，边框钢丝  直径4.8mm, 支撑簧2.15mm，串簧直径1.8mm；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4.底面填充物：BS优质热熔棉毡350g/㎡一张，BS优质热熔棉毡400g/㎡一张；；</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★5.产品符合QB/T1952.1《软体家具 弹簧软床垫》标准，提供弹簧床垫监督抽查检验报告复印件，受检单位为家具制造商或报价人。（原件必查）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88" w:hRule="atLeast"/>
        </w:trPr>
        <w:tc>
          <w:tcPr>
            <w:tcW w:w="0" w:type="auto"/>
            <w:gridSpan w:val="5"/>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五楼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34" w:hRule="atLeast"/>
        </w:trPr>
        <w:tc>
          <w:tcPr>
            <w:tcW w:w="0" w:type="auto"/>
            <w:gridSpan w:val="5"/>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医生休息室、清洁间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00"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休闲桌</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029970" cy="1155700"/>
                  <wp:effectExtent l="0" t="0" r="17780" b="6350"/>
                  <wp:docPr id="21" name="Picture_2437"/>
                  <wp:cNvGraphicFramePr/>
                  <a:graphic xmlns:a="http://schemas.openxmlformats.org/drawingml/2006/main">
                    <a:graphicData uri="http://schemas.openxmlformats.org/drawingml/2006/picture">
                      <pic:pic xmlns:pic="http://schemas.openxmlformats.org/drawingml/2006/picture">
                        <pic:nvPicPr>
                          <pic:cNvPr id="21" name="Picture_2437"/>
                          <pic:cNvPicPr/>
                        </pic:nvPicPr>
                        <pic:blipFill>
                          <a:blip r:embed="rId41"/>
                          <a:stretch>
                            <a:fillRect/>
                          </a:stretch>
                        </pic:blipFill>
                        <pic:spPr>
                          <a:xfrm>
                            <a:off x="0" y="0"/>
                            <a:ext cx="1029970" cy="1155700"/>
                          </a:xfrm>
                          <a:prstGeom prst="rect">
                            <a:avLst/>
                          </a:prstGeom>
                          <a:noFill/>
                          <a:ln>
                            <a:noFill/>
                          </a:ln>
                        </pic:spPr>
                      </pic:pic>
                    </a:graphicData>
                  </a:graphic>
                </wp:inline>
              </w:drawing>
            </w:r>
          </w:p>
        </w:tc>
        <w:tc>
          <w:tcPr>
            <w:tcW w:w="119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直径800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1.基材：采用E1级三聚氰胺双面饰面板。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2.封边条：优质PVC同色边条封边；                                                                                                                                  3、粘胶剂：优质专用溶剂型，</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4、钢脚架：金属脚架≥25mm矩管，表面静电粉末喷涂。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00"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休闲椅</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015365" cy="1099185"/>
                  <wp:effectExtent l="0" t="0" r="13335" b="5715"/>
                  <wp:docPr id="36" name="图片_74"/>
                  <wp:cNvGraphicFramePr/>
                  <a:graphic xmlns:a="http://schemas.openxmlformats.org/drawingml/2006/main">
                    <a:graphicData uri="http://schemas.openxmlformats.org/drawingml/2006/picture">
                      <pic:pic xmlns:pic="http://schemas.openxmlformats.org/drawingml/2006/picture">
                        <pic:nvPicPr>
                          <pic:cNvPr id="36" name="图片_74"/>
                          <pic:cNvPicPr/>
                        </pic:nvPicPr>
                        <pic:blipFill>
                          <a:blip r:embed="rId42"/>
                          <a:stretch>
                            <a:fillRect/>
                          </a:stretch>
                        </pic:blipFill>
                        <pic:spPr>
                          <a:xfrm>
                            <a:off x="0" y="0"/>
                            <a:ext cx="1015365" cy="1099185"/>
                          </a:xfrm>
                          <a:prstGeom prst="rect">
                            <a:avLst/>
                          </a:prstGeom>
                          <a:noFill/>
                          <a:ln>
                            <a:noFill/>
                          </a:ln>
                        </pic:spPr>
                      </pic:pic>
                    </a:graphicData>
                  </a:graphic>
                </wp:inline>
              </w:drawing>
            </w:r>
          </w:p>
        </w:tc>
        <w:tc>
          <w:tcPr>
            <w:tcW w:w="119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厂规</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1.网布：采用优质网布面料。</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2.海绵：采用优质回弹海棉；</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3.黑色尼龙加玻纤背架，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4.优质金属弓形脚架。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00"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吊柜</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204595" cy="813435"/>
                  <wp:effectExtent l="0" t="0" r="14605" b="5715"/>
                  <wp:docPr id="33" name="图片_26"/>
                  <wp:cNvGraphicFramePr/>
                  <a:graphic xmlns:a="http://schemas.openxmlformats.org/drawingml/2006/main">
                    <a:graphicData uri="http://schemas.openxmlformats.org/drawingml/2006/picture">
                      <pic:pic xmlns:pic="http://schemas.openxmlformats.org/drawingml/2006/picture">
                        <pic:nvPicPr>
                          <pic:cNvPr id="33" name="图片_26"/>
                          <pic:cNvPicPr/>
                        </pic:nvPicPr>
                        <pic:blipFill>
                          <a:blip r:embed="rId43"/>
                          <a:stretch>
                            <a:fillRect/>
                          </a:stretch>
                        </pic:blipFill>
                        <pic:spPr>
                          <a:xfrm>
                            <a:off x="0" y="0"/>
                            <a:ext cx="1204595" cy="813435"/>
                          </a:xfrm>
                          <a:prstGeom prst="rect">
                            <a:avLst/>
                          </a:prstGeom>
                          <a:noFill/>
                          <a:ln>
                            <a:noFill/>
                          </a:ln>
                        </pic:spPr>
                      </pic:pic>
                    </a:graphicData>
                  </a:graphic>
                </wp:inline>
              </w:drawing>
            </w:r>
          </w:p>
        </w:tc>
        <w:tc>
          <w:tcPr>
            <w:tcW w:w="119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1400*350*800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1.基材：采用E1级三聚氰胺双面饰面板，厚度25mm以上。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2.封边条：优质PVC同色边条封边。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3.粘胶剂：优质专用热熔胶。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4.五金配件：采用优质五金配件。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6" w:hRule="atLeast"/>
        </w:trPr>
        <w:tc>
          <w:tcPr>
            <w:tcW w:w="0" w:type="auto"/>
            <w:gridSpan w:val="5"/>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二级库房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36"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专用储物柜</w:t>
            </w:r>
          </w:p>
        </w:tc>
        <w:tc>
          <w:tcPr>
            <w:tcW w:w="0" w:type="auto"/>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3870*400*2300</w:t>
            </w:r>
          </w:p>
        </w:tc>
        <w:tc>
          <w:tcPr>
            <w:tcW w:w="3707" w:type="dxa"/>
            <w:vMerge w:val="restart"/>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1.基材：采用E1级三聚氰胺双面饰面板，厚度25mm以上。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2.封边条：优质PVC同色边条封边。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3.粘胶剂：优质专用热熔胶。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4.五金配件：采用优质五金配件，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5.储物柜成品满足3324《木家具通用技术条件》检测，提供“储物柜”监督抽查检验报告。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89"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1031875</wp:posOffset>
                  </wp:positionH>
                  <wp:positionV relativeFrom="paragraph">
                    <wp:posOffset>479425</wp:posOffset>
                  </wp:positionV>
                  <wp:extent cx="845185" cy="1523365"/>
                  <wp:effectExtent l="0" t="0" r="12065" b="635"/>
                  <wp:wrapNone/>
                  <wp:docPr id="75" name="图片_23"/>
                  <wp:cNvGraphicFramePr/>
                  <a:graphic xmlns:a="http://schemas.openxmlformats.org/drawingml/2006/main">
                    <a:graphicData uri="http://schemas.openxmlformats.org/drawingml/2006/picture">
                      <pic:pic xmlns:pic="http://schemas.openxmlformats.org/drawingml/2006/picture">
                        <pic:nvPicPr>
                          <pic:cNvPr id="75" name="图片_23"/>
                          <pic:cNvPicPr/>
                        </pic:nvPicPr>
                        <pic:blipFill>
                          <a:blip r:embed="rId44"/>
                          <a:stretch>
                            <a:fillRect/>
                          </a:stretch>
                        </pic:blipFill>
                        <pic:spPr>
                          <a:xfrm>
                            <a:off x="0" y="0"/>
                            <a:ext cx="845185" cy="1523365"/>
                          </a:xfrm>
                          <a:prstGeom prst="rect">
                            <a:avLst/>
                          </a:prstGeom>
                          <a:noFill/>
                          <a:ln>
                            <a:noFill/>
                          </a:ln>
                        </pic:spPr>
                      </pic:pic>
                    </a:graphicData>
                  </a:graphic>
                </wp:anchor>
              </w:drawing>
            </w:r>
            <w:r>
              <w:rPr>
                <w:rFonts w:hint="eastAsia" w:ascii="宋体" w:hAnsi="宋体" w:eastAsia="宋体" w:cs="宋体"/>
                <w:i w:val="0"/>
                <w:iCs w:val="0"/>
                <w:color w:val="auto"/>
                <w:kern w:val="0"/>
                <w:sz w:val="20"/>
                <w:szCs w:val="20"/>
                <w:highlight w:val="none"/>
                <w:u w:val="none"/>
                <w:lang w:val="en-US" w:eastAsia="zh-CN" w:bidi="ar"/>
              </w:rPr>
              <w:t>专用储物柜</w:t>
            </w:r>
          </w:p>
        </w:tc>
        <w:tc>
          <w:tcPr>
            <w:tcW w:w="0" w:type="auto"/>
            <w:vMerge w:val="continue"/>
            <w:tcBorders>
              <w:tl2br w:val="nil"/>
              <w:tr2bl w:val="nil"/>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1200*400*2300</w:t>
            </w:r>
          </w:p>
        </w:tc>
        <w:tc>
          <w:tcPr>
            <w:tcW w:w="3707" w:type="dxa"/>
            <w:vMerge w:val="continue"/>
            <w:tcBorders>
              <w:tl2br w:val="nil"/>
              <w:tr2bl w:val="nil"/>
            </w:tcBorders>
            <w:shd w:val="clear" w:color="auto" w:fill="auto"/>
            <w:vAlign w:val="center"/>
          </w:tcPr>
          <w:p>
            <w:pPr>
              <w:jc w:val="left"/>
              <w:rPr>
                <w:rFonts w:hint="eastAsia" w:ascii="宋体" w:hAnsi="宋体" w:eastAsia="宋体" w:cs="宋体"/>
                <w:i w:val="0"/>
                <w:iCs w:val="0"/>
                <w:color w:val="auto"/>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6" w:hRule="atLeast"/>
        </w:trPr>
        <w:tc>
          <w:tcPr>
            <w:tcW w:w="0" w:type="auto"/>
            <w:gridSpan w:val="5"/>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医生、护士值班室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48"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179195" cy="1057910"/>
                  <wp:effectExtent l="0" t="0" r="1905" b="8890"/>
                  <wp:docPr id="58" name="图片_76"/>
                  <wp:cNvGraphicFramePr/>
                  <a:graphic xmlns:a="http://schemas.openxmlformats.org/drawingml/2006/main">
                    <a:graphicData uri="http://schemas.openxmlformats.org/drawingml/2006/picture">
                      <pic:pic xmlns:pic="http://schemas.openxmlformats.org/drawingml/2006/picture">
                        <pic:nvPicPr>
                          <pic:cNvPr id="58" name="图片_76"/>
                          <pic:cNvPicPr/>
                        </pic:nvPicPr>
                        <pic:blipFill>
                          <a:blip r:embed="rId45"/>
                          <a:stretch>
                            <a:fillRect/>
                          </a:stretch>
                        </pic:blipFill>
                        <pic:spPr>
                          <a:xfrm>
                            <a:off x="0" y="0"/>
                            <a:ext cx="1179195" cy="1057910"/>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1200*600*760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1.基材：采用E1级三聚氰胺双面饰面板，厚度25mm以上。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2.封边条：优质PVC同色边条封边。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3.粘胶剂：优质专用热熔胶。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4.五金配件：采用优质五金配件，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5、脚架：优质矩形钢管，厚度1.5mm以上30*50mm管径。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00"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办公椅</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833120" cy="949325"/>
                  <wp:effectExtent l="0" t="0" r="5080" b="3175"/>
                  <wp:docPr id="23" name="图片_40"/>
                  <wp:cNvGraphicFramePr/>
                  <a:graphic xmlns:a="http://schemas.openxmlformats.org/drawingml/2006/main">
                    <a:graphicData uri="http://schemas.openxmlformats.org/drawingml/2006/picture">
                      <pic:pic xmlns:pic="http://schemas.openxmlformats.org/drawingml/2006/picture">
                        <pic:nvPicPr>
                          <pic:cNvPr id="23" name="图片_40"/>
                          <pic:cNvPicPr/>
                        </pic:nvPicPr>
                        <pic:blipFill>
                          <a:blip r:embed="rId46"/>
                          <a:stretch>
                            <a:fillRect/>
                          </a:stretch>
                        </pic:blipFill>
                        <pic:spPr>
                          <a:xfrm>
                            <a:off x="0" y="0"/>
                            <a:ext cx="833120" cy="949325"/>
                          </a:xfrm>
                          <a:prstGeom prst="rect">
                            <a:avLst/>
                          </a:prstGeom>
                          <a:noFill/>
                          <a:ln>
                            <a:noFill/>
                          </a:ln>
                        </pic:spPr>
                      </pic:pic>
                    </a:graphicData>
                  </a:graphic>
                </wp:inline>
              </w:drawing>
            </w:r>
          </w:p>
        </w:tc>
        <w:tc>
          <w:tcPr>
            <w:tcW w:w="119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厂规</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1.网布：采用优质网布面料。</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2.海绵：采用优质回弹海棉；</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3.黑色尼龙加玻纤背架，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4.优质金属弓形脚架。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37"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6门更衣柜</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873760" cy="800735"/>
                  <wp:effectExtent l="0" t="0" r="2540" b="18415"/>
                  <wp:docPr id="25" name="图片_12"/>
                  <wp:cNvGraphicFramePr/>
                  <a:graphic xmlns:a="http://schemas.openxmlformats.org/drawingml/2006/main">
                    <a:graphicData uri="http://schemas.openxmlformats.org/drawingml/2006/picture">
                      <pic:pic xmlns:pic="http://schemas.openxmlformats.org/drawingml/2006/picture">
                        <pic:nvPicPr>
                          <pic:cNvPr id="25" name="图片_12"/>
                          <pic:cNvPicPr/>
                        </pic:nvPicPr>
                        <pic:blipFill>
                          <a:blip r:embed="rId47"/>
                          <a:stretch>
                            <a:fillRect/>
                          </a:stretch>
                        </pic:blipFill>
                        <pic:spPr>
                          <a:xfrm>
                            <a:off x="0" y="0"/>
                            <a:ext cx="873760" cy="800735"/>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900*420*1800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1、基材采用0.6mm厚冷轧钢，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2、工艺：柜体经磷化，酸洗，脱磷，脱脂等处理后静电喷涂。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52"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上下床</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162685" cy="587375"/>
                  <wp:effectExtent l="0" t="0" r="18415" b="3175"/>
                  <wp:docPr id="26" name="图片_79"/>
                  <wp:cNvGraphicFramePr/>
                  <a:graphic xmlns:a="http://schemas.openxmlformats.org/drawingml/2006/main">
                    <a:graphicData uri="http://schemas.openxmlformats.org/drawingml/2006/picture">
                      <pic:pic xmlns:pic="http://schemas.openxmlformats.org/drawingml/2006/picture">
                        <pic:nvPicPr>
                          <pic:cNvPr id="26" name="图片_79"/>
                          <pic:cNvPicPr/>
                        </pic:nvPicPr>
                        <pic:blipFill>
                          <a:blip r:embed="rId48"/>
                          <a:stretch>
                            <a:fillRect/>
                          </a:stretch>
                        </pic:blipFill>
                        <pic:spPr>
                          <a:xfrm>
                            <a:off x="0" y="0"/>
                            <a:ext cx="1162685" cy="587375"/>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1000*2000*1600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1.采用优质柏木基材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2、油漆：优质环保性油漆，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3、连接件：床体整体组合使用优质紧固件紧固连接。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488"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0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床垫</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033145" cy="1630045"/>
                  <wp:effectExtent l="0" t="0" r="14605" b="8255"/>
                  <wp:docPr id="59" name="图片_33_SpCnt_1"/>
                  <wp:cNvGraphicFramePr/>
                  <a:graphic xmlns:a="http://schemas.openxmlformats.org/drawingml/2006/main">
                    <a:graphicData uri="http://schemas.openxmlformats.org/drawingml/2006/picture">
                      <pic:pic xmlns:pic="http://schemas.openxmlformats.org/drawingml/2006/picture">
                        <pic:nvPicPr>
                          <pic:cNvPr id="59" name="图片_33_SpCnt_1"/>
                          <pic:cNvPicPr/>
                        </pic:nvPicPr>
                        <pic:blipFill>
                          <a:blip r:embed="rId49"/>
                          <a:stretch>
                            <a:fillRect/>
                          </a:stretch>
                        </pic:blipFill>
                        <pic:spPr>
                          <a:xfrm>
                            <a:off x="0" y="0"/>
                            <a:ext cx="1033145" cy="1630045"/>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1200*2000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1.正面绗缝层：酒店专用阻燃面料；提供面料燃烧性能B2级以上的检验报告复印件，受检单位为家具制造商或报价人，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2.正面填充层：BS优质热熔棉毡350g/㎡一张，BS优质热熔棉毡400g/㎡一张；</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3、弹簧：钢丝直径2.15mm，弹簧口径6.7mm，腰径： 4.0mm，边框钢丝  直径4.8mm, 支撑簧2.15mm，串簧直径1.8mm；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4.底面填充物：BS优质热熔棉毡350g/㎡一张，BS优质热熔棉毡400g/㎡一张；；</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5.产品符合QB/T1952.1《软体家具 弹簧软床垫》标准，提供弹簧床垫监督抽查检验报告复印件，受检单位为家具制造商或报价人。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00"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矮柜</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997585" cy="989330"/>
                  <wp:effectExtent l="0" t="0" r="12065" b="1270"/>
                  <wp:docPr id="69" name="图片_14"/>
                  <wp:cNvGraphicFramePr/>
                  <a:graphic xmlns:a="http://schemas.openxmlformats.org/drawingml/2006/main">
                    <a:graphicData uri="http://schemas.openxmlformats.org/drawingml/2006/picture">
                      <pic:pic xmlns:pic="http://schemas.openxmlformats.org/drawingml/2006/picture">
                        <pic:nvPicPr>
                          <pic:cNvPr id="69" name="图片_14"/>
                          <pic:cNvPicPr/>
                        </pic:nvPicPr>
                        <pic:blipFill>
                          <a:blip r:embed="rId50"/>
                          <a:stretch>
                            <a:fillRect/>
                          </a:stretch>
                        </pic:blipFill>
                        <pic:spPr>
                          <a:xfrm>
                            <a:off x="0" y="0"/>
                            <a:ext cx="997585" cy="989330"/>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800*400*1000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1.基材：采用E1级三聚氰胺双面饰面板，厚度25mm以上。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2.封边条：优质PVC同色边条封边。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3.粘胶剂：优质专用热熔胶。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4.五金配件：采用优质五金配件。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83"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鞋柜</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044575" cy="1144270"/>
                  <wp:effectExtent l="0" t="0" r="3175" b="17780"/>
                  <wp:docPr id="76" name="图片_18"/>
                  <wp:cNvGraphicFramePr/>
                  <a:graphic xmlns:a="http://schemas.openxmlformats.org/drawingml/2006/main">
                    <a:graphicData uri="http://schemas.openxmlformats.org/drawingml/2006/picture">
                      <pic:pic xmlns:pic="http://schemas.openxmlformats.org/drawingml/2006/picture">
                        <pic:nvPicPr>
                          <pic:cNvPr id="76" name="图片_18"/>
                          <pic:cNvPicPr/>
                        </pic:nvPicPr>
                        <pic:blipFill>
                          <a:blip r:embed="rId51"/>
                          <a:stretch>
                            <a:fillRect/>
                          </a:stretch>
                        </pic:blipFill>
                        <pic:spPr>
                          <a:xfrm>
                            <a:off x="0" y="0"/>
                            <a:ext cx="1044575" cy="1144270"/>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1200*400*1000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1.基材：采用E1级三聚氰胺双面饰面板，厚度25mm以上。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2.封边条：优质PVC同色边条封边。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3.粘胶剂：优质专用热熔胶。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4.五金配件：采用优质五金配件。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6" w:hRule="atLeast"/>
        </w:trPr>
        <w:tc>
          <w:tcPr>
            <w:tcW w:w="0" w:type="auto"/>
            <w:gridSpan w:val="5"/>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护士长办公室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48"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0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895350" cy="1188085"/>
                  <wp:effectExtent l="0" t="0" r="0" b="12065"/>
                  <wp:docPr id="60" name="图片_8_SpCnt_1"/>
                  <wp:cNvGraphicFramePr/>
                  <a:graphic xmlns:a="http://schemas.openxmlformats.org/drawingml/2006/main">
                    <a:graphicData uri="http://schemas.openxmlformats.org/drawingml/2006/picture">
                      <pic:pic xmlns:pic="http://schemas.openxmlformats.org/drawingml/2006/picture">
                        <pic:nvPicPr>
                          <pic:cNvPr id="60" name="图片_8_SpCnt_1"/>
                          <pic:cNvPicPr/>
                        </pic:nvPicPr>
                        <pic:blipFill>
                          <a:blip r:embed="rId52"/>
                          <a:stretch>
                            <a:fillRect/>
                          </a:stretch>
                        </pic:blipFill>
                        <pic:spPr>
                          <a:xfrm>
                            <a:off x="0" y="0"/>
                            <a:ext cx="895350" cy="1188085"/>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1600*800*760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1.基材：采用E1级三聚氰胺双面饰面板，厚度25mm以上。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2.封边条：优质PVC同色边条封边。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3.粘胶剂：优质专用热熔胶。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4.五金配件：采用优质五金配件，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5、脚架：优质矩形钢管，厚度1.5mm以上30*50mm管径。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696"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文件柜</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876300" cy="1484630"/>
                  <wp:effectExtent l="0" t="0" r="0" b="1270"/>
                  <wp:docPr id="46" name="图片_29"/>
                  <wp:cNvGraphicFramePr/>
                  <a:graphic xmlns:a="http://schemas.openxmlformats.org/drawingml/2006/main">
                    <a:graphicData uri="http://schemas.openxmlformats.org/drawingml/2006/picture">
                      <pic:pic xmlns:pic="http://schemas.openxmlformats.org/drawingml/2006/picture">
                        <pic:nvPicPr>
                          <pic:cNvPr id="46" name="图片_29"/>
                          <pic:cNvPicPr/>
                        </pic:nvPicPr>
                        <pic:blipFill>
                          <a:blip r:embed="rId53"/>
                          <a:stretch>
                            <a:fillRect/>
                          </a:stretch>
                        </pic:blipFill>
                        <pic:spPr>
                          <a:xfrm>
                            <a:off x="0" y="0"/>
                            <a:ext cx="876300" cy="1484630"/>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800*400*1800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1.基材：采用E1级三聚氰胺双面饰面板，厚度25mm以上。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2.封边条：优质PVC同色边条封边。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3.粘胶剂：优质专用热熔胶。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4.五金配件：采用优质五金配件，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5.储物柜成品满足3324《木家具通用技术条件》检测，提供“储物柜”监督抽查检验报告。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68"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0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衣柜</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435610" cy="561975"/>
                  <wp:effectExtent l="0" t="0" r="2540" b="9525"/>
                  <wp:docPr id="34" name="图片_614"/>
                  <wp:cNvGraphicFramePr/>
                  <a:graphic xmlns:a="http://schemas.openxmlformats.org/drawingml/2006/main">
                    <a:graphicData uri="http://schemas.openxmlformats.org/drawingml/2006/picture">
                      <pic:pic xmlns:pic="http://schemas.openxmlformats.org/drawingml/2006/picture">
                        <pic:nvPicPr>
                          <pic:cNvPr id="34" name="图片_614"/>
                          <pic:cNvPicPr/>
                        </pic:nvPicPr>
                        <pic:blipFill>
                          <a:blip r:embed="rId54"/>
                          <a:stretch>
                            <a:fillRect/>
                          </a:stretch>
                        </pic:blipFill>
                        <pic:spPr>
                          <a:xfrm>
                            <a:off x="0" y="0"/>
                            <a:ext cx="435610" cy="5619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525145" cy="605790"/>
                  <wp:effectExtent l="0" t="0" r="8255" b="3810"/>
                  <wp:docPr id="45" name="图片_5"/>
                  <wp:cNvGraphicFramePr/>
                  <a:graphic xmlns:a="http://schemas.openxmlformats.org/drawingml/2006/main">
                    <a:graphicData uri="http://schemas.openxmlformats.org/drawingml/2006/picture">
                      <pic:pic xmlns:pic="http://schemas.openxmlformats.org/drawingml/2006/picture">
                        <pic:nvPicPr>
                          <pic:cNvPr id="45" name="图片_5"/>
                          <pic:cNvPicPr/>
                        </pic:nvPicPr>
                        <pic:blipFill>
                          <a:blip r:embed="rId55"/>
                          <a:stretch>
                            <a:fillRect/>
                          </a:stretch>
                        </pic:blipFill>
                        <pic:spPr>
                          <a:xfrm>
                            <a:off x="0" y="0"/>
                            <a:ext cx="525145" cy="605790"/>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800*400*1800</w:t>
            </w:r>
          </w:p>
        </w:tc>
        <w:tc>
          <w:tcPr>
            <w:tcW w:w="3707" w:type="dxa"/>
            <w:vMerge w:val="restart"/>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1.基材：采用E1级三聚氰胺双面饰面板，厚度25mm以上。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2.封边条：优质PVC同色边条封边。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3.粘胶剂：优质专用热熔胶。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4.五金配件：采用优质五金配件，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5.储物柜成品满足3324《木家具通用技术条件》检测，提供“储物柜”监督抽查检验报告。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29"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储物柜</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710565" cy="940435"/>
                  <wp:effectExtent l="0" t="0" r="13335" b="12065"/>
                  <wp:docPr id="41" name="图片_33_SpCnt_2"/>
                  <wp:cNvGraphicFramePr/>
                  <a:graphic xmlns:a="http://schemas.openxmlformats.org/drawingml/2006/main">
                    <a:graphicData uri="http://schemas.openxmlformats.org/drawingml/2006/picture">
                      <pic:pic xmlns:pic="http://schemas.openxmlformats.org/drawingml/2006/picture">
                        <pic:nvPicPr>
                          <pic:cNvPr id="41" name="图片_33_SpCnt_2"/>
                          <pic:cNvPicPr/>
                        </pic:nvPicPr>
                        <pic:blipFill>
                          <a:blip r:embed="rId56"/>
                          <a:stretch>
                            <a:fillRect/>
                          </a:stretch>
                        </pic:blipFill>
                        <pic:spPr>
                          <a:xfrm>
                            <a:off x="0" y="0"/>
                            <a:ext cx="710565" cy="940435"/>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800*400*1800</w:t>
            </w:r>
          </w:p>
        </w:tc>
        <w:tc>
          <w:tcPr>
            <w:tcW w:w="3707" w:type="dxa"/>
            <w:vMerge w:val="continue"/>
            <w:tcBorders>
              <w:tl2br w:val="nil"/>
              <w:tr2bl w:val="nil"/>
            </w:tcBorders>
            <w:shd w:val="clear" w:color="auto" w:fill="auto"/>
            <w:vAlign w:val="center"/>
          </w:tcPr>
          <w:p>
            <w:pPr>
              <w:jc w:val="left"/>
              <w:rPr>
                <w:rFonts w:hint="eastAsia" w:ascii="宋体" w:hAnsi="宋体" w:eastAsia="宋体" w:cs="宋体"/>
                <w:i w:val="0"/>
                <w:iCs w:val="0"/>
                <w:color w:val="auto"/>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696"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办公椅</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913765" cy="1179830"/>
                  <wp:effectExtent l="0" t="0" r="635" b="1270"/>
                  <wp:docPr id="53" name="图片_87"/>
                  <wp:cNvGraphicFramePr/>
                  <a:graphic xmlns:a="http://schemas.openxmlformats.org/drawingml/2006/main">
                    <a:graphicData uri="http://schemas.openxmlformats.org/drawingml/2006/picture">
                      <pic:pic xmlns:pic="http://schemas.openxmlformats.org/drawingml/2006/picture">
                        <pic:nvPicPr>
                          <pic:cNvPr id="53" name="图片_87"/>
                          <pic:cNvPicPr/>
                        </pic:nvPicPr>
                        <pic:blipFill>
                          <a:blip r:embed="rId57"/>
                          <a:stretch>
                            <a:fillRect/>
                          </a:stretch>
                        </pic:blipFill>
                        <pic:spPr>
                          <a:xfrm>
                            <a:off x="0" y="0"/>
                            <a:ext cx="913765" cy="1179830"/>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常规</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1.表层采用优质仿皮。</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2、板材内架：双层背板经多层旋切木皮经模具热压成型，成型板材约为14MM，承受压力可达300KG。</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3、海绵：优质环保阻燃高压回弹橡塑海棉，</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4、气压棒：优质气压棒</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5、脚架：优质钢制五星脚架配尼龙万向轮。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48"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沙发</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935" distR="114935">
                  <wp:extent cx="1315085" cy="938530"/>
                  <wp:effectExtent l="0" t="0" r="18415" b="13970"/>
                  <wp:docPr id="68" name="图片_19"/>
                  <wp:cNvGraphicFramePr/>
                  <a:graphic xmlns:a="http://schemas.openxmlformats.org/drawingml/2006/main">
                    <a:graphicData uri="http://schemas.openxmlformats.org/drawingml/2006/picture">
                      <pic:pic xmlns:pic="http://schemas.openxmlformats.org/drawingml/2006/picture">
                        <pic:nvPicPr>
                          <pic:cNvPr id="68" name="图片_19"/>
                          <pic:cNvPicPr/>
                        </pic:nvPicPr>
                        <pic:blipFill>
                          <a:blip r:embed="rId58"/>
                          <a:stretch>
                            <a:fillRect/>
                          </a:stretch>
                        </pic:blipFill>
                        <pic:spPr>
                          <a:xfrm>
                            <a:off x="0" y="0"/>
                            <a:ext cx="1315085" cy="938530"/>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三人位</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1.表层采用优质仿皮，表面柔软光泽度好，厚度适中，透气性强。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2.座垫采用优质橡塑海绵，提供海绵阻燃性能B2级的检验报告。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3、采用实木框架架，内板采用厚约为 50mm以上的多层夹板，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4、采用直径5mm高强度蛇形弹簧；</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5、提供沙发类家具成品监督抽查检验，检验报告。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00"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休息单人床</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191260" cy="880745"/>
                  <wp:effectExtent l="0" t="0" r="8890" b="14605"/>
                  <wp:docPr id="47" name="图片_49"/>
                  <wp:cNvGraphicFramePr/>
                  <a:graphic xmlns:a="http://schemas.openxmlformats.org/drawingml/2006/main">
                    <a:graphicData uri="http://schemas.openxmlformats.org/drawingml/2006/picture">
                      <pic:pic xmlns:pic="http://schemas.openxmlformats.org/drawingml/2006/picture">
                        <pic:nvPicPr>
                          <pic:cNvPr id="47" name="图片_49"/>
                          <pic:cNvPicPr/>
                        </pic:nvPicPr>
                        <pic:blipFill>
                          <a:blip r:embed="rId59"/>
                          <a:stretch>
                            <a:fillRect/>
                          </a:stretch>
                        </pic:blipFill>
                        <pic:spPr>
                          <a:xfrm>
                            <a:off x="0" y="0"/>
                            <a:ext cx="1191260" cy="880745"/>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1000*2000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1.基材：优质橡木板材提供橡木板材防火阻燃合格检验报告；                               2.油漆：采用优质品牌的环保PU清面油漆和PU色底漆，                                3.乳白胶:采用“水晶”“顶立”“汉港”等或同档次品牌，</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4.优质五金配件。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696"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0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床垫</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044575" cy="1335405"/>
                  <wp:effectExtent l="0" t="0" r="3175" b="17145"/>
                  <wp:docPr id="17" name="图片_33_SpCnt_3"/>
                  <wp:cNvGraphicFramePr/>
                  <a:graphic xmlns:a="http://schemas.openxmlformats.org/drawingml/2006/main">
                    <a:graphicData uri="http://schemas.openxmlformats.org/drawingml/2006/picture">
                      <pic:pic xmlns:pic="http://schemas.openxmlformats.org/drawingml/2006/picture">
                        <pic:nvPicPr>
                          <pic:cNvPr id="17" name="图片_33_SpCnt_3"/>
                          <pic:cNvPicPr/>
                        </pic:nvPicPr>
                        <pic:blipFill>
                          <a:blip r:embed="rId60"/>
                          <a:stretch>
                            <a:fillRect/>
                          </a:stretch>
                        </pic:blipFill>
                        <pic:spPr>
                          <a:xfrm>
                            <a:off x="0" y="0"/>
                            <a:ext cx="1044575" cy="1335405"/>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1000*2000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1.正面绗缝层：酒店专用阻燃面料；提供面料燃烧性能B2级以上的检验报告复印件，受检单位为家具制造商或报价人，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2.正面填充层：BS优质热熔棉毡350g/㎡一张，BS优质热熔棉毡400g/㎡一张；</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3、弹簧：钢丝直径2.15mm，弹簧口径6.7mm，腰径： 4.0mm，边框钢丝  直径4.8mm, 支撑簧2.15mm，串簧直径1.8mm；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4.底面填充物：BS优质热熔棉毡350g/㎡一张，BS优质热熔棉毡400g/㎡一张；；</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5.产品符合QB/T1952.1《软体家具 弹簧软床垫》标准，提供弹簧床垫监督抽查检验报告复印件，受检单位为家具制造商或报价人。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6" w:hRule="atLeast"/>
        </w:trPr>
        <w:tc>
          <w:tcPr>
            <w:tcW w:w="0" w:type="auto"/>
            <w:gridSpan w:val="5"/>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学习室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4"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195070" cy="382270"/>
                  <wp:effectExtent l="0" t="0" r="5080" b="17780"/>
                  <wp:docPr id="22" name="图片_89"/>
                  <wp:cNvGraphicFramePr/>
                  <a:graphic xmlns:a="http://schemas.openxmlformats.org/drawingml/2006/main">
                    <a:graphicData uri="http://schemas.openxmlformats.org/drawingml/2006/picture">
                      <pic:pic xmlns:pic="http://schemas.openxmlformats.org/drawingml/2006/picture">
                        <pic:nvPicPr>
                          <pic:cNvPr id="22" name="图片_89"/>
                          <pic:cNvPicPr/>
                        </pic:nvPicPr>
                        <pic:blipFill>
                          <a:blip r:embed="rId61"/>
                          <a:stretch>
                            <a:fillRect/>
                          </a:stretch>
                        </pic:blipFill>
                        <pic:spPr>
                          <a:xfrm>
                            <a:off x="0" y="0"/>
                            <a:ext cx="1195070" cy="382270"/>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1200*600*750</w:t>
            </w:r>
          </w:p>
        </w:tc>
        <w:tc>
          <w:tcPr>
            <w:tcW w:w="3707" w:type="dxa"/>
            <w:vMerge w:val="restart"/>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1.基材：采用E1级三聚氰胺双面饰面板，厚度25mm以上。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2.封边条：优质PVC同色边条封边。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3.粘胶剂：优质专用热熔胶。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4.五金配件：采用优质五金配件，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5、脚架：优质矩形钢管，厚度1.5mm以上30*50mm管径。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44"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087755" cy="1150620"/>
                  <wp:effectExtent l="0" t="0" r="17145" b="11430"/>
                  <wp:docPr id="66" name="图片_81"/>
                  <wp:cNvGraphicFramePr/>
                  <a:graphic xmlns:a="http://schemas.openxmlformats.org/drawingml/2006/main">
                    <a:graphicData uri="http://schemas.openxmlformats.org/drawingml/2006/picture">
                      <pic:pic xmlns:pic="http://schemas.openxmlformats.org/drawingml/2006/picture">
                        <pic:nvPicPr>
                          <pic:cNvPr id="66" name="图片_81"/>
                          <pic:cNvPicPr/>
                        </pic:nvPicPr>
                        <pic:blipFill>
                          <a:blip r:embed="rId62"/>
                          <a:stretch>
                            <a:fillRect/>
                          </a:stretch>
                        </pic:blipFill>
                        <pic:spPr>
                          <a:xfrm>
                            <a:off x="0" y="0"/>
                            <a:ext cx="1087755" cy="1150620"/>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800*600*750</w:t>
            </w:r>
          </w:p>
        </w:tc>
        <w:tc>
          <w:tcPr>
            <w:tcW w:w="3707" w:type="dxa"/>
            <w:vMerge w:val="continue"/>
            <w:tcBorders>
              <w:tl2br w:val="nil"/>
              <w:tr2bl w:val="nil"/>
            </w:tcBorders>
            <w:shd w:val="clear" w:color="auto" w:fill="auto"/>
            <w:vAlign w:val="center"/>
          </w:tcPr>
          <w:p>
            <w:pPr>
              <w:jc w:val="left"/>
              <w:rPr>
                <w:rFonts w:hint="eastAsia" w:ascii="宋体" w:hAnsi="宋体" w:eastAsia="宋体" w:cs="宋体"/>
                <w:i w:val="0"/>
                <w:iCs w:val="0"/>
                <w:color w:val="auto"/>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48"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椅子</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016000" cy="1226820"/>
                  <wp:effectExtent l="0" t="0" r="12700" b="11430"/>
                  <wp:docPr id="40" name="图片_52"/>
                  <wp:cNvGraphicFramePr/>
                  <a:graphic xmlns:a="http://schemas.openxmlformats.org/drawingml/2006/main">
                    <a:graphicData uri="http://schemas.openxmlformats.org/drawingml/2006/picture">
                      <pic:pic xmlns:pic="http://schemas.openxmlformats.org/drawingml/2006/picture">
                        <pic:nvPicPr>
                          <pic:cNvPr id="40" name="图片_52"/>
                          <pic:cNvPicPr/>
                        </pic:nvPicPr>
                        <pic:blipFill>
                          <a:blip r:embed="rId63"/>
                          <a:stretch>
                            <a:fillRect/>
                          </a:stretch>
                        </pic:blipFill>
                        <pic:spPr>
                          <a:xfrm>
                            <a:off x="0" y="0"/>
                            <a:ext cx="1016000" cy="1226820"/>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常规</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1.网布：采用优质网布面料，</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2.海绵：采用优质回弹海棉，</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3.黑色尼龙加玻纤背架，黑色尼龙固定扶手，弓型架采用2.0mm</w:t>
            </w: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873760" cy="429260"/>
                  <wp:effectExtent l="0" t="0" r="2540" b="8890"/>
                  <wp:docPr id="51" name="图片_53"/>
                  <wp:cNvGraphicFramePr/>
                  <a:graphic xmlns:a="http://schemas.openxmlformats.org/drawingml/2006/main">
                    <a:graphicData uri="http://schemas.openxmlformats.org/drawingml/2006/picture">
                      <pic:pic xmlns:pic="http://schemas.openxmlformats.org/drawingml/2006/picture">
                        <pic:nvPicPr>
                          <pic:cNvPr id="51" name="图片_53"/>
                          <pic:cNvPicPr/>
                        </pic:nvPicPr>
                        <pic:blipFill>
                          <a:blip r:embed="rId64"/>
                          <a:stretch>
                            <a:fillRect/>
                          </a:stretch>
                        </pic:blipFill>
                        <pic:spPr>
                          <a:xfrm>
                            <a:off x="0" y="0"/>
                            <a:ext cx="873760" cy="42926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铁管黑色喷涂而成。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21"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0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铁皮柜   （文件柜）</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441450" cy="523240"/>
                  <wp:effectExtent l="0" t="0" r="6350" b="10160"/>
                  <wp:docPr id="49" name="图片_51"/>
                  <wp:cNvGraphicFramePr/>
                  <a:graphic xmlns:a="http://schemas.openxmlformats.org/drawingml/2006/main">
                    <a:graphicData uri="http://schemas.openxmlformats.org/drawingml/2006/picture">
                      <pic:pic xmlns:pic="http://schemas.openxmlformats.org/drawingml/2006/picture">
                        <pic:nvPicPr>
                          <pic:cNvPr id="49" name="图片_51"/>
                          <pic:cNvPicPr/>
                        </pic:nvPicPr>
                        <pic:blipFill>
                          <a:blip r:embed="rId65"/>
                          <a:stretch>
                            <a:fillRect/>
                          </a:stretch>
                        </pic:blipFill>
                        <pic:spPr>
                          <a:xfrm>
                            <a:off x="0" y="0"/>
                            <a:ext cx="1441450" cy="523240"/>
                          </a:xfrm>
                          <a:prstGeom prst="rect">
                            <a:avLst/>
                          </a:prstGeom>
                          <a:noFill/>
                          <a:ln>
                            <a:noFill/>
                          </a:ln>
                        </pic:spPr>
                      </pic:pic>
                    </a:graphicData>
                  </a:graphic>
                </wp:inline>
              </w:drawing>
            </w:r>
          </w:p>
        </w:tc>
        <w:tc>
          <w:tcPr>
            <w:tcW w:w="119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850*390*1800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1、基材采用0.6mm厚冷轧钢，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2、工艺：柜体经磷化，酸洗，脱磷，脱脂等处理后静电喷涂。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34" w:hRule="atLeast"/>
        </w:trPr>
        <w:tc>
          <w:tcPr>
            <w:tcW w:w="0" w:type="auto"/>
            <w:gridSpan w:val="5"/>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医生办公室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52"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357630" cy="840740"/>
                  <wp:effectExtent l="0" t="0" r="13970" b="16510"/>
                  <wp:docPr id="54" name="图片_5_SpCnt_1"/>
                  <wp:cNvGraphicFramePr/>
                  <a:graphic xmlns:a="http://schemas.openxmlformats.org/drawingml/2006/main">
                    <a:graphicData uri="http://schemas.openxmlformats.org/drawingml/2006/picture">
                      <pic:pic xmlns:pic="http://schemas.openxmlformats.org/drawingml/2006/picture">
                        <pic:nvPicPr>
                          <pic:cNvPr id="54" name="图片_5_SpCnt_1"/>
                          <pic:cNvPicPr/>
                        </pic:nvPicPr>
                        <pic:blipFill>
                          <a:blip r:embed="rId66"/>
                          <a:stretch>
                            <a:fillRect/>
                          </a:stretch>
                        </pic:blipFill>
                        <pic:spPr>
                          <a:xfrm>
                            <a:off x="0" y="0"/>
                            <a:ext cx="1357630" cy="840740"/>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1200*600*760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1.基材：采用E1级三聚氰胺双面饰面板，厚度25mm以上。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2.封边条：优质PVC同色边条封边。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3.粘胶剂：优质专用热熔胶。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4.五金配件：采用优质五金配件，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5、脚架：优质矩形钢管，厚度1.5mm以上30*50mm管径。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00"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办公椅</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889000" cy="775970"/>
                  <wp:effectExtent l="0" t="0" r="6350" b="5080"/>
                  <wp:docPr id="56" name="图片_54"/>
                  <wp:cNvGraphicFramePr/>
                  <a:graphic xmlns:a="http://schemas.openxmlformats.org/drawingml/2006/main">
                    <a:graphicData uri="http://schemas.openxmlformats.org/drawingml/2006/picture">
                      <pic:pic xmlns:pic="http://schemas.openxmlformats.org/drawingml/2006/picture">
                        <pic:nvPicPr>
                          <pic:cNvPr id="56" name="图片_54"/>
                          <pic:cNvPicPr/>
                        </pic:nvPicPr>
                        <pic:blipFill>
                          <a:blip r:embed="rId67"/>
                          <a:stretch>
                            <a:fillRect/>
                          </a:stretch>
                        </pic:blipFill>
                        <pic:spPr>
                          <a:xfrm>
                            <a:off x="0" y="0"/>
                            <a:ext cx="889000" cy="775970"/>
                          </a:xfrm>
                          <a:prstGeom prst="rect">
                            <a:avLst/>
                          </a:prstGeom>
                          <a:noFill/>
                          <a:ln>
                            <a:noFill/>
                          </a:ln>
                        </pic:spPr>
                      </pic:pic>
                    </a:graphicData>
                  </a:graphic>
                </wp:inline>
              </w:drawing>
            </w:r>
          </w:p>
        </w:tc>
        <w:tc>
          <w:tcPr>
            <w:tcW w:w="119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厂规</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1.网布：采用优质网布面料。</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2.海绵：采用优质回弹海棉；</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3.黑色尼龙加玻纤背架，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4.优质金属弓形脚架。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4"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0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铁皮柜    （文件柜）</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980440" cy="572135"/>
                  <wp:effectExtent l="0" t="0" r="10160" b="18415"/>
                  <wp:docPr id="55" name="图片_55"/>
                  <wp:cNvGraphicFramePr/>
                  <a:graphic xmlns:a="http://schemas.openxmlformats.org/drawingml/2006/main">
                    <a:graphicData uri="http://schemas.openxmlformats.org/drawingml/2006/picture">
                      <pic:pic xmlns:pic="http://schemas.openxmlformats.org/drawingml/2006/picture">
                        <pic:nvPicPr>
                          <pic:cNvPr id="55" name="图片_55"/>
                          <pic:cNvPicPr/>
                        </pic:nvPicPr>
                        <pic:blipFill>
                          <a:blip r:embed="rId68"/>
                          <a:stretch>
                            <a:fillRect/>
                          </a:stretch>
                        </pic:blipFill>
                        <pic:spPr>
                          <a:xfrm>
                            <a:off x="0" y="0"/>
                            <a:ext cx="980440" cy="572135"/>
                          </a:xfrm>
                          <a:prstGeom prst="rect">
                            <a:avLst/>
                          </a:prstGeom>
                          <a:noFill/>
                          <a:ln>
                            <a:noFill/>
                          </a:ln>
                        </pic:spPr>
                      </pic:pic>
                    </a:graphicData>
                  </a:graphic>
                </wp:inline>
              </w:drawing>
            </w:r>
          </w:p>
        </w:tc>
        <w:tc>
          <w:tcPr>
            <w:tcW w:w="119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850*390*1800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1、基材采用0.6mm厚冷轧钢，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2、工艺：柜体经磷化，酸洗，脱磷，脱脂等处理后静电喷涂。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6" w:hRule="atLeast"/>
        </w:trPr>
        <w:tc>
          <w:tcPr>
            <w:tcW w:w="0" w:type="auto"/>
            <w:gridSpan w:val="5"/>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配药室、污物间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07"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吊柜</w:t>
            </w:r>
          </w:p>
        </w:tc>
        <w:tc>
          <w:tcPr>
            <w:tcW w:w="0" w:type="auto"/>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988695" cy="1106805"/>
                  <wp:effectExtent l="0" t="0" r="1905" b="17145"/>
                  <wp:docPr id="39" name="图片_24"/>
                  <wp:cNvGraphicFramePr/>
                  <a:graphic xmlns:a="http://schemas.openxmlformats.org/drawingml/2006/main">
                    <a:graphicData uri="http://schemas.openxmlformats.org/drawingml/2006/picture">
                      <pic:pic xmlns:pic="http://schemas.openxmlformats.org/drawingml/2006/picture">
                        <pic:nvPicPr>
                          <pic:cNvPr id="39" name="图片_24"/>
                          <pic:cNvPicPr/>
                        </pic:nvPicPr>
                        <pic:blipFill>
                          <a:blip r:embed="rId69"/>
                          <a:stretch>
                            <a:fillRect/>
                          </a:stretch>
                        </pic:blipFill>
                        <pic:spPr>
                          <a:xfrm>
                            <a:off x="0" y="0"/>
                            <a:ext cx="988695" cy="1106805"/>
                          </a:xfrm>
                          <a:prstGeom prst="rect">
                            <a:avLst/>
                          </a:prstGeom>
                          <a:noFill/>
                          <a:ln>
                            <a:noFill/>
                          </a:ln>
                        </pic:spPr>
                      </pic:pic>
                    </a:graphicData>
                  </a:graphic>
                </wp:inline>
              </w:drawing>
            </w:r>
          </w:p>
        </w:tc>
        <w:tc>
          <w:tcPr>
            <w:tcW w:w="119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1600*350*700</w:t>
            </w:r>
          </w:p>
        </w:tc>
        <w:tc>
          <w:tcPr>
            <w:tcW w:w="3707" w:type="dxa"/>
            <w:vMerge w:val="restart"/>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1.基材：采用E1级三聚氰胺双面饰面板，厚度25mm以上。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2.封边条：优质PVC同色边条封边。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3.粘胶剂：优质专用热熔胶。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4.五金配件：采用优质五金配件，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5.储物柜成品满足3324《木家具通用技术条件》检测，提供“储物柜”监督抽查检验报告。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6、拉手：暗拉手。</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7、不带锁。</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8、人造石材台面。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34"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地柜</w:t>
            </w:r>
          </w:p>
        </w:tc>
        <w:tc>
          <w:tcPr>
            <w:tcW w:w="0" w:type="auto"/>
            <w:vMerge w:val="continue"/>
            <w:tcBorders>
              <w:tl2br w:val="nil"/>
              <w:tr2bl w:val="nil"/>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119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1600*600*800</w:t>
            </w:r>
          </w:p>
        </w:tc>
        <w:tc>
          <w:tcPr>
            <w:tcW w:w="3707" w:type="dxa"/>
            <w:vMerge w:val="continue"/>
            <w:tcBorders>
              <w:tl2br w:val="nil"/>
              <w:tr2bl w:val="nil"/>
            </w:tcBorders>
            <w:shd w:val="clear" w:color="auto" w:fill="auto"/>
            <w:vAlign w:val="center"/>
          </w:tcPr>
          <w:p>
            <w:pPr>
              <w:jc w:val="left"/>
              <w:rPr>
                <w:rFonts w:hint="eastAsia" w:ascii="宋体" w:hAnsi="宋体" w:eastAsia="宋体" w:cs="宋体"/>
                <w:i w:val="0"/>
                <w:iCs w:val="0"/>
                <w:color w:val="auto"/>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55"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0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储物柜</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793750" cy="1239520"/>
                  <wp:effectExtent l="0" t="0" r="6350" b="17780"/>
                  <wp:docPr id="52" name="图片_75"/>
                  <wp:cNvGraphicFramePr/>
                  <a:graphic xmlns:a="http://schemas.openxmlformats.org/drawingml/2006/main">
                    <a:graphicData uri="http://schemas.openxmlformats.org/drawingml/2006/picture">
                      <pic:pic xmlns:pic="http://schemas.openxmlformats.org/drawingml/2006/picture">
                        <pic:nvPicPr>
                          <pic:cNvPr id="52" name="图片_75"/>
                          <pic:cNvPicPr/>
                        </pic:nvPicPr>
                        <pic:blipFill>
                          <a:blip r:embed="rId70"/>
                          <a:stretch>
                            <a:fillRect/>
                          </a:stretch>
                        </pic:blipFill>
                        <pic:spPr>
                          <a:xfrm>
                            <a:off x="0" y="0"/>
                            <a:ext cx="793750" cy="1239520"/>
                          </a:xfrm>
                          <a:prstGeom prst="rect">
                            <a:avLst/>
                          </a:prstGeom>
                          <a:noFill/>
                          <a:ln>
                            <a:noFill/>
                          </a:ln>
                        </pic:spPr>
                      </pic:pic>
                    </a:graphicData>
                  </a:graphic>
                </wp:inline>
              </w:drawing>
            </w:r>
          </w:p>
        </w:tc>
        <w:tc>
          <w:tcPr>
            <w:tcW w:w="119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800*400*2000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1.基材：采用E1级三聚氰胺双面饰面板，厚度25mm以上。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2.封边条：优质PVC同色边条封边。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3.粘胶剂：优质专用热熔胶。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4.五金配件：采用优质五金配件，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5.储物柜成品满足3324《木家具通用技术条件》检测，提供“储物柜”监督抽查检验报告。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696"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垃圾箱柜</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200150" cy="1058545"/>
                  <wp:effectExtent l="0" t="0" r="0" b="8255"/>
                  <wp:docPr id="67" name="图片_34"/>
                  <wp:cNvGraphicFramePr/>
                  <a:graphic xmlns:a="http://schemas.openxmlformats.org/drawingml/2006/main">
                    <a:graphicData uri="http://schemas.openxmlformats.org/drawingml/2006/picture">
                      <pic:pic xmlns:pic="http://schemas.openxmlformats.org/drawingml/2006/picture">
                        <pic:nvPicPr>
                          <pic:cNvPr id="67" name="图片_34"/>
                          <pic:cNvPicPr/>
                        </pic:nvPicPr>
                        <pic:blipFill>
                          <a:blip r:embed="rId71"/>
                          <a:stretch>
                            <a:fillRect/>
                          </a:stretch>
                        </pic:blipFill>
                        <pic:spPr>
                          <a:xfrm>
                            <a:off x="0" y="0"/>
                            <a:ext cx="1200150" cy="1058545"/>
                          </a:xfrm>
                          <a:prstGeom prst="rect">
                            <a:avLst/>
                          </a:prstGeom>
                          <a:noFill/>
                          <a:ln>
                            <a:noFill/>
                          </a:ln>
                        </pic:spPr>
                      </pic:pic>
                    </a:graphicData>
                  </a:graphic>
                </wp:inline>
              </w:drawing>
            </w:r>
          </w:p>
        </w:tc>
        <w:tc>
          <w:tcPr>
            <w:tcW w:w="119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1520*500*800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1.基材：采用E1级三聚氰胺双面饰面板，厚度25mm以上。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2.封边条：优质PVC同色边条封边。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3.粘胶剂：优质专用热熔胶。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4.五金配件：采用优质五金配件，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5.储物柜成品满足3324《木家具通用技术条件》检测，提供“储物柜”监督抽查检验报告。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34"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矮柜</w:t>
            </w:r>
          </w:p>
        </w:tc>
        <w:tc>
          <w:tcPr>
            <w:tcW w:w="0" w:type="auto"/>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238250" cy="1008380"/>
                  <wp:effectExtent l="0" t="0" r="0" b="1270"/>
                  <wp:docPr id="61" name="图片_14_SpCnt_1"/>
                  <wp:cNvGraphicFramePr/>
                  <a:graphic xmlns:a="http://schemas.openxmlformats.org/drawingml/2006/main">
                    <a:graphicData uri="http://schemas.openxmlformats.org/drawingml/2006/picture">
                      <pic:pic xmlns:pic="http://schemas.openxmlformats.org/drawingml/2006/picture">
                        <pic:nvPicPr>
                          <pic:cNvPr id="61" name="图片_14_SpCnt_1"/>
                          <pic:cNvPicPr/>
                        </pic:nvPicPr>
                        <pic:blipFill>
                          <a:blip r:embed="rId72"/>
                          <a:stretch>
                            <a:fillRect/>
                          </a:stretch>
                        </pic:blipFill>
                        <pic:spPr>
                          <a:xfrm>
                            <a:off x="0" y="0"/>
                            <a:ext cx="1238250" cy="1008380"/>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800*400*800</w:t>
            </w:r>
          </w:p>
        </w:tc>
        <w:tc>
          <w:tcPr>
            <w:tcW w:w="3707" w:type="dxa"/>
            <w:vMerge w:val="restart"/>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1.基材：采用E1级三聚氰胺双面饰面板，厚度25mm以上。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2.封边条：优质PVC同色边条封边。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3.粘胶剂：优质专用热熔胶。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4.五金配件：采用优质五金配件，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5.储物柜成品满足3324《木家具通用技术条件》检测，提供“储物柜”监督抽查检验报告。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162"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矮柜</w:t>
            </w:r>
          </w:p>
        </w:tc>
        <w:tc>
          <w:tcPr>
            <w:tcW w:w="0" w:type="auto"/>
            <w:vMerge w:val="continue"/>
            <w:tcBorders>
              <w:tl2br w:val="nil"/>
              <w:tr2bl w:val="nil"/>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1200*400*800</w:t>
            </w:r>
          </w:p>
        </w:tc>
        <w:tc>
          <w:tcPr>
            <w:tcW w:w="3707" w:type="dxa"/>
            <w:vMerge w:val="continue"/>
            <w:tcBorders>
              <w:tl2br w:val="nil"/>
              <w:tr2bl w:val="nil"/>
            </w:tcBorders>
            <w:shd w:val="clear" w:color="auto" w:fill="auto"/>
            <w:vAlign w:val="center"/>
          </w:tcPr>
          <w:p>
            <w:pPr>
              <w:jc w:val="left"/>
              <w:rPr>
                <w:rFonts w:hint="eastAsia" w:ascii="宋体" w:hAnsi="宋体" w:eastAsia="宋体" w:cs="宋体"/>
                <w:i w:val="0"/>
                <w:iCs w:val="0"/>
                <w:color w:val="auto"/>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6" w:hRule="atLeast"/>
        </w:trPr>
        <w:tc>
          <w:tcPr>
            <w:tcW w:w="0" w:type="auto"/>
            <w:gridSpan w:val="5"/>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护士站、被服库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48"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办公椅</w:t>
            </w:r>
          </w:p>
        </w:tc>
        <w:tc>
          <w:tcPr>
            <w:tcW w:w="0" w:type="auto"/>
            <w:tcBorders>
              <w:tl2br w:val="nil"/>
              <w:tr2bl w:val="nil"/>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022985" cy="1292225"/>
                  <wp:effectExtent l="0" t="0" r="5715" b="3175"/>
                  <wp:docPr id="62" name="Picture_6_SpCnt_1"/>
                  <wp:cNvGraphicFramePr/>
                  <a:graphic xmlns:a="http://schemas.openxmlformats.org/drawingml/2006/main">
                    <a:graphicData uri="http://schemas.openxmlformats.org/drawingml/2006/picture">
                      <pic:pic xmlns:pic="http://schemas.openxmlformats.org/drawingml/2006/picture">
                        <pic:nvPicPr>
                          <pic:cNvPr id="62" name="Picture_6_SpCnt_1"/>
                          <pic:cNvPicPr/>
                        </pic:nvPicPr>
                        <pic:blipFill>
                          <a:blip r:embed="rId73"/>
                          <a:stretch>
                            <a:fillRect/>
                          </a:stretch>
                        </pic:blipFill>
                        <pic:spPr>
                          <a:xfrm>
                            <a:off x="0" y="0"/>
                            <a:ext cx="1022985" cy="1292225"/>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常规</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1、面料：采用优质环保阻燃菱格网布面料，提供面料防火阻燃检验报告；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2、海棉：采用优质环保防火阻燃橡塑海绵‘</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3.底梁：优质蝴蝶型承重支架底盘承重≥150KG，</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4.气压棒：气动杆能承受30000次以上循环寿命试验，</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5.万向脚轮：优质尼龙脚轮，                                                                                          6、办公椅类阻燃验合格，燃烧性能符合GB20286-2006要求，达到阻燃1级，热释放速率峰值KW≤150;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00"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病人椅</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983615" cy="894715"/>
                  <wp:effectExtent l="0" t="0" r="6985" b="635"/>
                  <wp:docPr id="8" name="图片_56"/>
                  <wp:cNvGraphicFramePr/>
                  <a:graphic xmlns:a="http://schemas.openxmlformats.org/drawingml/2006/main">
                    <a:graphicData uri="http://schemas.openxmlformats.org/drawingml/2006/picture">
                      <pic:pic xmlns:pic="http://schemas.openxmlformats.org/drawingml/2006/picture">
                        <pic:nvPicPr>
                          <pic:cNvPr id="8" name="图片_56"/>
                          <pic:cNvPicPr/>
                        </pic:nvPicPr>
                        <pic:blipFill>
                          <a:blip r:embed="rId74"/>
                          <a:stretch>
                            <a:fillRect/>
                          </a:stretch>
                        </pic:blipFill>
                        <pic:spPr>
                          <a:xfrm>
                            <a:off x="0" y="0"/>
                            <a:ext cx="983615" cy="894715"/>
                          </a:xfrm>
                          <a:prstGeom prst="rect">
                            <a:avLst/>
                          </a:prstGeom>
                          <a:noFill/>
                          <a:ln>
                            <a:noFill/>
                          </a:ln>
                        </pic:spPr>
                      </pic:pic>
                    </a:graphicData>
                  </a:graphic>
                </wp:inline>
              </w:drawing>
            </w:r>
          </w:p>
        </w:tc>
        <w:tc>
          <w:tcPr>
            <w:tcW w:w="119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厂规</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1.网布：采用优质网布面料。</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2.海绵：采用优质回弹海棉；</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3.黑色尼龙加玻纤背架，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4.优质金属弓形脚架。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696"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定制储物柜</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850265" cy="880745"/>
                  <wp:effectExtent l="0" t="0" r="6985" b="14605"/>
                  <wp:docPr id="12" name="图片_5_SpCnt_2"/>
                  <wp:cNvGraphicFramePr/>
                  <a:graphic xmlns:a="http://schemas.openxmlformats.org/drawingml/2006/main">
                    <a:graphicData uri="http://schemas.openxmlformats.org/drawingml/2006/picture">
                      <pic:pic xmlns:pic="http://schemas.openxmlformats.org/drawingml/2006/picture">
                        <pic:nvPicPr>
                          <pic:cNvPr id="12" name="图片_5_SpCnt_2"/>
                          <pic:cNvPicPr/>
                        </pic:nvPicPr>
                        <pic:blipFill>
                          <a:blip r:embed="rId75"/>
                          <a:stretch>
                            <a:fillRect/>
                          </a:stretch>
                        </pic:blipFill>
                        <pic:spPr>
                          <a:xfrm>
                            <a:off x="0" y="0"/>
                            <a:ext cx="850265" cy="880745"/>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800*450*2000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1.基材：采用E1级三聚氰胺双面饰面板，厚度25mm以上。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2.封边条：优质PVC同色边条封边。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3.粘胶剂：优质专用热熔胶。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4.五金配件：采用优质五金配件，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5.储物柜成品满足3324《木家具通用技术条件》检测，提供“储物柜”监督抽查检验报告。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4"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定制储物柜</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672465" cy="572770"/>
                  <wp:effectExtent l="0" t="0" r="13335" b="17780"/>
                  <wp:docPr id="15" name="图片_1"/>
                  <wp:cNvGraphicFramePr/>
                  <a:graphic xmlns:a="http://schemas.openxmlformats.org/drawingml/2006/main">
                    <a:graphicData uri="http://schemas.openxmlformats.org/drawingml/2006/picture">
                      <pic:pic xmlns:pic="http://schemas.openxmlformats.org/drawingml/2006/picture">
                        <pic:nvPicPr>
                          <pic:cNvPr id="15" name="图片_1"/>
                          <pic:cNvPicPr/>
                        </pic:nvPicPr>
                        <pic:blipFill>
                          <a:blip r:embed="rId76"/>
                          <a:stretch>
                            <a:fillRect/>
                          </a:stretch>
                        </pic:blipFill>
                        <pic:spPr>
                          <a:xfrm>
                            <a:off x="0" y="0"/>
                            <a:ext cx="672465" cy="572770"/>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1110*350*2000</w:t>
            </w:r>
          </w:p>
        </w:tc>
        <w:tc>
          <w:tcPr>
            <w:tcW w:w="3707" w:type="dxa"/>
            <w:vMerge w:val="restart"/>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1.基材：采用E1级三聚氰胺双面饰面板，厚度25mm以上。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2.封边条：优质PVC同色边条封边。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3.粘胶剂：优质专用热熔胶。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4.五金配件：采用优质五金配件，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5.储物柜成品满足3324《木家具通用技术条件》检测，提供“储物柜”监督抽查检验报告。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92"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定制储物柜</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012825" cy="664845"/>
                  <wp:effectExtent l="0" t="0" r="15875" b="1905"/>
                  <wp:docPr id="14" name="图片_3"/>
                  <wp:cNvGraphicFramePr/>
                  <a:graphic xmlns:a="http://schemas.openxmlformats.org/drawingml/2006/main">
                    <a:graphicData uri="http://schemas.openxmlformats.org/drawingml/2006/picture">
                      <pic:pic xmlns:pic="http://schemas.openxmlformats.org/drawingml/2006/picture">
                        <pic:nvPicPr>
                          <pic:cNvPr id="14" name="图片_3"/>
                          <pic:cNvPicPr/>
                        </pic:nvPicPr>
                        <pic:blipFill>
                          <a:blip r:embed="rId77"/>
                          <a:stretch>
                            <a:fillRect/>
                          </a:stretch>
                        </pic:blipFill>
                        <pic:spPr>
                          <a:xfrm>
                            <a:off x="0" y="0"/>
                            <a:ext cx="1012825" cy="664845"/>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1110*600*2000</w:t>
            </w:r>
          </w:p>
        </w:tc>
        <w:tc>
          <w:tcPr>
            <w:tcW w:w="3707" w:type="dxa"/>
            <w:vMerge w:val="continue"/>
            <w:tcBorders>
              <w:tl2br w:val="nil"/>
              <w:tr2bl w:val="nil"/>
            </w:tcBorders>
            <w:shd w:val="clear" w:color="auto" w:fill="auto"/>
            <w:vAlign w:val="center"/>
          </w:tcPr>
          <w:p>
            <w:pPr>
              <w:jc w:val="left"/>
              <w:rPr>
                <w:rFonts w:hint="eastAsia" w:ascii="宋体" w:hAnsi="宋体" w:eastAsia="宋体" w:cs="宋体"/>
                <w:i w:val="0"/>
                <w:iCs w:val="0"/>
                <w:color w:val="auto"/>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6" w:hRule="atLeast"/>
        </w:trPr>
        <w:tc>
          <w:tcPr>
            <w:tcW w:w="0" w:type="auto"/>
            <w:gridSpan w:val="5"/>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病房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48"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沙发</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011555" cy="900430"/>
                  <wp:effectExtent l="0" t="0" r="17145" b="13970"/>
                  <wp:docPr id="10" name="图片_9"/>
                  <wp:cNvGraphicFramePr/>
                  <a:graphic xmlns:a="http://schemas.openxmlformats.org/drawingml/2006/main">
                    <a:graphicData uri="http://schemas.openxmlformats.org/drawingml/2006/picture">
                      <pic:pic xmlns:pic="http://schemas.openxmlformats.org/drawingml/2006/picture">
                        <pic:nvPicPr>
                          <pic:cNvPr id="10" name="图片_9"/>
                          <pic:cNvPicPr/>
                        </pic:nvPicPr>
                        <pic:blipFill>
                          <a:blip r:embed="rId78"/>
                          <a:stretch>
                            <a:fillRect/>
                          </a:stretch>
                        </pic:blipFill>
                        <pic:spPr>
                          <a:xfrm>
                            <a:off x="0" y="0"/>
                            <a:ext cx="1011555" cy="900430"/>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单人位</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1.表层采用优质仿皮，表面柔软光泽度好，厚度适中，透气性强。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2.座垫采用优质橡塑海绵，提供海绵阻燃性能B2级的检验报告。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3、采用实木框架架，内板采用厚约为 50mm以上的多层夹板，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4、采用直径5mm高强度蛇形弹簧；</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5、★提供沙发类家具成品监督抽查检验，检验报告。（原件必查）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00"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条桌</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280795" cy="717550"/>
                  <wp:effectExtent l="0" t="0" r="14605" b="6350"/>
                  <wp:docPr id="13" name="图片_11"/>
                  <wp:cNvGraphicFramePr/>
                  <a:graphic xmlns:a="http://schemas.openxmlformats.org/drawingml/2006/main">
                    <a:graphicData uri="http://schemas.openxmlformats.org/drawingml/2006/picture">
                      <pic:pic xmlns:pic="http://schemas.openxmlformats.org/drawingml/2006/picture">
                        <pic:nvPicPr>
                          <pic:cNvPr id="13" name="图片_11"/>
                          <pic:cNvPicPr/>
                        </pic:nvPicPr>
                        <pic:blipFill>
                          <a:blip r:embed="rId79"/>
                          <a:stretch>
                            <a:fillRect/>
                          </a:stretch>
                        </pic:blipFill>
                        <pic:spPr>
                          <a:xfrm>
                            <a:off x="0" y="0"/>
                            <a:ext cx="1280795" cy="717550"/>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1200*400*750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1.基材：采用E1级三聚氰胺双面饰面板，厚度25mm以上。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2.封边条：优质PVC同色边条封边。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3.粘胶剂：优质专用热熔胶。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4.五金配件：采用优质五金配件，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00"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椅子</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786765" cy="692785"/>
                  <wp:effectExtent l="0" t="0" r="13335" b="12065"/>
                  <wp:docPr id="11" name="图片_13"/>
                  <wp:cNvGraphicFramePr/>
                  <a:graphic xmlns:a="http://schemas.openxmlformats.org/drawingml/2006/main">
                    <a:graphicData uri="http://schemas.openxmlformats.org/drawingml/2006/picture">
                      <pic:pic xmlns:pic="http://schemas.openxmlformats.org/drawingml/2006/picture">
                        <pic:nvPicPr>
                          <pic:cNvPr id="11" name="图片_13"/>
                          <pic:cNvPicPr/>
                        </pic:nvPicPr>
                        <pic:blipFill>
                          <a:blip r:embed="rId80"/>
                          <a:stretch>
                            <a:fillRect/>
                          </a:stretch>
                        </pic:blipFill>
                        <pic:spPr>
                          <a:xfrm>
                            <a:off x="0" y="0"/>
                            <a:ext cx="786765" cy="692785"/>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厂规</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935" distR="114935" simplePos="0" relativeHeight="251664384" behindDoc="0" locked="0" layoutInCell="1" allowOverlap="1">
                  <wp:simplePos x="0" y="0"/>
                  <wp:positionH relativeFrom="column">
                    <wp:posOffset>1539240</wp:posOffset>
                  </wp:positionH>
                  <wp:positionV relativeFrom="paragraph">
                    <wp:posOffset>719455</wp:posOffset>
                  </wp:positionV>
                  <wp:extent cx="476250" cy="385445"/>
                  <wp:effectExtent l="0" t="0" r="0" b="14605"/>
                  <wp:wrapNone/>
                  <wp:docPr id="7" name="图片_15"/>
                  <wp:cNvGraphicFramePr/>
                  <a:graphic xmlns:a="http://schemas.openxmlformats.org/drawingml/2006/main">
                    <a:graphicData uri="http://schemas.openxmlformats.org/drawingml/2006/picture">
                      <pic:pic xmlns:pic="http://schemas.openxmlformats.org/drawingml/2006/picture">
                        <pic:nvPicPr>
                          <pic:cNvPr id="7" name="图片_15"/>
                          <pic:cNvPicPr/>
                        </pic:nvPicPr>
                        <pic:blipFill>
                          <a:blip r:embed="rId81"/>
                          <a:stretch>
                            <a:fillRect/>
                          </a:stretch>
                        </pic:blipFill>
                        <pic:spPr>
                          <a:xfrm>
                            <a:off x="0" y="0"/>
                            <a:ext cx="476250" cy="385445"/>
                          </a:xfrm>
                          <a:prstGeom prst="rect">
                            <a:avLst/>
                          </a:prstGeom>
                          <a:noFill/>
                          <a:ln>
                            <a:noFill/>
                          </a:ln>
                        </pic:spPr>
                      </pic:pic>
                    </a:graphicData>
                  </a:graphic>
                </wp:anchor>
              </w:drawing>
            </w: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935" distR="114935" simplePos="0" relativeHeight="251663360" behindDoc="0" locked="0" layoutInCell="1" allowOverlap="1">
                  <wp:simplePos x="0" y="0"/>
                  <wp:positionH relativeFrom="column">
                    <wp:posOffset>1583055</wp:posOffset>
                  </wp:positionH>
                  <wp:positionV relativeFrom="paragraph">
                    <wp:posOffset>106680</wp:posOffset>
                  </wp:positionV>
                  <wp:extent cx="356870" cy="376555"/>
                  <wp:effectExtent l="0" t="0" r="5080" b="4445"/>
                  <wp:wrapNone/>
                  <wp:docPr id="3" name="图片_14_SpCnt_2"/>
                  <wp:cNvGraphicFramePr/>
                  <a:graphic xmlns:a="http://schemas.openxmlformats.org/drawingml/2006/main">
                    <a:graphicData uri="http://schemas.openxmlformats.org/drawingml/2006/picture">
                      <pic:pic xmlns:pic="http://schemas.openxmlformats.org/drawingml/2006/picture">
                        <pic:nvPicPr>
                          <pic:cNvPr id="3" name="图片_14_SpCnt_2"/>
                          <pic:cNvPicPr/>
                        </pic:nvPicPr>
                        <pic:blipFill>
                          <a:blip r:embed="rId82"/>
                          <a:stretch>
                            <a:fillRect/>
                          </a:stretch>
                        </pic:blipFill>
                        <pic:spPr>
                          <a:xfrm>
                            <a:off x="0" y="0"/>
                            <a:ext cx="356870" cy="376555"/>
                          </a:xfrm>
                          <a:prstGeom prst="rect">
                            <a:avLst/>
                          </a:prstGeom>
                          <a:noFill/>
                          <a:ln>
                            <a:noFill/>
                          </a:ln>
                        </pic:spPr>
                      </pic:pic>
                    </a:graphicData>
                  </a:graphic>
                </wp:anchor>
              </w:drawing>
            </w:r>
            <w:r>
              <w:rPr>
                <w:rFonts w:hint="eastAsia" w:ascii="宋体" w:hAnsi="宋体" w:eastAsia="宋体" w:cs="宋体"/>
                <w:i w:val="0"/>
                <w:iCs w:val="0"/>
                <w:color w:val="auto"/>
                <w:kern w:val="0"/>
                <w:sz w:val="20"/>
                <w:szCs w:val="20"/>
                <w:highlight w:val="none"/>
                <w:u w:val="none"/>
                <w:lang w:val="en-US" w:eastAsia="zh-CN" w:bidi="ar"/>
              </w:rPr>
              <w:t>椅背&amp;椅座:塑胶背座壳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（颜色:黑,白,蓝,红可选）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椅架:管径25mm,管厚1.5mm.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4"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塑料凳</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661035" cy="368300"/>
                  <wp:effectExtent l="0" t="0" r="5715" b="12700"/>
                  <wp:docPr id="4" name="图片_36"/>
                  <wp:cNvGraphicFramePr/>
                  <a:graphic xmlns:a="http://schemas.openxmlformats.org/drawingml/2006/main">
                    <a:graphicData uri="http://schemas.openxmlformats.org/drawingml/2006/picture">
                      <pic:pic xmlns:pic="http://schemas.openxmlformats.org/drawingml/2006/picture">
                        <pic:nvPicPr>
                          <pic:cNvPr id="4" name="图片_36"/>
                          <pic:cNvPicPr/>
                        </pic:nvPicPr>
                        <pic:blipFill>
                          <a:blip r:embed="rId83"/>
                          <a:stretch>
                            <a:fillRect/>
                          </a:stretch>
                        </pic:blipFill>
                        <pic:spPr>
                          <a:xfrm>
                            <a:off x="0" y="0"/>
                            <a:ext cx="661035" cy="368300"/>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厂规</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优质工程塑料，一体成型，防滑底脚。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6" w:hRule="atLeast"/>
        </w:trPr>
        <w:tc>
          <w:tcPr>
            <w:tcW w:w="0" w:type="auto"/>
            <w:gridSpan w:val="5"/>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楼梯间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4"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晾衣架</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977900" cy="716915"/>
                  <wp:effectExtent l="0" t="0" r="12700" b="6985"/>
                  <wp:docPr id="9" name="图片_6"/>
                  <wp:cNvGraphicFramePr/>
                  <a:graphic xmlns:a="http://schemas.openxmlformats.org/drawingml/2006/main">
                    <a:graphicData uri="http://schemas.openxmlformats.org/drawingml/2006/picture">
                      <pic:pic xmlns:pic="http://schemas.openxmlformats.org/drawingml/2006/picture">
                        <pic:nvPicPr>
                          <pic:cNvPr id="9" name="图片_6"/>
                          <pic:cNvPicPr/>
                        </pic:nvPicPr>
                        <pic:blipFill>
                          <a:blip r:embed="rId84"/>
                          <a:stretch>
                            <a:fillRect/>
                          </a:stretch>
                        </pic:blipFill>
                        <pic:spPr>
                          <a:xfrm>
                            <a:off x="0" y="0"/>
                            <a:ext cx="977900" cy="716915"/>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1450*600*2000</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1、基材采用优质304不朽钢，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2、工艺：经磷化，酸洗，脱磷，脱脂等处理后静电喷涂。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60"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等候椅</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1229995" cy="1014730"/>
                  <wp:effectExtent l="0" t="0" r="8255" b="13970"/>
                  <wp:docPr id="16" name="图片_25"/>
                  <wp:cNvGraphicFramePr/>
                  <a:graphic xmlns:a="http://schemas.openxmlformats.org/drawingml/2006/main">
                    <a:graphicData uri="http://schemas.openxmlformats.org/drawingml/2006/picture">
                      <pic:pic xmlns:pic="http://schemas.openxmlformats.org/drawingml/2006/picture">
                        <pic:nvPicPr>
                          <pic:cNvPr id="16" name="图片_25"/>
                          <pic:cNvPicPr/>
                        </pic:nvPicPr>
                        <pic:blipFill>
                          <a:blip r:embed="rId85"/>
                          <a:stretch>
                            <a:fillRect/>
                          </a:stretch>
                        </pic:blipFill>
                        <pic:spPr>
                          <a:xfrm>
                            <a:off x="0" y="0"/>
                            <a:ext cx="1229995" cy="1014730"/>
                          </a:xfrm>
                          <a:prstGeom prst="rect">
                            <a:avLst/>
                          </a:prstGeom>
                          <a:noFill/>
                          <a:ln>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三人位</w:t>
            </w:r>
          </w:p>
        </w:tc>
        <w:tc>
          <w:tcPr>
            <w:tcW w:w="370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1．椅座和椅背：椅座，椅背表面材质：主要材质为“聚氨基甲酸酯”共聚合物，模具内一体成型，坐背PU厚度20mm,坐背链接横档接触面长度达170mm，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扶手与椅脚：采用优质冷轧钢，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3.承重横梁：采用面宽412mm*厚1.5mm的冷轧板折弯焊接成型。</w:t>
            </w:r>
          </w:p>
        </w:tc>
      </w:tr>
    </w:tbl>
    <w:p>
      <w:pPr>
        <w:ind w:firstLine="622" w:firstLineChars="200"/>
        <w:rPr>
          <w:rFonts w:hint="eastAsia" w:ascii="仿宋_GB2312" w:hAnsi="宋体" w:eastAsia="仿宋_GB2312" w:cs="Times New Roman"/>
          <w:color w:val="auto"/>
          <w:kern w:val="0"/>
          <w:sz w:val="32"/>
          <w:szCs w:val="32"/>
          <w:highlight w:val="none"/>
          <w:lang w:val="zh-CN"/>
        </w:rPr>
      </w:pPr>
    </w:p>
    <w:p>
      <w:pPr>
        <w:ind w:firstLine="622" w:firstLineChars="200"/>
        <w:rPr>
          <w:rFonts w:ascii="黑体" w:hAnsi="黑体" w:eastAsia="黑体" w:cs="Times New Roman"/>
          <w:color w:val="auto"/>
          <w:kern w:val="0"/>
          <w:sz w:val="32"/>
          <w:szCs w:val="32"/>
          <w:highlight w:val="none"/>
          <w:lang w:val="zh-CN"/>
        </w:rPr>
      </w:pPr>
      <w:r>
        <w:rPr>
          <w:rFonts w:hint="eastAsia" w:ascii="黑体" w:hAnsi="黑体" w:eastAsia="黑体" w:cs="Times New Roman"/>
          <w:color w:val="auto"/>
          <w:kern w:val="0"/>
          <w:sz w:val="32"/>
          <w:szCs w:val="32"/>
          <w:highlight w:val="none"/>
          <w:lang w:val="zh-CN"/>
        </w:rPr>
        <w:t>二、商务要求</w:t>
      </w:r>
    </w:p>
    <w:p>
      <w:pPr>
        <w:ind w:firstLine="622" w:firstLineChars="200"/>
        <w:rPr>
          <w:rFonts w:ascii="仿宋_GB2312" w:hAnsi="宋体" w:eastAsia="仿宋_GB2312" w:cs="Times New Roman"/>
          <w:color w:val="auto"/>
          <w:kern w:val="0"/>
          <w:sz w:val="32"/>
          <w:szCs w:val="32"/>
          <w:highlight w:val="none"/>
          <w:lang w:val="zh-CN"/>
        </w:rPr>
      </w:pPr>
      <w:r>
        <w:rPr>
          <w:rFonts w:hint="eastAsia" w:ascii="仿宋_GB2312" w:hAnsi="宋体" w:eastAsia="仿宋_GB2312" w:cs="Times New Roman"/>
          <w:color w:val="auto"/>
          <w:kern w:val="0"/>
          <w:sz w:val="32"/>
          <w:szCs w:val="32"/>
          <w:highlight w:val="none"/>
          <w:lang w:val="zh-CN"/>
        </w:rPr>
        <w:t>★（一）交货时间、地点与方式：</w:t>
      </w:r>
    </w:p>
    <w:p>
      <w:pPr>
        <w:ind w:firstLine="622" w:firstLineChars="200"/>
        <w:rPr>
          <w:rFonts w:ascii="仿宋_GB2312" w:hAnsi="宋体" w:eastAsia="仿宋_GB2312" w:cs="Times New Roman"/>
          <w:color w:val="auto"/>
          <w:kern w:val="0"/>
          <w:sz w:val="32"/>
          <w:szCs w:val="32"/>
          <w:highlight w:val="none"/>
          <w:lang w:val="zh-CN"/>
        </w:rPr>
      </w:pPr>
      <w:r>
        <w:rPr>
          <w:rFonts w:hint="eastAsia" w:ascii="仿宋_GB2312" w:hAnsi="宋体" w:eastAsia="仿宋_GB2312" w:cs="Times New Roman"/>
          <w:color w:val="auto"/>
          <w:kern w:val="0"/>
          <w:sz w:val="32"/>
          <w:szCs w:val="32"/>
          <w:highlight w:val="none"/>
          <w:lang w:val="zh-CN"/>
        </w:rPr>
        <w:t>交货时间：成交人应在采购合同生效，采购人通知交货后30个日历日内交货并安装。</w:t>
      </w:r>
    </w:p>
    <w:p>
      <w:pPr>
        <w:ind w:firstLine="622" w:firstLineChars="200"/>
        <w:rPr>
          <w:rFonts w:ascii="仿宋_GB2312" w:hAnsi="宋体" w:eastAsia="仿宋_GB2312" w:cs="Times New Roman"/>
          <w:color w:val="auto"/>
          <w:kern w:val="0"/>
          <w:sz w:val="32"/>
          <w:szCs w:val="32"/>
          <w:highlight w:val="none"/>
          <w:lang w:val="zh-CN"/>
        </w:rPr>
      </w:pPr>
      <w:r>
        <w:rPr>
          <w:rFonts w:hint="eastAsia" w:ascii="仿宋_GB2312" w:hAnsi="宋体" w:eastAsia="仿宋_GB2312" w:cs="Times New Roman"/>
          <w:color w:val="auto"/>
          <w:kern w:val="0"/>
          <w:sz w:val="32"/>
          <w:szCs w:val="32"/>
          <w:highlight w:val="none"/>
          <w:lang w:val="zh-CN"/>
        </w:rPr>
        <w:t>交货地点：重庆市（采购人指定地点）。</w:t>
      </w:r>
    </w:p>
    <w:p>
      <w:pPr>
        <w:ind w:firstLine="622" w:firstLineChars="200"/>
        <w:rPr>
          <w:rFonts w:ascii="仿宋_GB2312" w:hAnsi="宋体" w:eastAsia="仿宋_GB2312" w:cs="Times New Roman"/>
          <w:color w:val="auto"/>
          <w:kern w:val="0"/>
          <w:sz w:val="32"/>
          <w:szCs w:val="32"/>
          <w:highlight w:val="none"/>
          <w:lang w:val="zh-CN"/>
        </w:rPr>
      </w:pPr>
      <w:r>
        <w:rPr>
          <w:rFonts w:hint="eastAsia" w:ascii="仿宋_GB2312" w:hAnsi="宋体" w:eastAsia="仿宋_GB2312" w:cs="Times New Roman"/>
          <w:color w:val="auto"/>
          <w:kern w:val="0"/>
          <w:sz w:val="32"/>
          <w:szCs w:val="32"/>
          <w:highlight w:val="none"/>
          <w:lang w:val="zh-CN"/>
        </w:rPr>
        <w:t>交货方式：成交人自行送达采购人指定地点并安装调试到位。</w:t>
      </w:r>
    </w:p>
    <w:p>
      <w:pPr>
        <w:ind w:firstLine="622" w:firstLineChars="200"/>
        <w:rPr>
          <w:rFonts w:ascii="仿宋_GB2312" w:hAnsi="宋体" w:eastAsia="仿宋_GB2312" w:cs="Times New Roman"/>
          <w:color w:val="auto"/>
          <w:kern w:val="0"/>
          <w:sz w:val="32"/>
          <w:szCs w:val="32"/>
          <w:highlight w:val="none"/>
          <w:lang w:val="zh-CN"/>
        </w:rPr>
      </w:pPr>
      <w:r>
        <w:rPr>
          <w:rFonts w:hint="eastAsia" w:ascii="仿宋_GB2312" w:hAnsi="宋体" w:eastAsia="仿宋_GB2312" w:cs="Times New Roman"/>
          <w:color w:val="auto"/>
          <w:kern w:val="0"/>
          <w:sz w:val="32"/>
          <w:szCs w:val="32"/>
          <w:highlight w:val="none"/>
          <w:lang w:val="zh-CN"/>
        </w:rPr>
        <w:t>★（二）售后服务</w:t>
      </w:r>
    </w:p>
    <w:p>
      <w:pPr>
        <w:pStyle w:val="22"/>
        <w:ind w:firstLine="457" w:firstLineChars="147"/>
        <w:rPr>
          <w:rFonts w:hint="eastAsia" w:ascii="仿宋_GB2312" w:hAnsi="宋体" w:eastAsia="仿宋_GB2312"/>
          <w:color w:val="auto"/>
          <w:sz w:val="32"/>
          <w:szCs w:val="32"/>
          <w:highlight w:val="none"/>
          <w:lang w:val="zh-CN"/>
        </w:rPr>
      </w:pPr>
      <w:r>
        <w:rPr>
          <w:rFonts w:hint="eastAsia" w:ascii="仿宋_GB2312" w:hAnsi="宋体" w:eastAsia="仿宋_GB2312"/>
          <w:color w:val="auto"/>
          <w:sz w:val="32"/>
          <w:szCs w:val="32"/>
          <w:highlight w:val="none"/>
          <w:lang w:val="zh-CN"/>
        </w:rPr>
        <w:t>1.质量保</w:t>
      </w:r>
      <w:r>
        <w:rPr>
          <w:rFonts w:hint="eastAsia" w:ascii="仿宋_GB2312" w:hAnsi="宋体" w:eastAsia="仿宋_GB2312"/>
          <w:color w:val="auto"/>
          <w:sz w:val="32"/>
          <w:szCs w:val="32"/>
          <w:highlight w:val="none"/>
          <w:lang w:val="zh-CN" w:eastAsia="zh-CN"/>
        </w:rPr>
        <w:t>修</w:t>
      </w:r>
      <w:r>
        <w:rPr>
          <w:rFonts w:hint="eastAsia" w:ascii="仿宋_GB2312" w:hAnsi="宋体" w:eastAsia="仿宋_GB2312"/>
          <w:color w:val="auto"/>
          <w:sz w:val="32"/>
          <w:szCs w:val="32"/>
          <w:highlight w:val="none"/>
          <w:lang w:val="zh-CN"/>
        </w:rPr>
        <w:t>期</w:t>
      </w:r>
    </w:p>
    <w:p>
      <w:pPr>
        <w:pStyle w:val="22"/>
        <w:ind w:firstLine="457" w:firstLineChars="147"/>
        <w:rPr>
          <w:rFonts w:hint="eastAsia" w:ascii="仿宋_GB2312" w:hAnsi="宋体" w:eastAsia="仿宋_GB2312"/>
          <w:color w:val="auto"/>
          <w:sz w:val="32"/>
          <w:szCs w:val="32"/>
          <w:highlight w:val="none"/>
          <w:lang w:val="zh-CN"/>
        </w:rPr>
      </w:pPr>
      <w:r>
        <w:rPr>
          <w:rFonts w:hint="eastAsia" w:ascii="仿宋_GB2312" w:hAnsi="宋体" w:eastAsia="仿宋_GB2312"/>
          <w:color w:val="auto"/>
          <w:sz w:val="32"/>
          <w:szCs w:val="32"/>
          <w:highlight w:val="none"/>
          <w:lang w:val="zh-CN"/>
        </w:rPr>
        <w:t>(1)报价人应明确承诺:</w:t>
      </w:r>
      <w:r>
        <w:rPr>
          <w:rFonts w:hint="eastAsia" w:ascii="仿宋_GB2312" w:hAnsi="宋体" w:eastAsia="仿宋_GB2312"/>
          <w:color w:val="auto"/>
          <w:sz w:val="32"/>
          <w:szCs w:val="32"/>
          <w:highlight w:val="none"/>
          <w:lang w:val="zh-CN" w:eastAsia="zh-CN"/>
        </w:rPr>
        <w:t>免费保修期</w:t>
      </w:r>
      <w:r>
        <w:rPr>
          <w:rFonts w:hint="eastAsia" w:ascii="仿宋_GB2312" w:hAnsi="宋体" w:eastAsia="仿宋_GB2312"/>
          <w:color w:val="auto"/>
          <w:sz w:val="32"/>
          <w:szCs w:val="32"/>
          <w:highlight w:val="none"/>
          <w:lang w:val="zh-CN"/>
        </w:rPr>
        <w:t>3年，免费质量</w:t>
      </w:r>
      <w:r>
        <w:rPr>
          <w:rFonts w:hint="eastAsia" w:ascii="仿宋_GB2312" w:hAnsi="宋体" w:eastAsia="仿宋_GB2312"/>
          <w:color w:val="auto"/>
          <w:sz w:val="32"/>
          <w:szCs w:val="32"/>
          <w:highlight w:val="none"/>
          <w:lang w:val="zh-CN" w:eastAsia="zh-CN"/>
        </w:rPr>
        <w:t>保修</w:t>
      </w:r>
      <w:r>
        <w:rPr>
          <w:rFonts w:hint="eastAsia" w:ascii="仿宋_GB2312" w:hAnsi="宋体" w:eastAsia="仿宋_GB2312"/>
          <w:color w:val="auto"/>
          <w:sz w:val="32"/>
          <w:szCs w:val="32"/>
          <w:highlight w:val="none"/>
          <w:lang w:val="zh-CN"/>
        </w:rPr>
        <w:t>期内，对损坏的部件必须免费提供包修、包换、包退服务。报价产品属于国家规定“三包”范围的，其产品质量</w:t>
      </w:r>
      <w:r>
        <w:rPr>
          <w:rFonts w:hint="eastAsia" w:ascii="仿宋_GB2312" w:hAnsi="宋体" w:eastAsia="仿宋_GB2312"/>
          <w:color w:val="auto"/>
          <w:sz w:val="32"/>
          <w:szCs w:val="32"/>
          <w:highlight w:val="none"/>
          <w:lang w:val="zh-CN" w:eastAsia="zh-CN"/>
        </w:rPr>
        <w:t>保修</w:t>
      </w:r>
      <w:r>
        <w:rPr>
          <w:rFonts w:hint="eastAsia" w:ascii="仿宋_GB2312" w:hAnsi="宋体" w:eastAsia="仿宋_GB2312"/>
          <w:color w:val="auto"/>
          <w:sz w:val="32"/>
          <w:szCs w:val="32"/>
          <w:highlight w:val="none"/>
          <w:lang w:val="zh-CN"/>
        </w:rPr>
        <w:t>期不得低于“三包”规定。 报价人的质量</w:t>
      </w:r>
      <w:r>
        <w:rPr>
          <w:rFonts w:hint="eastAsia" w:ascii="仿宋_GB2312" w:hAnsi="宋体" w:eastAsia="仿宋_GB2312"/>
          <w:color w:val="auto"/>
          <w:sz w:val="32"/>
          <w:szCs w:val="32"/>
          <w:highlight w:val="none"/>
          <w:lang w:val="zh-CN" w:eastAsia="zh-CN"/>
        </w:rPr>
        <w:t>保修</w:t>
      </w:r>
      <w:r>
        <w:rPr>
          <w:rFonts w:hint="eastAsia" w:ascii="仿宋_GB2312" w:hAnsi="宋体" w:eastAsia="仿宋_GB2312"/>
          <w:color w:val="auto"/>
          <w:sz w:val="32"/>
          <w:szCs w:val="32"/>
          <w:highlight w:val="none"/>
          <w:lang w:val="zh-CN"/>
        </w:rPr>
        <w:t>期承诺优于国家“三包”规定的，按报价人实际承诺执行。</w:t>
      </w:r>
    </w:p>
    <w:p>
      <w:pPr>
        <w:pStyle w:val="22"/>
        <w:ind w:firstLine="457" w:firstLineChars="147"/>
        <w:rPr>
          <w:rFonts w:hint="eastAsia" w:ascii="仿宋_GB2312" w:hAnsi="宋体" w:eastAsia="仿宋_GB2312"/>
          <w:color w:val="auto"/>
          <w:sz w:val="32"/>
          <w:szCs w:val="32"/>
          <w:highlight w:val="none"/>
          <w:lang w:val="zh-CN"/>
        </w:rPr>
      </w:pPr>
      <w:r>
        <w:rPr>
          <w:rFonts w:hint="eastAsia" w:ascii="仿宋_GB2312" w:hAnsi="宋体" w:eastAsia="仿宋_GB2312"/>
          <w:color w:val="auto"/>
          <w:sz w:val="32"/>
          <w:szCs w:val="32"/>
          <w:highlight w:val="none"/>
          <w:lang w:val="zh-CN"/>
        </w:rPr>
        <w:t>(2)报价产品由制造商(指产品生产制造商，或其负责销售、售后服务机构，以下同)负责标准售后服务的，应当在报价文件中予以明确说明，并附制造商售后服务承诺。</w:t>
      </w:r>
    </w:p>
    <w:p>
      <w:pPr>
        <w:pStyle w:val="22"/>
        <w:ind w:firstLine="622" w:firstLineChars="200"/>
        <w:rPr>
          <w:rFonts w:ascii="仿宋_GB2312" w:hAnsi="宋体" w:eastAsia="仿宋_GB2312"/>
          <w:color w:val="auto"/>
          <w:sz w:val="32"/>
          <w:szCs w:val="32"/>
          <w:highlight w:val="none"/>
          <w:lang w:val="zh-CN"/>
        </w:rPr>
      </w:pPr>
      <w:r>
        <w:rPr>
          <w:rFonts w:hint="eastAsia" w:ascii="仿宋_GB2312" w:hAnsi="宋体" w:eastAsia="仿宋_GB2312"/>
          <w:color w:val="auto"/>
          <w:sz w:val="32"/>
          <w:szCs w:val="32"/>
          <w:highlight w:val="none"/>
          <w:lang w:val="en-US" w:eastAsia="zh-CN"/>
        </w:rPr>
        <w:t>2</w:t>
      </w:r>
      <w:r>
        <w:rPr>
          <w:rFonts w:hint="eastAsia" w:ascii="仿宋_GB2312" w:hAnsi="宋体" w:eastAsia="仿宋_GB2312"/>
          <w:color w:val="auto"/>
          <w:sz w:val="32"/>
          <w:szCs w:val="32"/>
          <w:highlight w:val="none"/>
          <w:lang w:val="zh-CN"/>
        </w:rPr>
        <w:t>.售后服务内容：</w:t>
      </w:r>
    </w:p>
    <w:p>
      <w:pPr>
        <w:pStyle w:val="22"/>
        <w:ind w:firstLine="622" w:firstLineChars="200"/>
        <w:rPr>
          <w:rFonts w:hint="eastAsia" w:ascii="仿宋_GB2312" w:hAnsi="宋体" w:eastAsia="仿宋_GB2312"/>
          <w:color w:val="auto"/>
          <w:sz w:val="32"/>
          <w:szCs w:val="32"/>
          <w:highlight w:val="none"/>
          <w:lang w:val="zh-CN"/>
        </w:rPr>
      </w:pPr>
      <w:r>
        <w:rPr>
          <w:rFonts w:hint="eastAsia" w:ascii="仿宋_GB2312" w:hAnsi="宋体" w:eastAsia="仿宋_GB2312"/>
          <w:color w:val="auto"/>
          <w:sz w:val="32"/>
          <w:szCs w:val="32"/>
          <w:highlight w:val="none"/>
          <w:lang w:val="zh-CN"/>
        </w:rPr>
        <w:t>（1）报价人和制造商在质量</w:t>
      </w:r>
      <w:r>
        <w:rPr>
          <w:rFonts w:hint="eastAsia" w:ascii="仿宋_GB2312" w:hAnsi="宋体" w:eastAsia="仿宋_GB2312"/>
          <w:color w:val="auto"/>
          <w:sz w:val="32"/>
          <w:szCs w:val="32"/>
          <w:highlight w:val="none"/>
          <w:lang w:val="zh-CN" w:eastAsia="zh-CN"/>
        </w:rPr>
        <w:t>保修</w:t>
      </w:r>
      <w:r>
        <w:rPr>
          <w:rFonts w:hint="eastAsia" w:ascii="仿宋_GB2312" w:hAnsi="宋体" w:eastAsia="仿宋_GB2312"/>
          <w:color w:val="auto"/>
          <w:sz w:val="32"/>
          <w:szCs w:val="32"/>
          <w:highlight w:val="none"/>
          <w:lang w:val="zh-CN"/>
        </w:rPr>
        <w:t>期内应当为采购人提供以下免费技术支持和服务：</w:t>
      </w:r>
    </w:p>
    <w:p>
      <w:pPr>
        <w:pStyle w:val="22"/>
        <w:ind w:firstLine="622" w:firstLineChars="200"/>
        <w:rPr>
          <w:rFonts w:hint="eastAsia" w:ascii="仿宋_GB2312" w:hAnsi="宋体" w:eastAsia="仿宋_GB2312"/>
          <w:color w:val="auto"/>
          <w:sz w:val="32"/>
          <w:szCs w:val="32"/>
          <w:highlight w:val="none"/>
          <w:lang w:val="zh-CN"/>
        </w:rPr>
      </w:pPr>
      <w:r>
        <w:rPr>
          <w:rFonts w:hint="eastAsia" w:ascii="仿宋_GB2312" w:hAnsi="宋体" w:eastAsia="仿宋_GB2312"/>
          <w:color w:val="auto"/>
          <w:sz w:val="32"/>
          <w:szCs w:val="32"/>
          <w:highlight w:val="none"/>
          <w:lang w:val="zh-CN"/>
        </w:rPr>
        <w:t>①电话咨询：中标人和制造商应当为采购人提供技术援助电话，解答采购人在使用中遇到的问题，及时为采购人提出解决问题的建议。</w:t>
      </w:r>
    </w:p>
    <w:p>
      <w:pPr>
        <w:pStyle w:val="22"/>
        <w:ind w:firstLine="622" w:firstLineChars="200"/>
        <w:rPr>
          <w:rFonts w:ascii="仿宋_GB2312" w:hAnsi="宋体" w:eastAsia="仿宋_GB2312"/>
          <w:color w:val="auto"/>
          <w:sz w:val="32"/>
          <w:szCs w:val="32"/>
          <w:highlight w:val="none"/>
          <w:lang w:val="zh-CN"/>
        </w:rPr>
      </w:pPr>
      <w:r>
        <w:rPr>
          <w:rFonts w:hint="eastAsia" w:ascii="仿宋_GB2312" w:hAnsi="宋体" w:eastAsia="仿宋_GB2312"/>
          <w:color w:val="auto"/>
          <w:sz w:val="32"/>
          <w:szCs w:val="32"/>
          <w:highlight w:val="none"/>
          <w:lang w:val="zh-CN"/>
        </w:rPr>
        <w:t>②现场应答：采购人遇到使用及技术问题，电话咨询不能解决的，中标人或制造商应在8小时内到达现场进行处理，确保产品正常工作；无法在8小时内解决的，应在48小时内提供产品，使采购人能够正常使用。</w:t>
      </w:r>
    </w:p>
    <w:p>
      <w:pPr>
        <w:pStyle w:val="22"/>
        <w:ind w:firstLine="622" w:firstLineChars="200"/>
        <w:rPr>
          <w:rFonts w:ascii="仿宋_GB2312" w:hAnsi="宋体" w:eastAsia="仿宋_GB2312"/>
          <w:color w:val="auto"/>
          <w:sz w:val="32"/>
          <w:szCs w:val="32"/>
          <w:highlight w:val="none"/>
          <w:lang w:val="zh-CN"/>
        </w:rPr>
      </w:pPr>
      <w:r>
        <w:rPr>
          <w:rFonts w:hint="eastAsia" w:ascii="仿宋_GB2312" w:hAnsi="宋体" w:eastAsia="仿宋_GB2312"/>
          <w:color w:val="auto"/>
          <w:sz w:val="32"/>
          <w:szCs w:val="32"/>
          <w:highlight w:val="none"/>
          <w:lang w:val="zh-CN"/>
        </w:rPr>
        <w:t>（2）</w:t>
      </w:r>
      <w:r>
        <w:rPr>
          <w:rFonts w:hint="eastAsia" w:ascii="仿宋" w:hAnsi="仿宋" w:eastAsia="仿宋" w:cs="华文仿宋"/>
          <w:color w:val="auto"/>
          <w:sz w:val="32"/>
          <w:szCs w:val="32"/>
          <w:highlight w:val="none"/>
          <w:lang w:val="en-US" w:eastAsia="zh-CN"/>
        </w:rPr>
        <w:t>保修</w:t>
      </w:r>
      <w:r>
        <w:rPr>
          <w:rFonts w:hint="eastAsia" w:ascii="仿宋" w:hAnsi="仿宋" w:eastAsia="仿宋" w:cs="华文仿宋"/>
          <w:color w:val="auto"/>
          <w:sz w:val="32"/>
          <w:szCs w:val="32"/>
          <w:highlight w:val="none"/>
          <w:lang w:val="zh-CN"/>
        </w:rPr>
        <w:t>期</w:t>
      </w:r>
      <w:r>
        <w:rPr>
          <w:rFonts w:hint="eastAsia" w:ascii="仿宋_GB2312" w:hAnsi="宋体" w:eastAsia="仿宋_GB2312"/>
          <w:color w:val="auto"/>
          <w:sz w:val="32"/>
          <w:szCs w:val="32"/>
          <w:highlight w:val="none"/>
          <w:lang w:val="zh-CN"/>
        </w:rPr>
        <w:t>外服务要求</w:t>
      </w:r>
    </w:p>
    <w:p>
      <w:pPr>
        <w:spacing w:line="560" w:lineRule="exact"/>
        <w:ind w:firstLine="622" w:firstLineChars="200"/>
        <w:rPr>
          <w:rFonts w:ascii="仿宋_GB2312" w:hAnsi="宋体" w:eastAsia="仿宋_GB2312"/>
          <w:color w:val="auto"/>
          <w:sz w:val="32"/>
          <w:szCs w:val="32"/>
          <w:highlight w:val="none"/>
          <w:lang w:val="zh-CN"/>
        </w:rPr>
      </w:pPr>
      <w:r>
        <w:rPr>
          <w:rFonts w:hint="eastAsia" w:ascii="仿宋_GB2312" w:hAnsi="宋体" w:eastAsia="仿宋_GB2312"/>
          <w:color w:val="auto"/>
          <w:sz w:val="32"/>
          <w:szCs w:val="32"/>
          <w:highlight w:val="none"/>
          <w:lang w:val="zh-CN"/>
        </w:rPr>
        <w:t>①</w:t>
      </w:r>
      <w:r>
        <w:rPr>
          <w:rFonts w:hint="eastAsia" w:ascii="仿宋_GB2312" w:hAnsi="宋体" w:eastAsia="仿宋_GB2312"/>
          <w:color w:val="auto"/>
          <w:sz w:val="32"/>
          <w:szCs w:val="32"/>
          <w:highlight w:val="none"/>
          <w:lang w:val="zh-CN" w:eastAsia="zh-CN"/>
        </w:rPr>
        <w:t>保修</w:t>
      </w:r>
      <w:r>
        <w:rPr>
          <w:rFonts w:hint="eastAsia" w:ascii="仿宋_GB2312" w:hAnsi="宋体" w:eastAsia="仿宋_GB2312"/>
          <w:color w:val="auto"/>
          <w:sz w:val="32"/>
          <w:szCs w:val="32"/>
          <w:highlight w:val="none"/>
          <w:lang w:val="zh-CN"/>
        </w:rPr>
        <w:t>期过后，供应商和制造商应同样提供免费电话咨询服务，并应承诺提供产品上门维护服务。</w:t>
      </w:r>
      <w:r>
        <w:rPr>
          <w:rFonts w:ascii="仿宋_GB2312" w:hAnsi="宋体" w:eastAsia="仿宋_GB2312"/>
          <w:color w:val="auto"/>
          <w:sz w:val="32"/>
          <w:szCs w:val="32"/>
          <w:highlight w:val="none"/>
          <w:lang w:val="zh-CN"/>
        </w:rPr>
        <w:br w:type="textWrapping"/>
      </w:r>
      <w:r>
        <w:rPr>
          <w:rFonts w:ascii="仿宋_GB2312" w:hAnsi="宋体" w:eastAsia="仿宋_GB2312"/>
          <w:color w:val="auto"/>
          <w:sz w:val="32"/>
          <w:szCs w:val="32"/>
          <w:highlight w:val="none"/>
          <w:lang w:val="zh-CN"/>
        </w:rPr>
        <w:t xml:space="preserve">    </w:t>
      </w:r>
      <w:r>
        <w:rPr>
          <w:rFonts w:hint="eastAsia" w:ascii="仿宋_GB2312" w:hAnsi="宋体" w:eastAsia="仿宋_GB2312"/>
          <w:color w:val="auto"/>
          <w:sz w:val="32"/>
          <w:szCs w:val="32"/>
          <w:highlight w:val="none"/>
          <w:lang w:val="zh-CN"/>
        </w:rPr>
        <w:t>②</w:t>
      </w:r>
      <w:r>
        <w:rPr>
          <w:rFonts w:hint="eastAsia" w:ascii="仿宋_GB2312" w:hAnsi="宋体" w:eastAsia="仿宋_GB2312"/>
          <w:color w:val="auto"/>
          <w:sz w:val="32"/>
          <w:szCs w:val="32"/>
          <w:highlight w:val="none"/>
          <w:lang w:val="zh-CN" w:eastAsia="zh-CN"/>
        </w:rPr>
        <w:t>保修</w:t>
      </w:r>
      <w:r>
        <w:rPr>
          <w:rFonts w:hint="eastAsia" w:ascii="仿宋_GB2312" w:hAnsi="宋体" w:eastAsia="仿宋_GB2312"/>
          <w:color w:val="auto"/>
          <w:sz w:val="32"/>
          <w:szCs w:val="32"/>
          <w:highlight w:val="none"/>
          <w:lang w:val="zh-CN"/>
        </w:rPr>
        <w:t>期过后，采购人需要继续由原供应商和制造商提供售后服务的，该供应商和制造商应以优惠价格提供售后服务。</w:t>
      </w:r>
    </w:p>
    <w:p>
      <w:pPr>
        <w:pStyle w:val="22"/>
        <w:ind w:firstLine="622" w:firstLineChars="200"/>
        <w:rPr>
          <w:rFonts w:ascii="仿宋_GB2312" w:hAnsi="宋体" w:eastAsia="仿宋_GB2312"/>
          <w:color w:val="auto"/>
          <w:sz w:val="32"/>
          <w:szCs w:val="32"/>
          <w:highlight w:val="none"/>
          <w:lang w:val="zh-CN"/>
        </w:rPr>
      </w:pPr>
      <w:r>
        <w:rPr>
          <w:rFonts w:hint="eastAsia" w:ascii="仿宋_GB2312" w:hAnsi="宋体" w:eastAsia="仿宋_GB2312"/>
          <w:color w:val="auto"/>
          <w:sz w:val="32"/>
          <w:szCs w:val="32"/>
          <w:highlight w:val="none"/>
          <w:lang w:val="zh-CN"/>
        </w:rPr>
        <w:t>7.备品备件及易损件：售后服务中，维修使用的备品备件及易损件应为原厂配件，未经采购人同意不得使用非原厂配件，常用的、容易损坏的备品备件及易损件的价格清单须在报价文件中列出，如需采购应按照分项报价执行。</w:t>
      </w:r>
    </w:p>
    <w:p>
      <w:pPr>
        <w:pStyle w:val="22"/>
        <w:ind w:firstLine="622" w:firstLineChars="200"/>
        <w:rPr>
          <w:rFonts w:ascii="仿宋_GB2312" w:hAnsi="宋体" w:eastAsia="仿宋_GB2312" w:cs="Times New Roman"/>
          <w:color w:val="auto"/>
          <w:kern w:val="0"/>
          <w:sz w:val="32"/>
          <w:szCs w:val="32"/>
          <w:highlight w:val="none"/>
          <w:lang w:val="zh-CN"/>
        </w:rPr>
      </w:pPr>
      <w:r>
        <w:rPr>
          <w:rFonts w:hint="eastAsia" w:ascii="仿宋_GB2312" w:hAnsi="宋体" w:eastAsia="仿宋_GB2312"/>
          <w:color w:val="auto"/>
          <w:sz w:val="32"/>
          <w:szCs w:val="32"/>
          <w:highlight w:val="none"/>
          <w:lang w:val="zh-CN"/>
        </w:rPr>
        <w:t>8.报价人对其提供产品的使用和操作应尽培训义务。报价人应提供对采购人的基本免费培训，使采购人使用人员能够正常操作。</w:t>
      </w:r>
      <w:r>
        <w:rPr>
          <w:rFonts w:ascii="仿宋_GB2312" w:hAnsi="宋体" w:eastAsia="仿宋_GB2312"/>
          <w:color w:val="auto"/>
          <w:sz w:val="32"/>
          <w:szCs w:val="32"/>
          <w:highlight w:val="none"/>
          <w:lang w:val="zh-CN"/>
        </w:rPr>
        <w:t xml:space="preserve">  </w:t>
      </w:r>
    </w:p>
    <w:p>
      <w:pPr>
        <w:ind w:firstLine="622" w:firstLineChars="200"/>
        <w:rPr>
          <w:rFonts w:ascii="仿宋_GB2312" w:hAnsi="宋体" w:eastAsia="仿宋_GB2312" w:cs="Times New Roman"/>
          <w:color w:val="auto"/>
          <w:kern w:val="0"/>
          <w:sz w:val="32"/>
          <w:szCs w:val="32"/>
          <w:highlight w:val="none"/>
          <w:lang w:val="zh-CN"/>
        </w:rPr>
      </w:pPr>
      <w:r>
        <w:rPr>
          <w:rFonts w:hint="eastAsia" w:ascii="仿宋_GB2312" w:hAnsi="宋体" w:eastAsia="仿宋_GB2312" w:cs="Times New Roman"/>
          <w:color w:val="auto"/>
          <w:kern w:val="0"/>
          <w:sz w:val="32"/>
          <w:szCs w:val="32"/>
          <w:highlight w:val="none"/>
          <w:lang w:val="zh-CN"/>
        </w:rPr>
        <w:t>★（三）专利权和保密要求</w:t>
      </w:r>
    </w:p>
    <w:p>
      <w:pPr>
        <w:ind w:firstLine="622" w:firstLineChars="200"/>
        <w:rPr>
          <w:rFonts w:ascii="仿宋_GB2312" w:hAnsi="宋体" w:eastAsia="仿宋_GB2312" w:cs="Times New Roman"/>
          <w:color w:val="auto"/>
          <w:kern w:val="0"/>
          <w:sz w:val="32"/>
          <w:szCs w:val="32"/>
          <w:highlight w:val="none"/>
          <w:lang w:val="zh-CN"/>
        </w:rPr>
      </w:pPr>
      <w:r>
        <w:rPr>
          <w:rFonts w:hint="eastAsia" w:ascii="仿宋_GB2312" w:hAnsi="宋体" w:eastAsia="仿宋_GB2312" w:cs="Times New Roman"/>
          <w:color w:val="auto"/>
          <w:kern w:val="0"/>
          <w:sz w:val="32"/>
          <w:szCs w:val="32"/>
          <w:highlight w:val="none"/>
          <w:lang w:val="zh-CN"/>
        </w:rPr>
        <w:t>报价方应保证使用方在使用该货物或其任何一部分时，不受第三方侵权指控。同时，报价方保证不向第三方泄露采购机构提供的技术文件等资料。</w:t>
      </w:r>
    </w:p>
    <w:p>
      <w:pPr>
        <w:ind w:firstLine="542" w:firstLineChars="200"/>
        <w:rPr>
          <w:rFonts w:ascii="Times New Roman" w:hAnsi="宋体" w:eastAsia="宋体" w:cs="Times New Roman"/>
          <w:color w:val="auto"/>
          <w:kern w:val="0"/>
          <w:sz w:val="28"/>
          <w:szCs w:val="28"/>
          <w:highlight w:val="none"/>
          <w:lang w:val="zh-CN"/>
        </w:rPr>
      </w:pPr>
    </w:p>
    <w:p>
      <w:pPr>
        <w:ind w:firstLine="622" w:firstLineChars="200"/>
        <w:rPr>
          <w:rFonts w:ascii="仿宋_GB2312" w:hAnsi="宋体" w:eastAsia="仿宋_GB2312" w:cs="Times New Roman"/>
          <w:color w:val="auto"/>
          <w:kern w:val="0"/>
          <w:sz w:val="32"/>
          <w:szCs w:val="32"/>
          <w:highlight w:val="none"/>
          <w:lang w:val="zh-CN"/>
        </w:rPr>
        <w:sectPr>
          <w:headerReference r:id="rId5" w:type="default"/>
          <w:footerReference r:id="rId6" w:type="default"/>
          <w:pgSz w:w="11906" w:h="16838"/>
          <w:pgMar w:top="2098" w:right="1474" w:bottom="1985" w:left="1588" w:header="851" w:footer="851" w:gutter="0"/>
          <w:pgBorders>
            <w:top w:val="none" w:sz="0" w:space="0"/>
            <w:left w:val="none" w:sz="0" w:space="0"/>
            <w:bottom w:val="none" w:sz="0" w:space="0"/>
            <w:right w:val="none" w:sz="0" w:space="0"/>
          </w:pgBorders>
          <w:cols w:space="425" w:num="1"/>
          <w:docGrid w:type="linesAndChars" w:linePitch="579" w:charSpace="-1844"/>
        </w:sectPr>
      </w:pPr>
    </w:p>
    <w:p>
      <w:pPr>
        <w:autoSpaceDE w:val="0"/>
        <w:autoSpaceDN w:val="0"/>
        <w:adjustRightInd w:val="0"/>
        <w:spacing w:line="560" w:lineRule="exact"/>
        <w:jc w:val="center"/>
        <w:outlineLvl w:val="0"/>
        <w:rPr>
          <w:rFonts w:ascii="方正小标宋简体" w:hAnsi="Times New Roman" w:eastAsia="方正小标宋简体" w:cs="Times New Roman"/>
          <w:color w:val="auto"/>
          <w:kern w:val="0"/>
          <w:sz w:val="44"/>
          <w:szCs w:val="44"/>
          <w:highlight w:val="none"/>
        </w:rPr>
      </w:pPr>
      <w:bookmarkStart w:id="8" w:name="_Toc435540980"/>
      <w:bookmarkStart w:id="9" w:name="_Toc390713968"/>
      <w:bookmarkStart w:id="10" w:name="_Toc240432230"/>
      <w:bookmarkStart w:id="11" w:name="_Toc285612601"/>
      <w:r>
        <w:rPr>
          <w:rFonts w:hint="eastAsia" w:ascii="方正小标宋简体" w:hAnsi="Times New Roman" w:eastAsia="方正小标宋简体" w:cs="Times New Roman"/>
          <w:color w:val="auto"/>
          <w:kern w:val="0"/>
          <w:sz w:val="44"/>
          <w:szCs w:val="44"/>
          <w:highlight w:val="none"/>
        </w:rPr>
        <w:t>第三部分  报价方须知</w:t>
      </w:r>
      <w:bookmarkEnd w:id="8"/>
      <w:bookmarkEnd w:id="9"/>
      <w:bookmarkEnd w:id="10"/>
      <w:bookmarkEnd w:id="11"/>
    </w:p>
    <w:p>
      <w:pPr>
        <w:rPr>
          <w:rFonts w:ascii="Times New Roman" w:hAnsi="Times New Roman" w:eastAsia="黑体" w:cs="Times New Roman"/>
          <w:color w:val="auto"/>
          <w:kern w:val="0"/>
          <w:sz w:val="28"/>
          <w:szCs w:val="28"/>
          <w:highlight w:val="none"/>
        </w:rPr>
      </w:pPr>
    </w:p>
    <w:p>
      <w:pPr>
        <w:jc w:val="center"/>
        <w:rPr>
          <w:rFonts w:ascii="Times New Roman" w:hAnsi="Times New Roman" w:eastAsia="黑体" w:cs="Times New Roman"/>
          <w:color w:val="auto"/>
          <w:kern w:val="0"/>
          <w:sz w:val="32"/>
          <w:szCs w:val="32"/>
          <w:highlight w:val="none"/>
        </w:rPr>
      </w:pPr>
      <w:r>
        <w:rPr>
          <w:rFonts w:hint="eastAsia" w:ascii="Times New Roman" w:hAnsi="Times New Roman" w:eastAsia="黑体" w:cs="Times New Roman"/>
          <w:color w:val="auto"/>
          <w:kern w:val="0"/>
          <w:sz w:val="32"/>
          <w:szCs w:val="32"/>
          <w:highlight w:val="none"/>
        </w:rPr>
        <w:t>一、</w:t>
      </w:r>
      <w:r>
        <w:rPr>
          <w:rFonts w:ascii="Times New Roman" w:hAnsi="Times New Roman" w:eastAsia="黑体" w:cs="Times New Roman"/>
          <w:color w:val="auto"/>
          <w:kern w:val="0"/>
          <w:sz w:val="32"/>
          <w:szCs w:val="32"/>
          <w:highlight w:val="none"/>
        </w:rPr>
        <w:t>说</w:t>
      </w:r>
      <w:r>
        <w:rPr>
          <w:rFonts w:hint="eastAsia" w:ascii="Times New Roman" w:hAnsi="Times New Roman" w:eastAsia="黑体" w:cs="Times New Roman"/>
          <w:color w:val="auto"/>
          <w:kern w:val="0"/>
          <w:sz w:val="32"/>
          <w:szCs w:val="32"/>
          <w:highlight w:val="none"/>
        </w:rPr>
        <w:t xml:space="preserve">    </w:t>
      </w:r>
      <w:r>
        <w:rPr>
          <w:rFonts w:ascii="Times New Roman" w:hAnsi="Times New Roman" w:eastAsia="黑体" w:cs="Times New Roman"/>
          <w:color w:val="auto"/>
          <w:kern w:val="0"/>
          <w:sz w:val="32"/>
          <w:szCs w:val="32"/>
          <w:highlight w:val="none"/>
        </w:rPr>
        <w:t>明</w:t>
      </w:r>
    </w:p>
    <w:p>
      <w:pPr>
        <w:rPr>
          <w:rFonts w:ascii="Times New Roman" w:hAnsi="Times New Roman" w:eastAsia="黑体" w:cs="Times New Roman"/>
          <w:color w:val="auto"/>
          <w:kern w:val="0"/>
          <w:sz w:val="28"/>
          <w:szCs w:val="28"/>
          <w:highlight w:val="none"/>
        </w:rPr>
      </w:pP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（一）概述</w:t>
      </w:r>
    </w:p>
    <w:p>
      <w:pPr>
        <w:autoSpaceDE w:val="0"/>
        <w:autoSpaceDN w:val="0"/>
        <w:ind w:firstLine="622" w:firstLineChars="200"/>
        <w:rPr>
          <w:rFonts w:ascii="仿宋_GB2312" w:hAnsi="宋体" w:eastAsia="仿宋_GB2312" w:cs="Times New Roman"/>
          <w:snapToGrid w:val="0"/>
          <w:color w:val="auto"/>
          <w:kern w:val="0"/>
          <w:sz w:val="32"/>
          <w:szCs w:val="32"/>
          <w:highlight w:val="none"/>
          <w:lang w:val="zh-CN"/>
        </w:rPr>
      </w:pPr>
      <w:r>
        <w:rPr>
          <w:rFonts w:hint="eastAsia" w:ascii="仿宋_GB2312" w:hAnsi="宋体" w:eastAsia="仿宋_GB2312" w:cs="Times New Roman"/>
          <w:snapToGrid w:val="0"/>
          <w:color w:val="auto"/>
          <w:kern w:val="0"/>
          <w:sz w:val="32"/>
          <w:szCs w:val="32"/>
          <w:highlight w:val="none"/>
        </w:rPr>
        <w:t>1.</w:t>
      </w:r>
      <w:r>
        <w:rPr>
          <w:rFonts w:hint="eastAsia" w:ascii="仿宋_GB2312" w:hAnsi="宋体" w:eastAsia="仿宋_GB2312" w:cs="Times New Roman"/>
          <w:snapToGrid w:val="0"/>
          <w:color w:val="auto"/>
          <w:kern w:val="0"/>
          <w:sz w:val="32"/>
          <w:szCs w:val="32"/>
          <w:highlight w:val="none"/>
          <w:lang w:val="zh-CN"/>
        </w:rPr>
        <w:t>本询价文件仅适用于本次询价采购。</w:t>
      </w:r>
    </w:p>
    <w:p>
      <w:pPr>
        <w:autoSpaceDE w:val="0"/>
        <w:autoSpaceDN w:val="0"/>
        <w:ind w:firstLine="622" w:firstLineChars="200"/>
        <w:rPr>
          <w:rFonts w:ascii="仿宋_GB2312" w:hAnsi="宋体" w:eastAsia="仿宋_GB2312" w:cs="Times New Roman"/>
          <w:snapToGrid w:val="0"/>
          <w:color w:val="auto"/>
          <w:kern w:val="0"/>
          <w:sz w:val="32"/>
          <w:szCs w:val="32"/>
          <w:highlight w:val="none"/>
          <w:lang w:val="zh-CN"/>
        </w:rPr>
      </w:pPr>
      <w:r>
        <w:rPr>
          <w:rFonts w:hint="eastAsia" w:ascii="仿宋_GB2312" w:hAnsi="宋体" w:eastAsia="仿宋_GB2312" w:cs="Times New Roman"/>
          <w:snapToGrid w:val="0"/>
          <w:color w:val="auto"/>
          <w:kern w:val="0"/>
          <w:sz w:val="32"/>
          <w:szCs w:val="32"/>
          <w:highlight w:val="none"/>
        </w:rPr>
        <w:t>2.参与询价的所有各方，对在参与采购过程中获悉的国家和军队商业、技术秘密以及其它依法应当保密的内容，均负有保密义务，违者应对由此造成的后果承担全部法律责任。</w:t>
      </w:r>
    </w:p>
    <w:p>
      <w:pPr>
        <w:autoSpaceDE w:val="0"/>
        <w:autoSpaceDN w:val="0"/>
        <w:ind w:firstLine="622" w:firstLineChars="200"/>
        <w:rPr>
          <w:rFonts w:ascii="仿宋_GB2312" w:hAnsi="宋体" w:eastAsia="仿宋_GB2312" w:cs="Times New Roman"/>
          <w:snapToGrid w:val="0"/>
          <w:color w:val="auto"/>
          <w:kern w:val="0"/>
          <w:sz w:val="32"/>
          <w:szCs w:val="32"/>
          <w:highlight w:val="none"/>
          <w:lang w:val="zh-CN"/>
        </w:rPr>
      </w:pPr>
      <w:r>
        <w:rPr>
          <w:rFonts w:hint="eastAsia" w:ascii="仿宋_GB2312" w:hAnsi="宋体" w:eastAsia="仿宋_GB2312" w:cs="Times New Roman"/>
          <w:snapToGrid w:val="0"/>
          <w:color w:val="auto"/>
          <w:kern w:val="0"/>
          <w:sz w:val="32"/>
          <w:szCs w:val="32"/>
          <w:highlight w:val="none"/>
          <w:lang w:val="zh-CN"/>
        </w:rPr>
        <w:t>（二）定义</w:t>
      </w:r>
    </w:p>
    <w:p>
      <w:pPr>
        <w:autoSpaceDE w:val="0"/>
        <w:autoSpaceDN w:val="0"/>
        <w:ind w:firstLine="622" w:firstLineChars="200"/>
        <w:rPr>
          <w:rFonts w:ascii="仿宋_GB2312" w:hAnsi="宋体" w:eastAsia="仿宋_GB2312" w:cs="Times New Roman"/>
          <w:snapToGrid w:val="0"/>
          <w:color w:val="auto"/>
          <w:kern w:val="0"/>
          <w:sz w:val="32"/>
          <w:szCs w:val="32"/>
          <w:highlight w:val="none"/>
          <w:lang w:val="zh-CN"/>
        </w:rPr>
      </w:pPr>
      <w:r>
        <w:rPr>
          <w:rFonts w:hint="eastAsia" w:ascii="仿宋_GB2312" w:hAnsi="宋体" w:eastAsia="仿宋_GB2312" w:cs="Times New Roman"/>
          <w:snapToGrid w:val="0"/>
          <w:color w:val="auto"/>
          <w:kern w:val="0"/>
          <w:sz w:val="32"/>
          <w:szCs w:val="32"/>
          <w:highlight w:val="none"/>
          <w:lang w:val="zh-CN"/>
        </w:rPr>
        <w:t>1.“采购项目”系指本询价文件里描述的所需采购的货物和相关服务；</w:t>
      </w:r>
    </w:p>
    <w:p>
      <w:pPr>
        <w:autoSpaceDE w:val="0"/>
        <w:autoSpaceDN w:val="0"/>
        <w:ind w:firstLine="622" w:firstLineChars="200"/>
        <w:rPr>
          <w:rFonts w:ascii="仿宋_GB2312" w:hAnsi="宋体" w:eastAsia="仿宋_GB2312" w:cs="Times New Roman"/>
          <w:snapToGrid w:val="0"/>
          <w:color w:val="auto"/>
          <w:kern w:val="0"/>
          <w:sz w:val="32"/>
          <w:szCs w:val="32"/>
          <w:highlight w:val="none"/>
          <w:lang w:val="zh-CN"/>
        </w:rPr>
      </w:pPr>
      <w:r>
        <w:rPr>
          <w:rFonts w:hint="eastAsia" w:ascii="仿宋_GB2312" w:hAnsi="宋体" w:eastAsia="仿宋_GB2312" w:cs="Times New Roman"/>
          <w:snapToGrid w:val="0"/>
          <w:color w:val="auto"/>
          <w:kern w:val="0"/>
          <w:sz w:val="32"/>
          <w:szCs w:val="32"/>
          <w:highlight w:val="none"/>
          <w:lang w:val="zh-CN"/>
        </w:rPr>
        <w:t>2.“采购机构”系指组织本次询价的</w:t>
      </w:r>
      <w:r>
        <w:rPr>
          <w:rFonts w:hint="eastAsia" w:ascii="仿宋_GB2312" w:hAnsi="宋体" w:eastAsia="仿宋_GB2312" w:cs="Times New Roman"/>
          <w:snapToGrid w:val="0"/>
          <w:color w:val="auto"/>
          <w:kern w:val="0"/>
          <w:sz w:val="32"/>
          <w:szCs w:val="32"/>
          <w:highlight w:val="none"/>
          <w:u w:val="single"/>
          <w:lang w:val="zh-CN"/>
        </w:rPr>
        <w:t>物资采购中心</w:t>
      </w:r>
      <w:r>
        <w:rPr>
          <w:rFonts w:hint="eastAsia" w:ascii="仿宋_GB2312" w:hAnsi="宋体" w:eastAsia="仿宋_GB2312" w:cs="Times New Roman"/>
          <w:snapToGrid w:val="0"/>
          <w:color w:val="auto"/>
          <w:kern w:val="0"/>
          <w:sz w:val="32"/>
          <w:szCs w:val="32"/>
          <w:highlight w:val="none"/>
          <w:lang w:val="zh-CN"/>
        </w:rPr>
        <w:t>；</w:t>
      </w:r>
    </w:p>
    <w:p>
      <w:pPr>
        <w:autoSpaceDE w:val="0"/>
        <w:autoSpaceDN w:val="0"/>
        <w:ind w:firstLine="622" w:firstLineChars="200"/>
        <w:rPr>
          <w:rFonts w:ascii="仿宋_GB2312" w:hAnsi="宋体" w:eastAsia="仿宋_GB2312" w:cs="Times New Roman"/>
          <w:snapToGrid w:val="0"/>
          <w:color w:val="auto"/>
          <w:kern w:val="0"/>
          <w:sz w:val="32"/>
          <w:szCs w:val="32"/>
          <w:highlight w:val="none"/>
          <w:lang w:val="zh-CN"/>
        </w:rPr>
      </w:pPr>
      <w:r>
        <w:rPr>
          <w:rFonts w:hint="eastAsia" w:ascii="仿宋_GB2312" w:hAnsi="宋体" w:eastAsia="仿宋_GB2312" w:cs="Times New Roman"/>
          <w:snapToGrid w:val="0"/>
          <w:color w:val="auto"/>
          <w:kern w:val="0"/>
          <w:sz w:val="32"/>
          <w:szCs w:val="32"/>
          <w:highlight w:val="none"/>
          <w:lang w:val="zh-CN"/>
        </w:rPr>
        <w:t>3.“报价方”系指从采购机构按规定获取询价文件，并向采购机构递交报价文件的供应商；</w:t>
      </w:r>
    </w:p>
    <w:p>
      <w:pPr>
        <w:autoSpaceDE w:val="0"/>
        <w:autoSpaceDN w:val="0"/>
        <w:ind w:firstLine="622" w:firstLineChars="200"/>
        <w:rPr>
          <w:rFonts w:ascii="仿宋_GB2312" w:hAnsi="宋体" w:eastAsia="仿宋_GB2312" w:cs="Times New Roman"/>
          <w:snapToGrid w:val="0"/>
          <w:color w:val="auto"/>
          <w:kern w:val="0"/>
          <w:sz w:val="32"/>
          <w:szCs w:val="32"/>
          <w:highlight w:val="none"/>
          <w:lang w:val="zh-CN"/>
        </w:rPr>
      </w:pPr>
      <w:r>
        <w:rPr>
          <w:rFonts w:hint="eastAsia" w:ascii="仿宋_GB2312" w:hAnsi="宋体" w:eastAsia="仿宋_GB2312" w:cs="Times New Roman"/>
          <w:snapToGrid w:val="0"/>
          <w:color w:val="auto"/>
          <w:kern w:val="0"/>
          <w:sz w:val="32"/>
          <w:szCs w:val="32"/>
          <w:highlight w:val="none"/>
          <w:lang w:val="zh-CN"/>
        </w:rPr>
        <w:t>4.“成交供应商”系指经过询价评审，确定成交的报价方；</w:t>
      </w:r>
    </w:p>
    <w:p>
      <w:pPr>
        <w:autoSpaceDE w:val="0"/>
        <w:autoSpaceDN w:val="0"/>
        <w:ind w:firstLine="622" w:firstLineChars="200"/>
        <w:rPr>
          <w:rFonts w:ascii="仿宋_GB2312" w:hAnsi="宋体" w:eastAsia="仿宋_GB2312" w:cs="Times New Roman"/>
          <w:snapToGrid w:val="0"/>
          <w:color w:val="auto"/>
          <w:kern w:val="0"/>
          <w:sz w:val="32"/>
          <w:szCs w:val="32"/>
          <w:highlight w:val="none"/>
          <w:lang w:val="zh-CN"/>
        </w:rPr>
      </w:pPr>
      <w:r>
        <w:rPr>
          <w:rFonts w:hint="eastAsia" w:ascii="仿宋_GB2312" w:hAnsi="宋体" w:eastAsia="仿宋_GB2312" w:cs="Times New Roman"/>
          <w:snapToGrid w:val="0"/>
          <w:color w:val="auto"/>
          <w:kern w:val="0"/>
          <w:sz w:val="32"/>
          <w:szCs w:val="32"/>
          <w:highlight w:val="none"/>
          <w:lang w:val="zh-CN"/>
        </w:rPr>
        <w:t>5.“货物”系指成交供应商按询价文件规定，所提供的各种形态和种类的物品，包括设备、产品、备品备件、工具、手册等；</w:t>
      </w:r>
    </w:p>
    <w:p>
      <w:pPr>
        <w:autoSpaceDE w:val="0"/>
        <w:autoSpaceDN w:val="0"/>
        <w:ind w:firstLine="622" w:firstLineChars="200"/>
        <w:rPr>
          <w:rFonts w:ascii="仿宋_GB2312" w:hAnsi="宋体" w:eastAsia="仿宋_GB2312" w:cs="Times New Roman"/>
          <w:snapToGrid w:val="0"/>
          <w:color w:val="auto"/>
          <w:kern w:val="0"/>
          <w:sz w:val="32"/>
          <w:szCs w:val="32"/>
          <w:highlight w:val="none"/>
          <w:lang w:val="zh-CN"/>
        </w:rPr>
      </w:pPr>
      <w:r>
        <w:rPr>
          <w:rFonts w:hint="eastAsia" w:ascii="仿宋_GB2312" w:hAnsi="宋体" w:eastAsia="仿宋_GB2312" w:cs="Times New Roman"/>
          <w:snapToGrid w:val="0"/>
          <w:color w:val="auto"/>
          <w:kern w:val="0"/>
          <w:sz w:val="32"/>
          <w:szCs w:val="32"/>
          <w:highlight w:val="none"/>
          <w:lang w:val="zh-CN"/>
        </w:rPr>
        <w:t>6.“服务”系指成交供应商按询价文件规定，必须承担的运输、安装、调试、技术协助、培训、维修、配件供应等义务。</w:t>
      </w:r>
    </w:p>
    <w:p>
      <w:pPr>
        <w:autoSpaceDE w:val="0"/>
        <w:autoSpaceDN w:val="0"/>
        <w:ind w:firstLine="622" w:firstLineChars="200"/>
        <w:rPr>
          <w:rFonts w:ascii="仿宋_GB2312" w:hAnsi="宋体" w:eastAsia="仿宋_GB2312" w:cs="Times New Roman"/>
          <w:snapToGrid w:val="0"/>
          <w:color w:val="auto"/>
          <w:kern w:val="0"/>
          <w:sz w:val="32"/>
          <w:szCs w:val="32"/>
          <w:highlight w:val="none"/>
          <w:lang w:val="zh-CN"/>
        </w:rPr>
      </w:pPr>
      <w:r>
        <w:rPr>
          <w:rFonts w:hint="eastAsia" w:ascii="仿宋_GB2312" w:hAnsi="宋体" w:eastAsia="仿宋_GB2312" w:cs="Times New Roman"/>
          <w:snapToGrid w:val="0"/>
          <w:color w:val="auto"/>
          <w:kern w:val="0"/>
          <w:sz w:val="32"/>
          <w:szCs w:val="32"/>
          <w:highlight w:val="none"/>
          <w:lang w:val="zh-CN"/>
        </w:rPr>
        <w:t>（三）合格的报价方</w:t>
      </w:r>
    </w:p>
    <w:p>
      <w:pPr>
        <w:autoSpaceDE w:val="0"/>
        <w:autoSpaceDN w:val="0"/>
        <w:ind w:firstLine="622" w:firstLineChars="200"/>
        <w:rPr>
          <w:rFonts w:ascii="仿宋_GB2312" w:hAnsi="宋体" w:eastAsia="仿宋_GB2312" w:cs="Times New Roman"/>
          <w:snapToGrid w:val="0"/>
          <w:color w:val="auto"/>
          <w:kern w:val="0"/>
          <w:sz w:val="32"/>
          <w:szCs w:val="32"/>
          <w:highlight w:val="none"/>
          <w:lang w:val="zh-CN"/>
        </w:rPr>
      </w:pPr>
      <w:r>
        <w:rPr>
          <w:rFonts w:hint="eastAsia" w:ascii="仿宋_GB2312" w:hAnsi="宋体" w:eastAsia="仿宋_GB2312" w:cs="Times New Roman"/>
          <w:snapToGrid w:val="0"/>
          <w:color w:val="auto"/>
          <w:kern w:val="0"/>
          <w:sz w:val="32"/>
          <w:szCs w:val="32"/>
          <w:highlight w:val="none"/>
          <w:lang w:val="zh-CN"/>
        </w:rPr>
        <w:t>1.能够遵守国家和军队的有关法律、法规和本次询价的有关规定；</w:t>
      </w:r>
    </w:p>
    <w:p>
      <w:pPr>
        <w:autoSpaceDE w:val="0"/>
        <w:autoSpaceDN w:val="0"/>
        <w:ind w:firstLine="622" w:firstLineChars="200"/>
        <w:rPr>
          <w:rFonts w:ascii="仿宋_GB2312" w:hAnsi="宋体" w:eastAsia="仿宋_GB2312" w:cs="Times New Roman"/>
          <w:snapToGrid w:val="0"/>
          <w:color w:val="auto"/>
          <w:kern w:val="0"/>
          <w:sz w:val="32"/>
          <w:szCs w:val="32"/>
          <w:highlight w:val="none"/>
          <w:lang w:val="zh-CN"/>
        </w:rPr>
      </w:pPr>
      <w:r>
        <w:rPr>
          <w:rFonts w:hint="eastAsia" w:ascii="仿宋_GB2312" w:hAnsi="宋体" w:eastAsia="仿宋_GB2312" w:cs="Times New Roman"/>
          <w:snapToGrid w:val="0"/>
          <w:color w:val="auto"/>
          <w:kern w:val="0"/>
          <w:sz w:val="32"/>
          <w:szCs w:val="32"/>
          <w:highlight w:val="none"/>
          <w:lang w:val="zh-CN"/>
        </w:rPr>
        <w:t>2.经采购机构资格审查合格，接受邀请，并有供货能力的供应商；</w:t>
      </w:r>
    </w:p>
    <w:p>
      <w:pPr>
        <w:autoSpaceDE w:val="0"/>
        <w:autoSpaceDN w:val="0"/>
        <w:ind w:firstLine="622" w:firstLineChars="200"/>
        <w:rPr>
          <w:rFonts w:ascii="仿宋_GB2312" w:hAnsi="宋体" w:eastAsia="仿宋_GB2312" w:cs="Times New Roman"/>
          <w:snapToGrid w:val="0"/>
          <w:color w:val="auto"/>
          <w:kern w:val="0"/>
          <w:sz w:val="32"/>
          <w:szCs w:val="32"/>
          <w:highlight w:val="none"/>
          <w:lang w:val="zh-CN"/>
        </w:rPr>
      </w:pPr>
      <w:r>
        <w:rPr>
          <w:rFonts w:hint="eastAsia" w:ascii="仿宋_GB2312" w:hAnsi="宋体" w:eastAsia="仿宋_GB2312" w:cs="Times New Roman"/>
          <w:snapToGrid w:val="0"/>
          <w:color w:val="auto"/>
          <w:kern w:val="0"/>
          <w:sz w:val="32"/>
          <w:szCs w:val="32"/>
          <w:highlight w:val="none"/>
          <w:lang w:val="zh-CN"/>
        </w:rPr>
        <w:t>3.能够承担询价报价及合同履约中应承担的全部责任与义务。</w:t>
      </w:r>
    </w:p>
    <w:p>
      <w:pPr>
        <w:autoSpaceDE w:val="0"/>
        <w:autoSpaceDN w:val="0"/>
        <w:ind w:firstLine="622" w:firstLineChars="200"/>
        <w:rPr>
          <w:rFonts w:ascii="仿宋_GB2312" w:hAnsi="宋体" w:eastAsia="仿宋_GB2312" w:cs="Times New Roman"/>
          <w:snapToGrid w:val="0"/>
          <w:color w:val="auto"/>
          <w:kern w:val="0"/>
          <w:sz w:val="32"/>
          <w:szCs w:val="32"/>
          <w:highlight w:val="none"/>
          <w:lang w:val="zh-CN"/>
        </w:rPr>
      </w:pPr>
      <w:r>
        <w:rPr>
          <w:rFonts w:hint="eastAsia" w:ascii="仿宋_GB2312" w:hAnsi="宋体" w:eastAsia="仿宋_GB2312" w:cs="Times New Roman"/>
          <w:snapToGrid w:val="0"/>
          <w:color w:val="auto"/>
          <w:kern w:val="0"/>
          <w:sz w:val="32"/>
          <w:szCs w:val="32"/>
          <w:highlight w:val="none"/>
          <w:lang w:val="zh-CN"/>
        </w:rPr>
        <w:t>（四）合格的货物和相关服务</w:t>
      </w:r>
    </w:p>
    <w:p>
      <w:pPr>
        <w:autoSpaceDE w:val="0"/>
        <w:autoSpaceDN w:val="0"/>
        <w:ind w:firstLine="622" w:firstLineChars="200"/>
        <w:rPr>
          <w:rFonts w:ascii="仿宋_GB2312" w:hAnsi="宋体" w:eastAsia="仿宋_GB2312" w:cs="Times New Roman"/>
          <w:snapToGrid w:val="0"/>
          <w:color w:val="auto"/>
          <w:kern w:val="0"/>
          <w:sz w:val="32"/>
          <w:szCs w:val="32"/>
          <w:highlight w:val="none"/>
          <w:lang w:val="zh-CN"/>
        </w:rPr>
      </w:pPr>
      <w:r>
        <w:rPr>
          <w:rFonts w:hint="eastAsia" w:ascii="仿宋_GB2312" w:hAnsi="宋体" w:eastAsia="仿宋_GB2312" w:cs="Times New Roman"/>
          <w:snapToGrid w:val="0"/>
          <w:color w:val="auto"/>
          <w:kern w:val="0"/>
          <w:sz w:val="32"/>
          <w:szCs w:val="32"/>
          <w:highlight w:val="none"/>
          <w:lang w:val="zh-CN"/>
        </w:rPr>
        <w:t xml:space="preserve">1.报价方对所提供的货物应当享有合法的所有权，没有侵犯任何第三方的知识产权、技术秘密等权利，而且不存在任何抵押、留置、查封等产权瑕疵； </w:t>
      </w:r>
    </w:p>
    <w:p>
      <w:pPr>
        <w:autoSpaceDE w:val="0"/>
        <w:autoSpaceDN w:val="0"/>
        <w:ind w:firstLine="622" w:firstLineChars="200"/>
        <w:rPr>
          <w:rFonts w:ascii="仿宋_GB2312" w:hAnsi="宋体" w:eastAsia="仿宋_GB2312" w:cs="Times New Roman"/>
          <w:snapToGrid w:val="0"/>
          <w:color w:val="auto"/>
          <w:kern w:val="0"/>
          <w:sz w:val="32"/>
          <w:szCs w:val="32"/>
          <w:highlight w:val="none"/>
          <w:lang w:val="zh-CN"/>
        </w:rPr>
      </w:pPr>
      <w:r>
        <w:rPr>
          <w:rFonts w:hint="eastAsia" w:ascii="仿宋_GB2312" w:hAnsi="宋体" w:eastAsia="仿宋_GB2312" w:cs="Times New Roman"/>
          <w:snapToGrid w:val="0"/>
          <w:color w:val="auto"/>
          <w:kern w:val="0"/>
          <w:sz w:val="32"/>
          <w:szCs w:val="32"/>
          <w:highlight w:val="none"/>
          <w:lang w:val="zh-CN"/>
        </w:rPr>
        <w:t>2.报价方提供的货物必须是全新的、未使用过的，货物和相关服务应当符合询价文件的要求，并且其质量完全符合国家标准、军用标准或行业标准。</w:t>
      </w:r>
    </w:p>
    <w:p>
      <w:pPr>
        <w:autoSpaceDE w:val="0"/>
        <w:autoSpaceDN w:val="0"/>
        <w:ind w:firstLine="622" w:firstLineChars="200"/>
        <w:rPr>
          <w:rFonts w:ascii="仿宋_GB2312" w:hAnsi="宋体" w:eastAsia="仿宋_GB2312" w:cs="Times New Roman"/>
          <w:snapToGrid w:val="0"/>
          <w:color w:val="auto"/>
          <w:kern w:val="0"/>
          <w:sz w:val="32"/>
          <w:szCs w:val="32"/>
          <w:highlight w:val="none"/>
          <w:lang w:val="zh-CN"/>
        </w:rPr>
      </w:pPr>
      <w:r>
        <w:rPr>
          <w:rFonts w:hint="eastAsia" w:ascii="仿宋_GB2312" w:hAnsi="宋体" w:eastAsia="仿宋_GB2312" w:cs="Times New Roman"/>
          <w:snapToGrid w:val="0"/>
          <w:color w:val="auto"/>
          <w:kern w:val="0"/>
          <w:sz w:val="32"/>
          <w:szCs w:val="32"/>
          <w:highlight w:val="none"/>
          <w:lang w:val="zh-CN"/>
        </w:rPr>
        <w:t>（五）报价委托</w:t>
      </w:r>
    </w:p>
    <w:p>
      <w:pPr>
        <w:autoSpaceDE w:val="0"/>
        <w:autoSpaceDN w:val="0"/>
        <w:ind w:firstLine="622" w:firstLineChars="200"/>
        <w:rPr>
          <w:rFonts w:ascii="仿宋_GB2312" w:hAnsi="宋体" w:eastAsia="仿宋_GB2312" w:cs="Times New Roman"/>
          <w:snapToGrid w:val="0"/>
          <w:color w:val="auto"/>
          <w:kern w:val="0"/>
          <w:sz w:val="32"/>
          <w:szCs w:val="32"/>
          <w:highlight w:val="none"/>
          <w:lang w:val="zh-CN"/>
        </w:rPr>
      </w:pPr>
      <w:r>
        <w:rPr>
          <w:rFonts w:hint="eastAsia" w:ascii="仿宋_GB2312" w:hAnsi="宋体" w:eastAsia="仿宋_GB2312" w:cs="Times New Roman"/>
          <w:snapToGrid w:val="0"/>
          <w:color w:val="auto"/>
          <w:kern w:val="0"/>
          <w:sz w:val="32"/>
          <w:szCs w:val="32"/>
          <w:highlight w:val="none"/>
          <w:lang w:val="zh-CN"/>
        </w:rPr>
        <w:t>如报价方代表不是法定代表人，须持有《法定代表人授权书》（</w:t>
      </w:r>
      <w:r>
        <w:rPr>
          <w:rFonts w:hint="eastAsia" w:ascii="仿宋_GB2312" w:hAnsi="宋体" w:eastAsia="仿宋_GB2312" w:cs="Times New Roman"/>
          <w:color w:val="auto"/>
          <w:kern w:val="0"/>
          <w:sz w:val="32"/>
          <w:szCs w:val="32"/>
          <w:highlight w:val="none"/>
          <w:lang w:val="zh-CN"/>
        </w:rPr>
        <w:t>附件18）</w:t>
      </w:r>
      <w:r>
        <w:rPr>
          <w:rFonts w:hint="eastAsia" w:ascii="仿宋_GB2312" w:hAnsi="宋体" w:eastAsia="仿宋_GB2312" w:cs="Times New Roman"/>
          <w:snapToGrid w:val="0"/>
          <w:color w:val="auto"/>
          <w:kern w:val="0"/>
          <w:sz w:val="32"/>
          <w:szCs w:val="32"/>
          <w:highlight w:val="none"/>
          <w:lang w:val="zh-CN"/>
        </w:rPr>
        <w:t>。</w:t>
      </w:r>
    </w:p>
    <w:p>
      <w:pPr>
        <w:autoSpaceDE w:val="0"/>
        <w:autoSpaceDN w:val="0"/>
        <w:ind w:firstLine="622" w:firstLineChars="200"/>
        <w:rPr>
          <w:rFonts w:ascii="仿宋_GB2312" w:hAnsi="宋体" w:eastAsia="仿宋_GB2312" w:cs="Times New Roman"/>
          <w:snapToGrid w:val="0"/>
          <w:color w:val="auto"/>
          <w:kern w:val="0"/>
          <w:sz w:val="32"/>
          <w:szCs w:val="32"/>
          <w:highlight w:val="none"/>
          <w:lang w:val="zh-CN"/>
        </w:rPr>
      </w:pPr>
      <w:r>
        <w:rPr>
          <w:rFonts w:hint="eastAsia" w:ascii="仿宋_GB2312" w:hAnsi="宋体" w:eastAsia="仿宋_GB2312" w:cs="Times New Roman"/>
          <w:snapToGrid w:val="0"/>
          <w:color w:val="auto"/>
          <w:kern w:val="0"/>
          <w:sz w:val="32"/>
          <w:szCs w:val="32"/>
          <w:highlight w:val="none"/>
          <w:lang w:val="zh-CN"/>
        </w:rPr>
        <w:t>（六）付款及结算方式</w:t>
      </w:r>
    </w:p>
    <w:p>
      <w:pPr>
        <w:spacing w:line="560" w:lineRule="exact"/>
        <w:ind w:firstLine="622" w:firstLineChars="200"/>
        <w:rPr>
          <w:rFonts w:ascii="仿宋" w:hAnsi="仿宋" w:eastAsia="仿宋"/>
          <w:color w:val="auto"/>
          <w:sz w:val="32"/>
          <w:szCs w:val="32"/>
          <w:highlight w:val="none"/>
          <w:lang w:val="zh-CN"/>
        </w:rPr>
      </w:pPr>
      <w:r>
        <w:rPr>
          <w:rFonts w:hint="eastAsia" w:ascii="仿宋" w:hAnsi="仿宋" w:eastAsia="仿宋" w:cs="华文仿宋"/>
          <w:color w:val="auto"/>
          <w:sz w:val="32"/>
          <w:szCs w:val="32"/>
          <w:highlight w:val="none"/>
          <w:lang w:val="zh-CN"/>
        </w:rPr>
        <w:t>（</w:t>
      </w:r>
      <w:r>
        <w:rPr>
          <w:rFonts w:ascii="仿宋" w:hAnsi="仿宋" w:eastAsia="仿宋" w:cs="华文仿宋"/>
          <w:color w:val="auto"/>
          <w:sz w:val="32"/>
          <w:szCs w:val="32"/>
          <w:highlight w:val="none"/>
          <w:lang w:val="zh-CN"/>
        </w:rPr>
        <w:t>1</w:t>
      </w:r>
      <w:r>
        <w:rPr>
          <w:rFonts w:hint="eastAsia" w:ascii="仿宋" w:hAnsi="仿宋" w:eastAsia="仿宋" w:cs="华文仿宋"/>
          <w:color w:val="auto"/>
          <w:sz w:val="32"/>
          <w:szCs w:val="32"/>
          <w:highlight w:val="none"/>
          <w:lang w:val="zh-CN"/>
        </w:rPr>
        <w:t>）合同签订前中标人向采购人缴纳合同总金额的</w:t>
      </w:r>
      <w:r>
        <w:rPr>
          <w:rFonts w:ascii="仿宋" w:hAnsi="仿宋" w:eastAsia="仿宋" w:cs="华文仿宋"/>
          <w:color w:val="auto"/>
          <w:sz w:val="32"/>
          <w:szCs w:val="32"/>
          <w:highlight w:val="none"/>
          <w:lang w:val="zh-CN"/>
        </w:rPr>
        <w:t>5%</w:t>
      </w:r>
      <w:r>
        <w:rPr>
          <w:rFonts w:hint="eastAsia" w:ascii="仿宋" w:hAnsi="仿宋" w:eastAsia="仿宋" w:cs="华文仿宋"/>
          <w:color w:val="auto"/>
          <w:sz w:val="32"/>
          <w:szCs w:val="32"/>
          <w:highlight w:val="none"/>
          <w:lang w:val="zh-CN"/>
        </w:rPr>
        <w:t>作为履约保证金</w:t>
      </w:r>
      <w:r>
        <w:rPr>
          <w:rFonts w:ascii="仿宋" w:hAnsi="仿宋" w:eastAsia="仿宋" w:cs="华文仿宋"/>
          <w:color w:val="auto"/>
          <w:sz w:val="32"/>
          <w:szCs w:val="32"/>
          <w:highlight w:val="none"/>
          <w:lang w:val="zh-CN"/>
        </w:rPr>
        <w:t>(</w:t>
      </w:r>
      <w:r>
        <w:rPr>
          <w:rFonts w:hint="eastAsia" w:ascii="仿宋" w:hAnsi="仿宋" w:eastAsia="仿宋" w:cs="华文仿宋"/>
          <w:color w:val="auto"/>
          <w:sz w:val="32"/>
          <w:szCs w:val="32"/>
          <w:highlight w:val="none"/>
          <w:lang w:val="zh-CN"/>
        </w:rPr>
        <w:t>以银行转账形式提交</w:t>
      </w:r>
      <w:r>
        <w:rPr>
          <w:rFonts w:ascii="仿宋" w:hAnsi="仿宋" w:eastAsia="仿宋" w:cs="华文仿宋"/>
          <w:color w:val="auto"/>
          <w:sz w:val="32"/>
          <w:szCs w:val="32"/>
          <w:highlight w:val="none"/>
          <w:lang w:val="zh-CN"/>
        </w:rPr>
        <w:t>);</w:t>
      </w:r>
      <w:r>
        <w:rPr>
          <w:rFonts w:hint="eastAsia" w:ascii="仿宋" w:hAnsi="仿宋" w:eastAsia="仿宋" w:cs="华文仿宋"/>
          <w:color w:val="auto"/>
          <w:sz w:val="32"/>
          <w:szCs w:val="32"/>
          <w:highlight w:val="none"/>
          <w:lang w:val="en-US" w:eastAsia="zh-CN"/>
        </w:rPr>
        <w:t>免费保修期期满后</w:t>
      </w:r>
      <w:r>
        <w:rPr>
          <w:rFonts w:hint="eastAsia" w:ascii="仿宋" w:hAnsi="仿宋" w:eastAsia="仿宋" w:cs="华文仿宋"/>
          <w:color w:val="auto"/>
          <w:sz w:val="32"/>
          <w:szCs w:val="32"/>
          <w:highlight w:val="none"/>
          <w:lang w:val="zh-CN"/>
        </w:rPr>
        <w:t>，凭公司提供的由采购人单位财务部门开具的收费单据，一次性、无息、原渠道退还履约保证金。</w:t>
      </w:r>
    </w:p>
    <w:p>
      <w:pPr>
        <w:spacing w:line="560" w:lineRule="exact"/>
        <w:ind w:firstLine="622" w:firstLineChars="200"/>
        <w:rPr>
          <w:rFonts w:ascii="仿宋" w:hAnsi="仿宋" w:eastAsia="仿宋"/>
          <w:color w:val="auto"/>
          <w:sz w:val="32"/>
          <w:szCs w:val="32"/>
          <w:highlight w:val="none"/>
          <w:lang w:val="zh-CN"/>
        </w:rPr>
      </w:pPr>
      <w:r>
        <w:rPr>
          <w:rFonts w:hint="eastAsia" w:ascii="仿宋" w:hAnsi="仿宋" w:eastAsia="仿宋" w:cs="华文仿宋"/>
          <w:color w:val="auto"/>
          <w:sz w:val="32"/>
          <w:szCs w:val="32"/>
          <w:highlight w:val="none"/>
          <w:lang w:val="zh-CN"/>
        </w:rPr>
        <w:t>（</w:t>
      </w:r>
      <w:r>
        <w:rPr>
          <w:rFonts w:ascii="仿宋" w:hAnsi="仿宋" w:eastAsia="仿宋" w:cs="华文仿宋"/>
          <w:color w:val="auto"/>
          <w:sz w:val="32"/>
          <w:szCs w:val="32"/>
          <w:highlight w:val="none"/>
          <w:lang w:val="zh-CN"/>
        </w:rPr>
        <w:t>2</w:t>
      </w:r>
      <w:r>
        <w:rPr>
          <w:rFonts w:hint="eastAsia" w:ascii="仿宋" w:hAnsi="仿宋" w:eastAsia="仿宋" w:cs="华文仿宋"/>
          <w:color w:val="auto"/>
          <w:sz w:val="32"/>
          <w:szCs w:val="32"/>
          <w:highlight w:val="none"/>
          <w:lang w:val="zh-CN"/>
        </w:rPr>
        <w:t>）一次性付款方案</w:t>
      </w:r>
      <w:r>
        <w:rPr>
          <w:rFonts w:ascii="仿宋" w:hAnsi="仿宋" w:eastAsia="仿宋" w:cs="华文仿宋"/>
          <w:color w:val="auto"/>
          <w:sz w:val="32"/>
          <w:szCs w:val="32"/>
          <w:highlight w:val="none"/>
          <w:lang w:val="zh-CN"/>
        </w:rPr>
        <w:t>:</w:t>
      </w:r>
      <w:r>
        <w:rPr>
          <w:rFonts w:hint="eastAsia" w:ascii="仿宋" w:hAnsi="仿宋" w:eastAsia="仿宋" w:cs="华文仿宋"/>
          <w:color w:val="auto"/>
          <w:sz w:val="32"/>
          <w:szCs w:val="32"/>
          <w:highlight w:val="none"/>
          <w:lang w:val="zh-CN"/>
        </w:rPr>
        <w:t>产品安装、调试、试运行后，经验收小组验收合格，凭中标人开具的正规发票，采购方一次性全额支付。</w:t>
      </w:r>
    </w:p>
    <w:p>
      <w:pPr>
        <w:autoSpaceDE w:val="0"/>
        <w:autoSpaceDN w:val="0"/>
        <w:ind w:firstLine="622" w:firstLineChars="200"/>
        <w:rPr>
          <w:rFonts w:ascii="仿宋_GB2312" w:hAnsi="宋体" w:eastAsia="仿宋_GB2312" w:cs="Times New Roman"/>
          <w:color w:val="auto"/>
          <w:kern w:val="0"/>
          <w:sz w:val="32"/>
          <w:szCs w:val="32"/>
          <w:highlight w:val="none"/>
          <w:lang w:val="zh-CN"/>
        </w:rPr>
      </w:pPr>
      <w:r>
        <w:rPr>
          <w:rFonts w:hint="eastAsia" w:ascii="仿宋_GB2312" w:hAnsi="宋体" w:eastAsia="仿宋_GB2312" w:cs="Times New Roman"/>
          <w:color w:val="auto"/>
          <w:kern w:val="0"/>
          <w:sz w:val="32"/>
          <w:szCs w:val="32"/>
          <w:highlight w:val="none"/>
          <w:lang w:val="zh-CN"/>
        </w:rPr>
        <w:t>（</w:t>
      </w:r>
      <w:r>
        <w:rPr>
          <w:rFonts w:hint="eastAsia" w:ascii="仿宋_GB2312" w:hAnsi="宋体" w:eastAsia="仿宋_GB2312" w:cs="Times New Roman"/>
          <w:color w:val="auto"/>
          <w:kern w:val="0"/>
          <w:sz w:val="32"/>
          <w:szCs w:val="32"/>
          <w:highlight w:val="none"/>
          <w:lang w:val="en-US" w:eastAsia="zh-CN"/>
        </w:rPr>
        <w:t>3</w:t>
      </w:r>
      <w:r>
        <w:rPr>
          <w:rFonts w:hint="eastAsia" w:ascii="仿宋_GB2312" w:hAnsi="宋体" w:eastAsia="仿宋_GB2312" w:cs="Times New Roman"/>
          <w:color w:val="auto"/>
          <w:kern w:val="0"/>
          <w:sz w:val="32"/>
          <w:szCs w:val="32"/>
          <w:highlight w:val="none"/>
          <w:lang w:val="zh-CN"/>
        </w:rPr>
        <w:t>）本项目合同签订前，由我院审计办对中标（成交）价组织价格审定，并根据价格审定金额作为最后合同签订金额。</w:t>
      </w:r>
    </w:p>
    <w:p>
      <w:pPr>
        <w:autoSpaceDE w:val="0"/>
        <w:autoSpaceDN w:val="0"/>
        <w:ind w:firstLine="622" w:firstLineChars="200"/>
        <w:rPr>
          <w:rFonts w:ascii="仿宋_GB2312" w:hAnsi="宋体" w:eastAsia="仿宋_GB2312" w:cs="Times New Roman"/>
          <w:snapToGrid w:val="0"/>
          <w:color w:val="auto"/>
          <w:kern w:val="0"/>
          <w:sz w:val="32"/>
          <w:szCs w:val="32"/>
          <w:highlight w:val="none"/>
          <w:lang w:val="zh-CN"/>
        </w:rPr>
      </w:pPr>
      <w:r>
        <w:rPr>
          <w:rFonts w:hint="eastAsia" w:ascii="仿宋_GB2312" w:hAnsi="宋体" w:eastAsia="仿宋_GB2312" w:cs="Times New Roman"/>
          <w:snapToGrid w:val="0"/>
          <w:color w:val="auto"/>
          <w:kern w:val="0"/>
          <w:sz w:val="32"/>
          <w:szCs w:val="32"/>
          <w:highlight w:val="none"/>
          <w:lang w:val="zh-CN"/>
        </w:rPr>
        <w:t>（七）报价费用</w:t>
      </w:r>
    </w:p>
    <w:p>
      <w:pPr>
        <w:autoSpaceDE w:val="0"/>
        <w:autoSpaceDN w:val="0"/>
        <w:ind w:firstLine="622" w:firstLineChars="200"/>
        <w:rPr>
          <w:rFonts w:ascii="仿宋_GB2312" w:hAnsi="宋体" w:eastAsia="仿宋_GB2312" w:cs="Times New Roman"/>
          <w:snapToGrid w:val="0"/>
          <w:color w:val="auto"/>
          <w:kern w:val="0"/>
          <w:sz w:val="32"/>
          <w:szCs w:val="32"/>
          <w:highlight w:val="none"/>
          <w:lang w:val="zh-CN"/>
        </w:rPr>
      </w:pPr>
      <w:r>
        <w:rPr>
          <w:rFonts w:hint="eastAsia" w:ascii="仿宋_GB2312" w:hAnsi="宋体" w:eastAsia="仿宋_GB2312" w:cs="Times New Roman"/>
          <w:snapToGrid w:val="0"/>
          <w:color w:val="auto"/>
          <w:kern w:val="0"/>
          <w:sz w:val="32"/>
          <w:szCs w:val="32"/>
          <w:highlight w:val="none"/>
          <w:lang w:val="zh-CN"/>
        </w:rPr>
        <w:t>不论询价结果如何，报价方均应自行承担与询价报价有关的全部费用。</w:t>
      </w:r>
    </w:p>
    <w:p>
      <w:pPr>
        <w:autoSpaceDE w:val="0"/>
        <w:autoSpaceDN w:val="0"/>
        <w:ind w:firstLine="622" w:firstLineChars="200"/>
        <w:rPr>
          <w:rFonts w:ascii="仿宋_GB2312" w:hAnsi="宋体" w:eastAsia="仿宋_GB2312" w:cs="Times New Roman"/>
          <w:color w:val="auto"/>
          <w:kern w:val="0"/>
          <w:sz w:val="32"/>
          <w:szCs w:val="32"/>
          <w:highlight w:val="none"/>
          <w:lang w:val="zh-CN"/>
        </w:rPr>
      </w:pPr>
      <w:r>
        <w:rPr>
          <w:rFonts w:hint="eastAsia" w:ascii="仿宋_GB2312" w:hAnsi="宋体" w:eastAsia="仿宋_GB2312" w:cs="Times New Roman"/>
          <w:color w:val="auto"/>
          <w:kern w:val="0"/>
          <w:sz w:val="32"/>
          <w:szCs w:val="32"/>
          <w:highlight w:val="none"/>
          <w:lang w:val="zh-CN"/>
        </w:rPr>
        <w:t>（八）信息发布</w:t>
      </w:r>
    </w:p>
    <w:p>
      <w:pPr>
        <w:autoSpaceDE w:val="0"/>
        <w:autoSpaceDN w:val="0"/>
        <w:ind w:firstLine="622" w:firstLineChars="200"/>
        <w:rPr>
          <w:rFonts w:ascii="仿宋_GB2312" w:hAnsi="宋体" w:eastAsia="仿宋_GB2312" w:cs="Times New Roman"/>
          <w:color w:val="auto"/>
          <w:kern w:val="0"/>
          <w:sz w:val="32"/>
          <w:szCs w:val="32"/>
          <w:highlight w:val="none"/>
          <w:lang w:val="zh-CN"/>
        </w:rPr>
      </w:pPr>
      <w:r>
        <w:rPr>
          <w:rFonts w:hint="eastAsia" w:ascii="仿宋_GB2312" w:hAnsi="宋体" w:eastAsia="仿宋_GB2312" w:cs="Times New Roman"/>
          <w:color w:val="auto"/>
          <w:kern w:val="0"/>
          <w:sz w:val="32"/>
          <w:szCs w:val="32"/>
          <w:highlight w:val="none"/>
          <w:lang w:val="zh-CN"/>
        </w:rPr>
        <w:t>本采购项目需要公开的有关信息，采购机构均通过“军队采购网（www.plap.cn）”、“中国政府采购网（http://www.ccgp.gov.cn/）”、“医院官网（https://www.xqhospital.com.cn/）”公开发布。报价方在参与本采购项目报价活动期间，请及时关注以上媒体上的相关信息，报价方因没有及时关注而未能如期获取相关信息，将会增加报价风险，采购机构对此不承担任何责任。</w:t>
      </w:r>
    </w:p>
    <w:p>
      <w:pPr>
        <w:rPr>
          <w:rFonts w:ascii="Times New Roman" w:hAnsi="Times New Roman" w:eastAsia="黑体" w:cs="Times New Roman"/>
          <w:color w:val="auto"/>
          <w:kern w:val="0"/>
          <w:sz w:val="28"/>
          <w:szCs w:val="28"/>
          <w:highlight w:val="none"/>
        </w:rPr>
      </w:pPr>
    </w:p>
    <w:p>
      <w:pPr>
        <w:jc w:val="center"/>
        <w:rPr>
          <w:rFonts w:ascii="Times New Roman" w:hAnsi="Times New Roman" w:eastAsia="黑体" w:cs="Times New Roman"/>
          <w:color w:val="auto"/>
          <w:kern w:val="0"/>
          <w:sz w:val="32"/>
          <w:szCs w:val="32"/>
          <w:highlight w:val="none"/>
        </w:rPr>
      </w:pPr>
      <w:r>
        <w:rPr>
          <w:rFonts w:hint="eastAsia" w:ascii="Times New Roman" w:hAnsi="Times New Roman" w:eastAsia="黑体" w:cs="Times New Roman"/>
          <w:color w:val="auto"/>
          <w:kern w:val="0"/>
          <w:sz w:val="32"/>
          <w:szCs w:val="32"/>
          <w:highlight w:val="none"/>
        </w:rPr>
        <w:t>二、</w:t>
      </w:r>
      <w:r>
        <w:rPr>
          <w:rFonts w:ascii="Times New Roman" w:hAnsi="Times New Roman" w:eastAsia="黑体" w:cs="Times New Roman"/>
          <w:color w:val="auto"/>
          <w:kern w:val="0"/>
          <w:sz w:val="32"/>
          <w:szCs w:val="32"/>
          <w:highlight w:val="none"/>
        </w:rPr>
        <w:t>询价文件</w:t>
      </w:r>
    </w:p>
    <w:p>
      <w:pPr>
        <w:jc w:val="center"/>
        <w:rPr>
          <w:rFonts w:ascii="Times New Roman" w:hAnsi="Times New Roman" w:eastAsia="黑体" w:cs="Times New Roman"/>
          <w:color w:val="auto"/>
          <w:kern w:val="0"/>
          <w:sz w:val="28"/>
          <w:szCs w:val="28"/>
          <w:highlight w:val="none"/>
        </w:rPr>
      </w:pP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（一）询价文件的内容</w:t>
      </w: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询价文件由询价邀请书、采购项目技术和商务要求、报价方须知、合同样本、附件/报价文件格式等内容构成。</w:t>
      </w: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询价文件以中文编写。纸质询价文件与电子介质询价文件具有同等法律效力，两者出现不一致时，以纸质询价文件为准。</w:t>
      </w: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（二）询价文件的澄清</w:t>
      </w: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报价方对询价文件如有疑问要求澄清，应当在报价截止时间前以书面形式通知采购机构，采购机构应当视情以适当方式予以澄清，或以书面形式答复。如有必要，在不标明问题查询来源的情况下，采购机构可将答复内容以书面形式通知所有报价方。</w:t>
      </w: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（三）询价文件的修改</w:t>
      </w: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1.报价截止时间前，采购机构可对已发出的询价文件进行修改。询价文件修改内容是询价文件的组成部分。</w:t>
      </w: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2.询价文件的修改内容可能影响报价文件编制的，采购机构应在报价截止时间前，以书面形式通知所有购买询价文件的报价方，并对报价方具有约束力。报价方在收到上述通知后，应立即以书面形式向采购机构确认。</w:t>
      </w: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3.为使报价方有足够时间修改报价文件，采购机构可酌情推迟询价时间。</w:t>
      </w:r>
    </w:p>
    <w:p>
      <w:pPr>
        <w:rPr>
          <w:rFonts w:ascii="Times New Roman" w:hAnsi="Times New Roman" w:eastAsia="黑体" w:cs="Times New Roman"/>
          <w:color w:val="auto"/>
          <w:kern w:val="0"/>
          <w:sz w:val="28"/>
          <w:szCs w:val="28"/>
          <w:highlight w:val="none"/>
        </w:rPr>
      </w:pPr>
    </w:p>
    <w:p>
      <w:pPr>
        <w:jc w:val="center"/>
        <w:rPr>
          <w:rFonts w:ascii="Times New Roman" w:hAnsi="Times New Roman" w:eastAsia="黑体" w:cs="Times New Roman"/>
          <w:color w:val="auto"/>
          <w:kern w:val="0"/>
          <w:sz w:val="32"/>
          <w:szCs w:val="32"/>
          <w:highlight w:val="none"/>
        </w:rPr>
      </w:pPr>
      <w:r>
        <w:rPr>
          <w:rFonts w:hint="eastAsia" w:ascii="Times New Roman" w:hAnsi="Times New Roman" w:eastAsia="黑体" w:cs="Times New Roman"/>
          <w:color w:val="auto"/>
          <w:kern w:val="0"/>
          <w:sz w:val="32"/>
          <w:szCs w:val="32"/>
          <w:highlight w:val="none"/>
        </w:rPr>
        <w:t>三、</w:t>
      </w:r>
      <w:r>
        <w:rPr>
          <w:rFonts w:ascii="Times New Roman" w:hAnsi="Times New Roman" w:eastAsia="黑体" w:cs="Times New Roman"/>
          <w:color w:val="auto"/>
          <w:kern w:val="0"/>
          <w:sz w:val="32"/>
          <w:szCs w:val="32"/>
          <w:highlight w:val="none"/>
        </w:rPr>
        <w:t>报价文件编制</w:t>
      </w:r>
    </w:p>
    <w:p>
      <w:pPr>
        <w:rPr>
          <w:rFonts w:ascii="仿宋_GB2312" w:hAnsi="Times New Roman" w:eastAsia="仿宋_GB2312" w:cs="Times New Roman"/>
          <w:color w:val="auto"/>
          <w:kern w:val="0"/>
          <w:sz w:val="32"/>
          <w:szCs w:val="32"/>
          <w:highlight w:val="none"/>
        </w:rPr>
      </w:pP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（一）注意事项</w:t>
      </w: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报价方应仔细阅读询价文件，在完全了解全部内容后，依法真实编制报价文件。如果没有按照询价文件要求提交全部报价文件或者资料，没有对询价文件实质性响应，可能导致报价被否决。</w:t>
      </w: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（二）报价文件的语言及计量单位</w:t>
      </w: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1.报价文件和来往信函均以中文书写。确有需要时，相关内容可以使用其他语言书写，但必须同时提供中文译文，不同语言文本报价文件的解释发生异议的，以中文译文为准。</w:t>
      </w: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2.报价文件中所使用的计量单位，除询价文件中有特殊要求外，均采用国家法定计量单位。</w:t>
      </w: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（三）报价文件组成（包括3部分：价格文件、报价书、资格证明文件）</w:t>
      </w: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1.价格文件</w:t>
      </w: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(1)报价一览表</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(2)分项报价表</w:t>
      </w:r>
    </w:p>
    <w:p>
      <w:pPr>
        <w:ind w:firstLine="402" w:firstLineChars="200"/>
        <w:rPr>
          <w:rFonts w:ascii="仿宋_GB2312" w:hAnsi="宋体" w:eastAsia="仿宋_GB2312" w:cs="Times New Roman"/>
          <w:color w:val="auto"/>
          <w:kern w:val="0"/>
          <w:sz w:val="32"/>
          <w:szCs w:val="32"/>
          <w:highlight w:val="none"/>
        </w:rPr>
      </w:pPr>
      <w:r>
        <w:rPr>
          <w:rFonts w:hint="eastAsia"/>
          <w:color w:val="auto"/>
          <w:highlight w:val="none"/>
        </w:rPr>
        <w:t xml:space="preserve"> </w:t>
      </w:r>
      <w:r>
        <w:rPr>
          <w:rFonts w:hint="eastAsia" w:ascii="仿宋_GB2312" w:hAnsi="宋体" w:eastAsia="仿宋_GB2312" w:cs="Times New Roman"/>
          <w:color w:val="auto"/>
          <w:kern w:val="0"/>
          <w:sz w:val="32"/>
          <w:szCs w:val="32"/>
          <w:highlight w:val="none"/>
        </w:rPr>
        <w:t xml:space="preserve"> (3)报价承诺书</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(4)其他与价格有关的资料、文件</w:t>
      </w: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2.报价书包括：</w:t>
      </w: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(1)报价函</w:t>
      </w: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(2)货物简要说明一览表</w:t>
      </w: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(3)主要技术性能参数表</w:t>
      </w: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(4)技术指标参数响应偏离表</w:t>
      </w: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(5)主要商务条款响应偏离表</w:t>
      </w: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(6)交货清单</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(7)技术方案</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(8)售后服务承诺</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(9)保密承诺书</w:t>
      </w:r>
    </w:p>
    <w:p>
      <w:pPr>
        <w:ind w:firstLine="622" w:firstLineChars="200"/>
        <w:rPr>
          <w:rFonts w:ascii="仿宋_GB2312" w:hAnsi="宋体" w:eastAsia="仿宋_GB2312" w:cs="Times New Roman"/>
          <w:color w:val="auto"/>
          <w:kern w:val="0"/>
          <w:sz w:val="32"/>
          <w:szCs w:val="32"/>
          <w:highlight w:val="none"/>
          <w:lang w:val="zh-CN"/>
        </w:rPr>
      </w:pPr>
      <w:r>
        <w:rPr>
          <w:rFonts w:hint="eastAsia" w:ascii="仿宋_GB2312" w:hAnsi="宋体" w:eastAsia="仿宋_GB2312" w:cs="Times New Roman"/>
          <w:color w:val="auto"/>
          <w:kern w:val="0"/>
          <w:sz w:val="32"/>
          <w:szCs w:val="32"/>
          <w:highlight w:val="none"/>
        </w:rPr>
        <w:t>(10)</w:t>
      </w:r>
      <w:r>
        <w:rPr>
          <w:rFonts w:hint="eastAsia" w:ascii="仿宋_GB2312" w:hAnsi="宋体" w:eastAsia="仿宋_GB2312" w:cs="Times New Roman"/>
          <w:color w:val="auto"/>
          <w:kern w:val="0"/>
          <w:sz w:val="32"/>
          <w:szCs w:val="32"/>
          <w:highlight w:val="none"/>
          <w:lang w:eastAsia="zh-CN"/>
        </w:rPr>
        <w:t>报价人</w:t>
      </w:r>
      <w:r>
        <w:rPr>
          <w:rFonts w:hint="eastAsia" w:ascii="仿宋_GB2312" w:hAnsi="宋体" w:eastAsia="仿宋_GB2312" w:cs="Times New Roman"/>
          <w:color w:val="auto"/>
          <w:kern w:val="0"/>
          <w:sz w:val="32"/>
          <w:szCs w:val="32"/>
          <w:highlight w:val="none"/>
        </w:rPr>
        <w:t>认为需要加以说明的其他内容</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3.资格证明文件包括（除必须要求原件外，其他资料原件和复印件均可）：</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(1)营业执照副本</w:t>
      </w:r>
    </w:p>
    <w:p>
      <w:pPr>
        <w:ind w:firstLine="927" w:firstLineChars="298"/>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组织机构代码证副本</w:t>
      </w:r>
      <w:r>
        <w:rPr>
          <w:rFonts w:hint="eastAsia" w:ascii="仿宋_GB2312" w:eastAsia="仿宋_GB2312" w:hAnsiTheme="minorEastAsia"/>
          <w:color w:val="auto"/>
          <w:sz w:val="32"/>
          <w:szCs w:val="32"/>
          <w:highlight w:val="none"/>
        </w:rPr>
        <w:t>（三证合一的不需提供）</w:t>
      </w:r>
    </w:p>
    <w:p>
      <w:pPr>
        <w:ind w:firstLine="927" w:firstLineChars="298"/>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税务登记证副本</w:t>
      </w:r>
      <w:r>
        <w:rPr>
          <w:rFonts w:hint="eastAsia" w:ascii="仿宋_GB2312" w:eastAsia="仿宋_GB2312" w:hAnsiTheme="minorEastAsia"/>
          <w:color w:val="auto"/>
          <w:sz w:val="32"/>
          <w:szCs w:val="32"/>
          <w:highlight w:val="none"/>
        </w:rPr>
        <w:t>（三证合一的不需提供）</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(2)最近1年内连续3个月缴纳社会保障金资料</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(3)最近1年内连续3个月纳税资料</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(4)主要股东或出资人信息</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(5)良好的商业信誉和健全的财务会计制度证明材料（财务报表主要内容，至少包含资产负债表）</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(6)报价保证金缴纳证明材料</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(7)廉洁和诚信承诺书</w:t>
      </w:r>
    </w:p>
    <w:p>
      <w:pPr>
        <w:ind w:firstLine="610" w:firstLineChars="196"/>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(8)书面声明</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(9)法定代表人资格证明书</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(10)法定代表人授权书（原件，如法定代表人未到开标现场需提供）</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(11)</w:t>
      </w:r>
      <w:r>
        <w:rPr>
          <w:rFonts w:hint="eastAsia" w:ascii="仿宋_GB2312" w:hAnsi="宋体" w:eastAsia="仿宋_GB2312" w:cs="Times New Roman"/>
          <w:color w:val="auto"/>
          <w:kern w:val="0"/>
          <w:sz w:val="32"/>
          <w:szCs w:val="32"/>
          <w:highlight w:val="none"/>
          <w:lang w:eastAsia="zh-CN"/>
        </w:rPr>
        <w:t>报价人</w:t>
      </w:r>
      <w:r>
        <w:rPr>
          <w:rFonts w:hint="eastAsia" w:ascii="仿宋_GB2312" w:hAnsi="宋体" w:eastAsia="仿宋_GB2312" w:cs="Times New Roman"/>
          <w:color w:val="auto"/>
          <w:kern w:val="0"/>
          <w:sz w:val="32"/>
          <w:szCs w:val="32"/>
          <w:highlight w:val="none"/>
        </w:rPr>
        <w:t>基本情况表</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(12)报价方认为需要加以说明的其他内容</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报价方必须按上述统一格式及顺序向采购机构提供《价格文件》《报价书》和《资格证明文件》，否则可能被视为无效报价。</w:t>
      </w: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（四）报价文件的格式规定和签署</w:t>
      </w: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1.</w:t>
      </w:r>
      <w:r>
        <w:rPr>
          <w:rFonts w:hint="eastAsia" w:ascii="仿宋_GB2312" w:hAnsi="宋体" w:eastAsia="仿宋_GB2312" w:cs="Times New Roman"/>
          <w:color w:val="auto"/>
          <w:kern w:val="0"/>
          <w:sz w:val="32"/>
          <w:szCs w:val="32"/>
          <w:highlight w:val="none"/>
        </w:rPr>
        <w:t>报价文件必须工整、规范、统一、清晰，采用A4幅面纸胶装成册、标注页码。</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2.</w:t>
      </w:r>
      <w:r>
        <w:rPr>
          <w:rFonts w:hint="eastAsia" w:ascii="仿宋_GB2312" w:hAnsi="宋体" w:eastAsia="仿宋_GB2312" w:cs="Times New Roman"/>
          <w:color w:val="auto"/>
          <w:kern w:val="0"/>
          <w:sz w:val="32"/>
          <w:szCs w:val="32"/>
          <w:highlight w:val="none"/>
        </w:rPr>
        <w:t>报价方应当按照询价文件规定的统一格式填写报价文件，报价文件开始部分应当有目录，以及方便询价小组评审使用的项目索引。</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3.报价方名称应当填写全称，同时加盖公章</w:t>
      </w:r>
      <w:r>
        <w:rPr>
          <w:rFonts w:hint="eastAsia" w:ascii="仿宋_GB2312" w:hAnsi="宋体" w:eastAsia="仿宋_GB2312" w:cs="Times New Roman"/>
          <w:snapToGrid w:val="0"/>
          <w:color w:val="auto"/>
          <w:kern w:val="0"/>
          <w:sz w:val="32"/>
          <w:szCs w:val="32"/>
          <w:highlight w:val="none"/>
        </w:rPr>
        <w:t>，</w:t>
      </w:r>
      <w:r>
        <w:rPr>
          <w:rFonts w:hint="eastAsia" w:ascii="仿宋_GB2312" w:hAnsi="宋体" w:eastAsia="仿宋_GB2312" w:cs="Times New Roman"/>
          <w:color w:val="auto"/>
          <w:kern w:val="0"/>
          <w:sz w:val="32"/>
          <w:szCs w:val="32"/>
          <w:highlight w:val="none"/>
          <w:lang w:val="zh-CN"/>
        </w:rPr>
        <w:t>公章与</w:t>
      </w:r>
      <w:r>
        <w:rPr>
          <w:rFonts w:hint="eastAsia" w:ascii="仿宋_GB2312" w:hAnsi="宋体" w:eastAsia="仿宋_GB2312" w:cs="Times New Roman"/>
          <w:snapToGrid w:val="0"/>
          <w:color w:val="auto"/>
          <w:kern w:val="0"/>
          <w:sz w:val="32"/>
          <w:szCs w:val="32"/>
          <w:highlight w:val="none"/>
        </w:rPr>
        <w:t>全称</w:t>
      </w:r>
      <w:r>
        <w:rPr>
          <w:rFonts w:hint="eastAsia" w:ascii="仿宋_GB2312" w:hAnsi="宋体" w:eastAsia="仿宋_GB2312" w:cs="Times New Roman"/>
          <w:color w:val="auto"/>
          <w:kern w:val="0"/>
          <w:sz w:val="32"/>
          <w:szCs w:val="32"/>
          <w:highlight w:val="none"/>
          <w:lang w:val="zh-CN"/>
        </w:rPr>
        <w:t>相符</w:t>
      </w:r>
      <w:r>
        <w:rPr>
          <w:rFonts w:hint="eastAsia" w:ascii="仿宋_GB2312" w:hAnsi="宋体" w:eastAsia="仿宋_GB2312" w:cs="Times New Roman"/>
          <w:color w:val="auto"/>
          <w:kern w:val="0"/>
          <w:sz w:val="32"/>
          <w:szCs w:val="32"/>
          <w:highlight w:val="none"/>
        </w:rPr>
        <w:t>。</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4.价格文件、报价书、资格证明文件须单独封装。其中，价格文件一式3份，其中正本1份，副本2份；报价书一式</w:t>
      </w:r>
      <w:r>
        <w:rPr>
          <w:rFonts w:hint="eastAsia" w:ascii="仿宋_GB2312" w:hAnsi="宋体" w:eastAsia="仿宋_GB2312" w:cs="Times New Roman"/>
          <w:color w:val="auto"/>
          <w:kern w:val="0"/>
          <w:sz w:val="32"/>
          <w:szCs w:val="32"/>
          <w:highlight w:val="none"/>
          <w:u w:val="single"/>
        </w:rPr>
        <w:t>3</w:t>
      </w:r>
      <w:r>
        <w:rPr>
          <w:rFonts w:hint="eastAsia" w:ascii="仿宋_GB2312" w:hAnsi="宋体" w:eastAsia="仿宋_GB2312" w:cs="Times New Roman"/>
          <w:color w:val="auto"/>
          <w:kern w:val="0"/>
          <w:sz w:val="32"/>
          <w:szCs w:val="32"/>
          <w:highlight w:val="none"/>
        </w:rPr>
        <w:t>份，其中正本1份，副本</w:t>
      </w:r>
      <w:r>
        <w:rPr>
          <w:rFonts w:hint="eastAsia" w:ascii="仿宋_GB2312" w:hAnsi="宋体" w:eastAsia="仿宋_GB2312" w:cs="Times New Roman"/>
          <w:color w:val="auto"/>
          <w:kern w:val="0"/>
          <w:sz w:val="32"/>
          <w:szCs w:val="32"/>
          <w:highlight w:val="none"/>
          <w:u w:val="single"/>
        </w:rPr>
        <w:t>2</w:t>
      </w:r>
      <w:r>
        <w:rPr>
          <w:rFonts w:hint="eastAsia" w:ascii="仿宋_GB2312" w:hAnsi="宋体" w:eastAsia="仿宋_GB2312" w:cs="Times New Roman"/>
          <w:color w:val="auto"/>
          <w:kern w:val="0"/>
          <w:sz w:val="32"/>
          <w:szCs w:val="32"/>
          <w:highlight w:val="none"/>
        </w:rPr>
        <w:t>份；资格证明文件一式</w:t>
      </w:r>
      <w:r>
        <w:rPr>
          <w:rFonts w:hint="eastAsia" w:ascii="仿宋_GB2312" w:hAnsi="宋体" w:eastAsia="仿宋_GB2312" w:cs="Times New Roman"/>
          <w:color w:val="auto"/>
          <w:kern w:val="0"/>
          <w:sz w:val="32"/>
          <w:szCs w:val="32"/>
          <w:highlight w:val="none"/>
          <w:u w:val="single"/>
        </w:rPr>
        <w:t>3</w:t>
      </w:r>
      <w:r>
        <w:rPr>
          <w:rFonts w:hint="eastAsia" w:ascii="仿宋_GB2312" w:hAnsi="宋体" w:eastAsia="仿宋_GB2312" w:cs="Times New Roman"/>
          <w:color w:val="auto"/>
          <w:kern w:val="0"/>
          <w:sz w:val="32"/>
          <w:szCs w:val="32"/>
          <w:highlight w:val="none"/>
        </w:rPr>
        <w:t>份，其中正本1份，副本</w:t>
      </w:r>
      <w:r>
        <w:rPr>
          <w:rFonts w:hint="eastAsia" w:ascii="仿宋_GB2312" w:hAnsi="宋体" w:eastAsia="仿宋_GB2312" w:cs="Times New Roman"/>
          <w:color w:val="auto"/>
          <w:kern w:val="0"/>
          <w:sz w:val="32"/>
          <w:szCs w:val="32"/>
          <w:highlight w:val="none"/>
          <w:u w:val="single"/>
        </w:rPr>
        <w:t>2</w:t>
      </w:r>
      <w:r>
        <w:rPr>
          <w:rFonts w:hint="eastAsia" w:ascii="仿宋_GB2312" w:hAnsi="宋体" w:eastAsia="仿宋_GB2312" w:cs="Times New Roman"/>
          <w:color w:val="auto"/>
          <w:kern w:val="0"/>
          <w:sz w:val="32"/>
          <w:szCs w:val="32"/>
          <w:highlight w:val="none"/>
        </w:rPr>
        <w:t>份。在每一份文件上要注明“正本”或“副本”字样。</w:t>
      </w:r>
      <w:r>
        <w:rPr>
          <w:rFonts w:hint="eastAsia" w:ascii="仿宋_GB2312" w:hAnsi="宋体" w:eastAsia="仿宋_GB2312" w:cs="宋体"/>
          <w:snapToGrid w:val="0"/>
          <w:color w:val="auto"/>
          <w:kern w:val="0"/>
          <w:sz w:val="32"/>
          <w:szCs w:val="32"/>
          <w:highlight w:val="none"/>
          <w:lang w:val="zh-CN"/>
        </w:rPr>
        <w:t>※价格文件、报价书和资格证明文件需提供电子版文件。</w:t>
      </w:r>
      <w:r>
        <w:rPr>
          <w:rFonts w:hint="eastAsia" w:ascii="仿宋_GB2312" w:hAnsi="宋体" w:eastAsia="仿宋_GB2312" w:cs="Times New Roman"/>
          <w:color w:val="auto"/>
          <w:kern w:val="0"/>
          <w:sz w:val="32"/>
          <w:szCs w:val="32"/>
          <w:highlight w:val="none"/>
        </w:rPr>
        <w:t>如果纸质正本与副本、电子报价文件不符，以纸质正本为准。</w:t>
      </w:r>
    </w:p>
    <w:p>
      <w:pPr>
        <w:ind w:firstLine="622" w:firstLineChars="200"/>
        <w:rPr>
          <w:rFonts w:ascii="仿宋_GB2312" w:hAnsi="宋体" w:eastAsia="仿宋_GB2312" w:cs="宋体"/>
          <w:snapToGrid w:val="0"/>
          <w:color w:val="auto"/>
          <w:kern w:val="0"/>
          <w:sz w:val="32"/>
          <w:szCs w:val="32"/>
          <w:highlight w:val="none"/>
          <w:lang w:val="zh-CN"/>
        </w:rPr>
      </w:pPr>
      <w:r>
        <w:rPr>
          <w:rFonts w:hint="eastAsia" w:ascii="仿宋_GB2312" w:hAnsi="宋体" w:eastAsia="仿宋_GB2312" w:cs="Times New Roman"/>
          <w:snapToGrid w:val="0"/>
          <w:color w:val="auto"/>
          <w:kern w:val="0"/>
          <w:sz w:val="32"/>
          <w:szCs w:val="32"/>
          <w:highlight w:val="none"/>
        </w:rPr>
        <w:t>※</w:t>
      </w:r>
      <w:r>
        <w:rPr>
          <w:rFonts w:hint="eastAsia" w:ascii="仿宋_GB2312" w:hAnsi="宋体" w:eastAsia="仿宋_GB2312" w:cs="宋体"/>
          <w:snapToGrid w:val="0"/>
          <w:color w:val="auto"/>
          <w:kern w:val="0"/>
          <w:sz w:val="32"/>
          <w:szCs w:val="32"/>
          <w:highlight w:val="none"/>
          <w:lang w:val="zh-CN"/>
        </w:rPr>
        <w:t>报价方应自带备份电子报价文件，以防损坏。电子报价文件提交要求：</w:t>
      </w:r>
    </w:p>
    <w:p>
      <w:pPr>
        <w:ind w:firstLine="622" w:firstLineChars="200"/>
        <w:rPr>
          <w:rFonts w:ascii="仿宋_GB2312" w:hAnsi="宋体" w:eastAsia="仿宋_GB2312" w:cs="宋体"/>
          <w:snapToGrid w:val="0"/>
          <w:color w:val="auto"/>
          <w:kern w:val="0"/>
          <w:sz w:val="32"/>
          <w:szCs w:val="32"/>
          <w:highlight w:val="none"/>
          <w:lang w:val="zh-CN"/>
        </w:rPr>
      </w:pPr>
      <w:r>
        <w:rPr>
          <w:rFonts w:hint="eastAsia" w:ascii="仿宋_GB2312" w:hAnsi="宋体" w:eastAsia="仿宋_GB2312" w:cs="宋体"/>
          <w:snapToGrid w:val="0"/>
          <w:color w:val="auto"/>
          <w:kern w:val="0"/>
          <w:sz w:val="32"/>
          <w:szCs w:val="32"/>
          <w:highlight w:val="none"/>
          <w:lang w:val="zh-CN"/>
        </w:rPr>
        <w:t>(1)电子报价文件必须采用光盘刻录；</w:t>
      </w:r>
    </w:p>
    <w:p>
      <w:pPr>
        <w:ind w:firstLine="622" w:firstLineChars="200"/>
        <w:rPr>
          <w:rFonts w:ascii="仿宋_GB2312" w:hAnsi="宋体" w:eastAsia="仿宋_GB2312" w:cs="宋体"/>
          <w:snapToGrid w:val="0"/>
          <w:color w:val="auto"/>
          <w:kern w:val="0"/>
          <w:sz w:val="32"/>
          <w:szCs w:val="32"/>
          <w:highlight w:val="none"/>
          <w:lang w:val="zh-CN"/>
        </w:rPr>
      </w:pPr>
      <w:r>
        <w:rPr>
          <w:rFonts w:hint="eastAsia" w:ascii="仿宋_GB2312" w:hAnsi="宋体" w:eastAsia="仿宋_GB2312" w:cs="宋体"/>
          <w:snapToGrid w:val="0"/>
          <w:color w:val="auto"/>
          <w:kern w:val="0"/>
          <w:sz w:val="32"/>
          <w:szCs w:val="32"/>
          <w:highlight w:val="none"/>
          <w:lang w:val="zh-CN"/>
        </w:rPr>
        <w:t>(2)光盘应加贴标签，注明“项目名称、项目编号、包号、报价方名称”，每包单独密封；</w:t>
      </w:r>
    </w:p>
    <w:p>
      <w:pPr>
        <w:tabs>
          <w:tab w:val="left" w:pos="-1418"/>
        </w:tabs>
        <w:autoSpaceDE w:val="0"/>
        <w:autoSpaceDN w:val="0"/>
        <w:ind w:firstLine="622" w:firstLineChars="200"/>
        <w:rPr>
          <w:rFonts w:ascii="仿宋_GB2312" w:hAnsi="宋体" w:eastAsia="仿宋_GB2312" w:cs="宋体"/>
          <w:snapToGrid w:val="0"/>
          <w:color w:val="auto"/>
          <w:kern w:val="0"/>
          <w:sz w:val="32"/>
          <w:szCs w:val="32"/>
          <w:highlight w:val="none"/>
          <w:lang w:val="zh-CN"/>
        </w:rPr>
      </w:pPr>
      <w:r>
        <w:rPr>
          <w:rFonts w:hint="eastAsia" w:ascii="仿宋_GB2312" w:hAnsi="宋体" w:eastAsia="仿宋_GB2312" w:cs="宋体"/>
          <w:snapToGrid w:val="0"/>
          <w:color w:val="auto"/>
          <w:kern w:val="0"/>
          <w:sz w:val="32"/>
          <w:szCs w:val="32"/>
          <w:highlight w:val="none"/>
          <w:lang w:val="zh-CN"/>
        </w:rPr>
        <w:t>(3)电子报价文件为纸质正本报价文件的PDF格式或DOC格式文档，目录与相应内容具有链接索引功能，文件名格式：“第X包—项目名称—报价方名称”。</w:t>
      </w:r>
    </w:p>
    <w:p>
      <w:pPr>
        <w:tabs>
          <w:tab w:val="left" w:pos="-1418"/>
        </w:tabs>
        <w:autoSpaceDE w:val="0"/>
        <w:autoSpaceDN w:val="0"/>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5.报价文件必须打印或用黑色、蓝黑色墨水填写。</w:t>
      </w:r>
    </w:p>
    <w:p>
      <w:pPr>
        <w:tabs>
          <w:tab w:val="left" w:pos="-1418"/>
        </w:tabs>
        <w:autoSpaceDE w:val="0"/>
        <w:autoSpaceDN w:val="0"/>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6.报价一览表必须按照规定的格式填写，不得自行增减内容。</w:t>
      </w:r>
    </w:p>
    <w:p>
      <w:pPr>
        <w:tabs>
          <w:tab w:val="left" w:pos="-1418"/>
        </w:tabs>
        <w:autoSpaceDE w:val="0"/>
        <w:autoSpaceDN w:val="0"/>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7.报价文件必须由法定代表人或授权代表签署。</w:t>
      </w:r>
    </w:p>
    <w:p>
      <w:pPr>
        <w:tabs>
          <w:tab w:val="left" w:pos="-1418"/>
        </w:tabs>
        <w:autoSpaceDE w:val="0"/>
        <w:autoSpaceDN w:val="0"/>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8.报价文件不得随意涂改和增删。如有修改错漏之处，必须由法定代表人或授权代表签字、盖章。</w:t>
      </w:r>
    </w:p>
    <w:p>
      <w:pPr>
        <w:tabs>
          <w:tab w:val="left" w:pos="-1418"/>
        </w:tabs>
        <w:autoSpaceDE w:val="0"/>
        <w:autoSpaceDN w:val="0"/>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9.报价文件</w:t>
      </w:r>
      <w:r>
        <w:rPr>
          <w:rFonts w:hint="eastAsia" w:ascii="仿宋_GB2312" w:hAnsi="宋体" w:eastAsia="仿宋_GB2312" w:cs="Times New Roman"/>
          <w:color w:val="auto"/>
          <w:kern w:val="0"/>
          <w:sz w:val="32"/>
          <w:szCs w:val="32"/>
          <w:highlight w:val="none"/>
          <w:lang w:val="zh-CN"/>
        </w:rPr>
        <w:t>因字迹潦草或表述不清以及复印件不清所引起的后果由供应商自行负责</w:t>
      </w:r>
      <w:r>
        <w:rPr>
          <w:rFonts w:hint="eastAsia" w:ascii="仿宋_GB2312" w:hAnsi="宋体" w:eastAsia="仿宋_GB2312" w:cs="Times New Roman"/>
          <w:color w:val="auto"/>
          <w:kern w:val="0"/>
          <w:sz w:val="32"/>
          <w:szCs w:val="32"/>
          <w:highlight w:val="none"/>
        </w:rPr>
        <w:t>。</w:t>
      </w:r>
    </w:p>
    <w:p>
      <w:pPr>
        <w:tabs>
          <w:tab w:val="left" w:pos="-1418"/>
        </w:tabs>
        <w:autoSpaceDE w:val="0"/>
        <w:autoSpaceDN w:val="0"/>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color w:val="auto"/>
          <w:kern w:val="0"/>
          <w:sz w:val="32"/>
          <w:szCs w:val="32"/>
          <w:highlight w:val="none"/>
        </w:rPr>
        <w:t>（五）</w:t>
      </w:r>
      <w:r>
        <w:rPr>
          <w:rFonts w:hint="eastAsia" w:ascii="仿宋_GB2312" w:hAnsi="宋体" w:eastAsia="仿宋_GB2312" w:cs="Times New Roman"/>
          <w:snapToGrid w:val="0"/>
          <w:color w:val="auto"/>
          <w:kern w:val="0"/>
          <w:sz w:val="32"/>
          <w:szCs w:val="32"/>
          <w:highlight w:val="none"/>
        </w:rPr>
        <w:t>报价文件有效期</w:t>
      </w:r>
    </w:p>
    <w:p>
      <w:pPr>
        <w:tabs>
          <w:tab w:val="left" w:pos="-1418"/>
        </w:tabs>
        <w:autoSpaceDE w:val="0"/>
        <w:autoSpaceDN w:val="0"/>
        <w:ind w:firstLine="622" w:firstLineChars="200"/>
        <w:rPr>
          <w:rFonts w:ascii="仿宋_GB2312" w:hAnsi="宋体" w:eastAsia="仿宋_GB2312" w:cs="Times New Roman"/>
          <w:color w:val="auto"/>
          <w:kern w:val="0"/>
          <w:sz w:val="32"/>
          <w:szCs w:val="32"/>
          <w:highlight w:val="none"/>
          <w:lang w:val="zh-CN"/>
        </w:rPr>
      </w:pPr>
      <w:r>
        <w:rPr>
          <w:rFonts w:hint="eastAsia" w:ascii="仿宋_GB2312" w:hAnsi="宋体" w:eastAsia="仿宋_GB2312" w:cs="Times New Roman"/>
          <w:snapToGrid w:val="0"/>
          <w:color w:val="auto"/>
          <w:kern w:val="0"/>
          <w:sz w:val="32"/>
          <w:szCs w:val="32"/>
          <w:highlight w:val="none"/>
        </w:rPr>
        <w:t>1.</w:t>
      </w:r>
      <w:r>
        <w:rPr>
          <w:rFonts w:hint="eastAsia" w:ascii="仿宋_GB2312" w:hAnsi="宋体" w:eastAsia="仿宋_GB2312" w:cs="Times New Roman"/>
          <w:color w:val="auto"/>
          <w:kern w:val="0"/>
          <w:sz w:val="32"/>
          <w:szCs w:val="32"/>
          <w:highlight w:val="none"/>
          <w:lang w:val="zh-CN"/>
        </w:rPr>
        <w:t>报价文件自报价截止时间起</w:t>
      </w:r>
      <w:r>
        <w:rPr>
          <w:rFonts w:hint="eastAsia" w:ascii="仿宋_GB2312" w:hAnsi="宋体" w:eastAsia="仿宋_GB2312" w:cs="宋体"/>
          <w:snapToGrid w:val="0"/>
          <w:color w:val="auto"/>
          <w:kern w:val="0"/>
          <w:sz w:val="32"/>
          <w:szCs w:val="32"/>
          <w:highlight w:val="none"/>
          <w:lang w:val="zh-CN"/>
        </w:rPr>
        <w:t>180</w:t>
      </w:r>
      <w:r>
        <w:rPr>
          <w:rFonts w:hint="eastAsia" w:ascii="仿宋_GB2312" w:hAnsi="宋体" w:eastAsia="仿宋_GB2312" w:cs="Times New Roman"/>
          <w:color w:val="auto"/>
          <w:kern w:val="0"/>
          <w:sz w:val="32"/>
          <w:szCs w:val="32"/>
          <w:highlight w:val="none"/>
          <w:lang w:val="zh-CN"/>
        </w:rPr>
        <w:t>日内保持有效。</w:t>
      </w:r>
    </w:p>
    <w:p>
      <w:pPr>
        <w:tabs>
          <w:tab w:val="left" w:pos="-1418"/>
        </w:tabs>
        <w:autoSpaceDE w:val="0"/>
        <w:autoSpaceDN w:val="0"/>
        <w:ind w:firstLine="622" w:firstLineChars="200"/>
        <w:rPr>
          <w:rFonts w:ascii="仿宋_GB2312" w:hAnsi="宋体" w:eastAsia="仿宋_GB2312" w:cs="Times New Roman"/>
          <w:color w:val="auto"/>
          <w:kern w:val="0"/>
          <w:sz w:val="32"/>
          <w:szCs w:val="32"/>
          <w:highlight w:val="none"/>
          <w:lang w:val="zh-CN"/>
        </w:rPr>
      </w:pPr>
      <w:r>
        <w:rPr>
          <w:rFonts w:hint="eastAsia" w:ascii="仿宋_GB2312" w:hAnsi="宋体" w:eastAsia="仿宋_GB2312" w:cs="Times New Roman"/>
          <w:color w:val="auto"/>
          <w:kern w:val="0"/>
          <w:sz w:val="32"/>
          <w:szCs w:val="32"/>
          <w:highlight w:val="none"/>
          <w:lang w:val="zh-CN"/>
        </w:rPr>
        <w:t>2.报价文件有效期需要延长的，采购机构可与供应商进行协商，并以书面形式予以确认，报价保证金有效期相应延长。报价方拒绝延长有效期不影响退还报价保证金。同意延长有效期的报价方不能修改报价文件。</w:t>
      </w:r>
    </w:p>
    <w:p>
      <w:pPr>
        <w:tabs>
          <w:tab w:val="left" w:pos="-1418"/>
        </w:tabs>
        <w:autoSpaceDE w:val="0"/>
        <w:autoSpaceDN w:val="0"/>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lang w:val="zh-CN"/>
        </w:rPr>
        <w:t>3.在询价过程中</w:t>
      </w:r>
      <w:r>
        <w:rPr>
          <w:rFonts w:hint="eastAsia" w:ascii="仿宋_GB2312" w:hAnsi="宋体" w:eastAsia="仿宋_GB2312" w:cs="Times New Roman"/>
          <w:color w:val="auto"/>
          <w:kern w:val="0"/>
          <w:sz w:val="32"/>
          <w:szCs w:val="32"/>
          <w:highlight w:val="none"/>
        </w:rPr>
        <w:t>，报价方发生合并、分立、破产等重大变化时，应当及时书面告知采购机构。</w:t>
      </w:r>
    </w:p>
    <w:p>
      <w:pPr>
        <w:tabs>
          <w:tab w:val="left" w:pos="-1418"/>
        </w:tabs>
        <w:autoSpaceDE w:val="0"/>
        <w:autoSpaceDN w:val="0"/>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color w:val="auto"/>
          <w:kern w:val="0"/>
          <w:sz w:val="32"/>
          <w:szCs w:val="32"/>
          <w:highlight w:val="none"/>
        </w:rPr>
        <w:t>（六）</w:t>
      </w:r>
      <w:r>
        <w:rPr>
          <w:rFonts w:hint="eastAsia" w:ascii="仿宋_GB2312" w:hAnsi="宋体" w:eastAsia="仿宋_GB2312" w:cs="Times New Roman"/>
          <w:snapToGrid w:val="0"/>
          <w:color w:val="auto"/>
          <w:kern w:val="0"/>
          <w:sz w:val="32"/>
          <w:szCs w:val="32"/>
          <w:highlight w:val="none"/>
        </w:rPr>
        <w:t>报价</w:t>
      </w:r>
    </w:p>
    <w:p>
      <w:pPr>
        <w:tabs>
          <w:tab w:val="left" w:pos="-1418"/>
        </w:tabs>
        <w:autoSpaceDE w:val="0"/>
        <w:autoSpaceDN w:val="0"/>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1.</w:t>
      </w:r>
      <w:r>
        <w:rPr>
          <w:rFonts w:hint="eastAsia" w:ascii="仿宋_GB2312" w:hAnsi="宋体" w:eastAsia="仿宋_GB2312" w:cs="Times New Roman"/>
          <w:color w:val="auto"/>
          <w:kern w:val="0"/>
          <w:sz w:val="32"/>
          <w:szCs w:val="32"/>
          <w:highlight w:val="none"/>
          <w:lang w:val="zh-CN"/>
        </w:rPr>
        <w:t>所有报价均以人民币为货币单位</w:t>
      </w:r>
      <w:r>
        <w:rPr>
          <w:rFonts w:hint="eastAsia" w:ascii="仿宋_GB2312" w:hAnsi="宋体" w:eastAsia="仿宋_GB2312" w:cs="Times New Roman"/>
          <w:color w:val="auto"/>
          <w:kern w:val="0"/>
          <w:sz w:val="32"/>
          <w:szCs w:val="32"/>
          <w:highlight w:val="none"/>
        </w:rPr>
        <w:t>。</w:t>
      </w:r>
    </w:p>
    <w:p>
      <w:pPr>
        <w:tabs>
          <w:tab w:val="left" w:pos="-1418"/>
        </w:tabs>
        <w:autoSpaceDE w:val="0"/>
        <w:autoSpaceDN w:val="0"/>
        <w:ind w:firstLine="622" w:firstLineChars="200"/>
        <w:rPr>
          <w:rFonts w:ascii="仿宋_GB2312" w:hAnsi="宋体" w:eastAsia="仿宋_GB2312" w:cs="宋体"/>
          <w:snapToGrid w:val="0"/>
          <w:color w:val="auto"/>
          <w:kern w:val="0"/>
          <w:sz w:val="32"/>
          <w:szCs w:val="32"/>
          <w:highlight w:val="none"/>
          <w:lang w:val="zh-CN"/>
        </w:rPr>
      </w:pPr>
      <w:r>
        <w:rPr>
          <w:rFonts w:hint="eastAsia" w:ascii="仿宋_GB2312" w:hAnsi="宋体" w:eastAsia="仿宋_GB2312" w:cs="Times New Roman"/>
          <w:color w:val="auto"/>
          <w:kern w:val="0"/>
          <w:sz w:val="32"/>
          <w:szCs w:val="32"/>
          <w:highlight w:val="none"/>
        </w:rPr>
        <w:t>2.</w:t>
      </w:r>
      <w:r>
        <w:rPr>
          <w:rFonts w:hint="eastAsia" w:ascii="仿宋_GB2312" w:hAnsi="宋体" w:eastAsia="仿宋_GB2312" w:cs="Times New Roman"/>
          <w:color w:val="auto"/>
          <w:kern w:val="0"/>
          <w:sz w:val="32"/>
          <w:szCs w:val="32"/>
          <w:highlight w:val="none"/>
          <w:lang w:val="zh-CN"/>
        </w:rPr>
        <w:t>所有单价和总价按照报价一览表和合同格式要求填报。</w:t>
      </w:r>
      <w:r>
        <w:rPr>
          <w:rFonts w:hint="eastAsia" w:ascii="仿宋_GB2312" w:hAnsi="宋体" w:eastAsia="仿宋_GB2312" w:cs="宋体"/>
          <w:snapToGrid w:val="0"/>
          <w:color w:val="auto"/>
          <w:kern w:val="0"/>
          <w:sz w:val="32"/>
          <w:szCs w:val="32"/>
          <w:highlight w:val="none"/>
          <w:lang w:val="zh-CN"/>
        </w:rPr>
        <w:t>报价应包括货款、标准附件、备品备件、专用工具、包装、安装、调试、培训、保修等费用和税金；</w:t>
      </w:r>
    </w:p>
    <w:p>
      <w:pPr>
        <w:tabs>
          <w:tab w:val="left" w:pos="-1418"/>
        </w:tabs>
        <w:autoSpaceDE w:val="0"/>
        <w:autoSpaceDN w:val="0"/>
        <w:ind w:firstLine="622" w:firstLineChars="200"/>
        <w:rPr>
          <w:rFonts w:ascii="仿宋_GB2312" w:hAnsi="宋体" w:eastAsia="仿宋_GB2312" w:cs="Times New Roman"/>
          <w:color w:val="auto"/>
          <w:kern w:val="0"/>
          <w:sz w:val="32"/>
          <w:szCs w:val="32"/>
          <w:highlight w:val="none"/>
          <w:lang w:val="zh-CN"/>
        </w:rPr>
      </w:pPr>
      <w:r>
        <w:rPr>
          <w:rFonts w:hint="eastAsia" w:ascii="仿宋_GB2312" w:hAnsi="宋体" w:eastAsia="仿宋_GB2312" w:cs="宋体"/>
          <w:snapToGrid w:val="0"/>
          <w:color w:val="auto"/>
          <w:kern w:val="0"/>
          <w:sz w:val="32"/>
          <w:szCs w:val="32"/>
          <w:highlight w:val="none"/>
          <w:lang w:val="zh-CN"/>
        </w:rPr>
        <w:t>3.</w:t>
      </w:r>
      <w:r>
        <w:rPr>
          <w:rFonts w:hint="eastAsia" w:ascii="仿宋_GB2312" w:hAnsi="宋体" w:eastAsia="仿宋_GB2312" w:cs="Times New Roman"/>
          <w:color w:val="auto"/>
          <w:kern w:val="0"/>
          <w:sz w:val="32"/>
          <w:szCs w:val="32"/>
          <w:highlight w:val="none"/>
          <w:lang w:val="zh-CN"/>
        </w:rPr>
        <w:t>报价文件的大写金额与小写金额不一致的，以大写金额为准，但大写金额出现文字错误，导致金额无法判断的除外；总价金额与按单价汇总金额不一致的，以各项单价金额计算结果为准，但是单价金额出现计算错误、明显人为工作失误的除外；单价金额小数点有明显错位的，以总价为准，并修改单价；不同语言文本报价文件的解释发生异议的，以中文文本为准。报价方不接受以上修正的视为无效报价。</w:t>
      </w:r>
    </w:p>
    <w:p>
      <w:pPr>
        <w:tabs>
          <w:tab w:val="left" w:pos="-1418"/>
        </w:tabs>
        <w:autoSpaceDE w:val="0"/>
        <w:autoSpaceDN w:val="0"/>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lang w:val="zh-CN"/>
        </w:rPr>
        <w:t>4.报价方</w:t>
      </w:r>
      <w:r>
        <w:rPr>
          <w:rFonts w:hint="eastAsia" w:ascii="仿宋_GB2312" w:hAnsi="宋体" w:eastAsia="仿宋_GB2312" w:cs="Times New Roman"/>
          <w:color w:val="auto"/>
          <w:kern w:val="0"/>
          <w:sz w:val="32"/>
          <w:szCs w:val="32"/>
          <w:highlight w:val="none"/>
        </w:rPr>
        <w:t>对同一种货物只允许有一种报价，采购机构不接受任何有选择的报价或者有附加条件的报价。</w:t>
      </w:r>
    </w:p>
    <w:p>
      <w:pPr>
        <w:tabs>
          <w:tab w:val="left" w:pos="-1418"/>
        </w:tabs>
        <w:autoSpaceDE w:val="0"/>
        <w:autoSpaceDN w:val="0"/>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5.询价小组对报价方每个项目各品种物资报价进行评定。若五分之四以上评委认定最低报价或者重要分项报价明显不合理或者低于成本，有可能影响产品质量和不能诚信履约的，询价小组应当要求其在规定期限内提供书面文件予以解释说明，并提交相关证明材料，否则询价小组有权视其为低价恶意竞争，否决其报价文件。</w:t>
      </w:r>
    </w:p>
    <w:p>
      <w:pPr>
        <w:tabs>
          <w:tab w:val="left" w:pos="-1418"/>
        </w:tabs>
        <w:autoSpaceDE w:val="0"/>
        <w:autoSpaceDN w:val="0"/>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color w:val="auto"/>
          <w:kern w:val="0"/>
          <w:sz w:val="32"/>
          <w:szCs w:val="32"/>
          <w:highlight w:val="none"/>
        </w:rPr>
        <w:t>（七）</w:t>
      </w:r>
      <w:r>
        <w:rPr>
          <w:rFonts w:hint="eastAsia" w:ascii="仿宋_GB2312" w:hAnsi="宋体" w:eastAsia="仿宋_GB2312" w:cs="Times New Roman"/>
          <w:snapToGrid w:val="0"/>
          <w:color w:val="auto"/>
          <w:kern w:val="0"/>
          <w:sz w:val="32"/>
          <w:szCs w:val="32"/>
          <w:highlight w:val="none"/>
        </w:rPr>
        <w:t>报价保证金</w:t>
      </w:r>
    </w:p>
    <w:p>
      <w:pPr>
        <w:tabs>
          <w:tab w:val="left" w:pos="-1418"/>
        </w:tabs>
        <w:autoSpaceDE w:val="0"/>
        <w:autoSpaceDN w:val="0"/>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1.</w:t>
      </w:r>
      <w:r>
        <w:rPr>
          <w:rFonts w:hint="eastAsia" w:ascii="仿宋_GB2312" w:hAnsi="宋体" w:eastAsia="仿宋_GB2312" w:cs="Times New Roman"/>
          <w:color w:val="auto"/>
          <w:kern w:val="0"/>
          <w:sz w:val="32"/>
          <w:szCs w:val="32"/>
          <w:highlight w:val="none"/>
          <w:lang w:val="zh-CN"/>
        </w:rPr>
        <w:t>报价方应当在报价截止时间前向采购机构交纳</w:t>
      </w:r>
      <w:r>
        <w:rPr>
          <w:rFonts w:hint="eastAsia" w:ascii="仿宋_GB2312" w:hAnsi="宋体" w:eastAsia="仿宋_GB2312" w:cs="Times New Roman"/>
          <w:color w:val="auto"/>
          <w:kern w:val="0"/>
          <w:sz w:val="32"/>
          <w:szCs w:val="32"/>
          <w:highlight w:val="none"/>
          <w:u w:val="single"/>
          <w:lang w:val="en-US" w:eastAsia="zh-CN"/>
        </w:rPr>
        <w:t>3200元</w:t>
      </w:r>
      <w:r>
        <w:rPr>
          <w:rFonts w:hint="eastAsia" w:ascii="仿宋_GB2312" w:hAnsi="宋体" w:eastAsia="仿宋_GB2312" w:cs="Times New Roman"/>
          <w:color w:val="auto"/>
          <w:kern w:val="0"/>
          <w:sz w:val="32"/>
          <w:szCs w:val="32"/>
          <w:highlight w:val="none"/>
          <w:lang w:val="zh-CN"/>
        </w:rPr>
        <w:t>报价保证金</w:t>
      </w:r>
      <w:r>
        <w:rPr>
          <w:rFonts w:hint="eastAsia" w:ascii="仿宋_GB2312" w:hAnsi="宋体" w:eastAsia="仿宋_GB2312" w:cs="Times New Roman"/>
          <w:color w:val="auto"/>
          <w:kern w:val="0"/>
          <w:sz w:val="32"/>
          <w:szCs w:val="32"/>
          <w:highlight w:val="none"/>
        </w:rPr>
        <w:t>。</w:t>
      </w:r>
    </w:p>
    <w:p>
      <w:pPr>
        <w:tabs>
          <w:tab w:val="left" w:pos="-1418"/>
        </w:tabs>
        <w:autoSpaceDE w:val="0"/>
        <w:autoSpaceDN w:val="0"/>
        <w:ind w:firstLine="622" w:firstLineChars="200"/>
        <w:rPr>
          <w:rFonts w:ascii="仿宋_GB2312" w:hAnsi="宋体" w:eastAsia="仿宋_GB2312" w:cs="Times New Roman"/>
          <w:color w:val="auto"/>
          <w:kern w:val="0"/>
          <w:sz w:val="32"/>
          <w:szCs w:val="32"/>
          <w:highlight w:val="none"/>
          <w:lang w:val="zh-CN"/>
        </w:rPr>
      </w:pPr>
      <w:r>
        <w:rPr>
          <w:rFonts w:hint="eastAsia" w:ascii="仿宋_GB2312" w:hAnsi="宋体" w:eastAsia="仿宋_GB2312" w:cs="Times New Roman"/>
          <w:color w:val="auto"/>
          <w:kern w:val="0"/>
          <w:sz w:val="32"/>
          <w:szCs w:val="32"/>
          <w:highlight w:val="none"/>
        </w:rPr>
        <w:t>2.</w:t>
      </w:r>
      <w:r>
        <w:rPr>
          <w:rFonts w:hint="eastAsia" w:ascii="仿宋_GB2312" w:hAnsi="宋体" w:eastAsia="仿宋_GB2312" w:cs="Times New Roman"/>
          <w:color w:val="auto"/>
          <w:kern w:val="0"/>
          <w:sz w:val="32"/>
          <w:szCs w:val="32"/>
          <w:highlight w:val="none"/>
          <w:lang w:val="zh-CN"/>
        </w:rPr>
        <w:t>报价保证金只能采取银行转账、电汇的方式交纳，在报价截止时间前必须到达采购人账户内，未到账的报价将被拒绝。</w:t>
      </w:r>
    </w:p>
    <w:p>
      <w:pPr>
        <w:tabs>
          <w:tab w:val="left" w:pos="-1418"/>
        </w:tabs>
        <w:autoSpaceDE w:val="0"/>
        <w:autoSpaceDN w:val="0"/>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3.成交供应商的报价保证金，在成交供应商与采购机构签订正式合同后5个工作日内全额无息退还。未成交供应商的报价保证金，将在采购机构发出未成交通知书后5个工作日内全额无息退还。</w:t>
      </w:r>
    </w:p>
    <w:p>
      <w:pPr>
        <w:tabs>
          <w:tab w:val="left" w:pos="-1418"/>
        </w:tabs>
        <w:autoSpaceDE w:val="0"/>
        <w:autoSpaceDN w:val="0"/>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4.有下列情况之一的，报价保证金将被没收：</w:t>
      </w:r>
    </w:p>
    <w:p>
      <w:pPr>
        <w:tabs>
          <w:tab w:val="left" w:pos="-1418"/>
        </w:tabs>
        <w:autoSpaceDE w:val="0"/>
        <w:autoSpaceDN w:val="0"/>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(1)供应商在报价有效期内撤回其报价文件的；</w:t>
      </w:r>
    </w:p>
    <w:p>
      <w:pPr>
        <w:tabs>
          <w:tab w:val="left" w:pos="-1418"/>
        </w:tabs>
        <w:autoSpaceDE w:val="0"/>
        <w:autoSpaceDN w:val="0"/>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(2)供应商干扰询价活动，造成严重影响和后果的；</w:t>
      </w:r>
    </w:p>
    <w:p>
      <w:pPr>
        <w:tabs>
          <w:tab w:val="left" w:pos="-1418"/>
        </w:tabs>
        <w:autoSpaceDE w:val="0"/>
        <w:autoSpaceDN w:val="0"/>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(3)供应商虚假报价、串通报价的；</w:t>
      </w:r>
    </w:p>
    <w:p>
      <w:pPr>
        <w:tabs>
          <w:tab w:val="left" w:pos="-1418"/>
        </w:tabs>
        <w:autoSpaceDE w:val="0"/>
        <w:autoSpaceDN w:val="0"/>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(4)成交供应商无正当理由放弃成交的；</w:t>
      </w:r>
    </w:p>
    <w:p>
      <w:pPr>
        <w:tabs>
          <w:tab w:val="left" w:pos="-1418"/>
        </w:tabs>
        <w:autoSpaceDE w:val="0"/>
        <w:autoSpaceDN w:val="0"/>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(5)成交供应商不按询价文件规定签订合同的；</w:t>
      </w:r>
    </w:p>
    <w:p>
      <w:pPr>
        <w:tabs>
          <w:tab w:val="left" w:pos="-1418"/>
        </w:tabs>
        <w:autoSpaceDE w:val="0"/>
        <w:autoSpaceDN w:val="0"/>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(6)其他违反国家和军队法律法规行为的。</w:t>
      </w:r>
    </w:p>
    <w:p>
      <w:pPr>
        <w:tabs>
          <w:tab w:val="left" w:pos="-1418"/>
        </w:tabs>
        <w:autoSpaceDE w:val="0"/>
        <w:autoSpaceDN w:val="0"/>
        <w:ind w:firstLine="542" w:firstLineChars="200"/>
        <w:rPr>
          <w:rFonts w:ascii="宋体" w:hAnsi="宋体" w:eastAsia="宋体" w:cs="Times New Roman"/>
          <w:color w:val="auto"/>
          <w:kern w:val="0"/>
          <w:sz w:val="28"/>
          <w:szCs w:val="28"/>
          <w:highlight w:val="none"/>
        </w:rPr>
      </w:pPr>
    </w:p>
    <w:p>
      <w:pPr>
        <w:jc w:val="center"/>
        <w:rPr>
          <w:rFonts w:ascii="Times New Roman" w:hAnsi="Times New Roman" w:eastAsia="黑体" w:cs="Times New Roman"/>
          <w:color w:val="auto"/>
          <w:kern w:val="0"/>
          <w:sz w:val="32"/>
          <w:szCs w:val="32"/>
          <w:highlight w:val="none"/>
        </w:rPr>
      </w:pPr>
      <w:r>
        <w:rPr>
          <w:rFonts w:hint="eastAsia" w:ascii="Times New Roman" w:hAnsi="Times New Roman" w:eastAsia="黑体" w:cs="Times New Roman"/>
          <w:color w:val="auto"/>
          <w:kern w:val="0"/>
          <w:sz w:val="32"/>
          <w:szCs w:val="32"/>
          <w:highlight w:val="none"/>
        </w:rPr>
        <w:t>四、</w:t>
      </w:r>
      <w:r>
        <w:rPr>
          <w:rFonts w:ascii="Times New Roman" w:hAnsi="Times New Roman" w:eastAsia="黑体" w:cs="Times New Roman"/>
          <w:color w:val="auto"/>
          <w:kern w:val="0"/>
          <w:sz w:val="32"/>
          <w:szCs w:val="32"/>
          <w:highlight w:val="none"/>
        </w:rPr>
        <w:t>报价文件递交</w:t>
      </w:r>
    </w:p>
    <w:p>
      <w:pPr>
        <w:jc w:val="center"/>
        <w:rPr>
          <w:rFonts w:ascii="Times New Roman" w:hAnsi="Times New Roman" w:eastAsia="黑体" w:cs="Times New Roman"/>
          <w:color w:val="auto"/>
          <w:kern w:val="0"/>
          <w:sz w:val="28"/>
          <w:szCs w:val="28"/>
          <w:highlight w:val="none"/>
        </w:rPr>
      </w:pP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（一）报价文件密封及标记</w:t>
      </w:r>
    </w:p>
    <w:p>
      <w:pPr>
        <w:ind w:firstLine="622" w:firstLineChars="200"/>
        <w:rPr>
          <w:rFonts w:ascii="仿宋_GB2312" w:hAnsi="Times New Roman" w:eastAsia="仿宋_GB2312" w:cs="Times New Roman"/>
          <w:bCs/>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1.</w:t>
      </w:r>
      <w:r>
        <w:rPr>
          <w:rFonts w:hint="eastAsia" w:ascii="仿宋_GB2312" w:hAnsi="Times New Roman" w:eastAsia="仿宋_GB2312" w:cs="Times New Roman"/>
          <w:color w:val="auto"/>
          <w:kern w:val="0"/>
          <w:sz w:val="32"/>
          <w:szCs w:val="32"/>
          <w:highlight w:val="none"/>
        </w:rPr>
        <w:t>价格文件须单独密封、单独递交，与其他文件</w:t>
      </w:r>
      <w:r>
        <w:rPr>
          <w:rFonts w:hint="eastAsia" w:ascii="仿宋_GB2312" w:hAnsi="Times New Roman" w:eastAsia="仿宋_GB2312" w:cs="Times New Roman"/>
          <w:bCs/>
          <w:color w:val="auto"/>
          <w:kern w:val="0"/>
          <w:sz w:val="32"/>
          <w:szCs w:val="32"/>
          <w:highlight w:val="none"/>
        </w:rPr>
        <w:t>合并封装的，视为无效报价。</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bCs/>
          <w:color w:val="auto"/>
          <w:kern w:val="0"/>
          <w:sz w:val="32"/>
          <w:szCs w:val="32"/>
          <w:highlight w:val="none"/>
        </w:rPr>
        <w:t>2.</w:t>
      </w:r>
      <w:r>
        <w:rPr>
          <w:rFonts w:hint="eastAsia" w:ascii="仿宋_GB2312" w:hAnsi="宋体" w:eastAsia="仿宋_GB2312" w:cs="Times New Roman"/>
          <w:color w:val="auto"/>
          <w:kern w:val="0"/>
          <w:sz w:val="32"/>
          <w:szCs w:val="32"/>
          <w:highlight w:val="none"/>
          <w:lang w:val="zh-CN"/>
        </w:rPr>
        <w:t>报价书、资格证明文件的正本和副本统一装入密封袋内，封口处应当有报价方单位公章，封面</w:t>
      </w:r>
      <w:r>
        <w:rPr>
          <w:rFonts w:hint="eastAsia" w:ascii="仿宋_GB2312" w:hAnsi="宋体" w:eastAsia="仿宋_GB2312" w:cs="Times New Roman"/>
          <w:color w:val="auto"/>
          <w:kern w:val="0"/>
          <w:sz w:val="32"/>
          <w:szCs w:val="32"/>
          <w:highlight w:val="none"/>
        </w:rPr>
        <w:t>上注明“项目名称、项目编号、包号、</w:t>
      </w:r>
      <w:r>
        <w:rPr>
          <w:rFonts w:hint="eastAsia" w:ascii="仿宋_GB2312" w:hAnsi="宋体" w:eastAsia="仿宋_GB2312" w:cs="Times New Roman"/>
          <w:color w:val="auto"/>
          <w:kern w:val="0"/>
          <w:sz w:val="32"/>
          <w:szCs w:val="32"/>
          <w:highlight w:val="none"/>
          <w:lang w:val="zh-CN"/>
        </w:rPr>
        <w:t>报价方</w:t>
      </w:r>
      <w:r>
        <w:rPr>
          <w:rFonts w:hint="eastAsia" w:ascii="仿宋_GB2312" w:hAnsi="宋体" w:eastAsia="仿宋_GB2312" w:cs="Times New Roman"/>
          <w:color w:val="auto"/>
          <w:kern w:val="0"/>
          <w:sz w:val="32"/>
          <w:szCs w:val="32"/>
          <w:highlight w:val="none"/>
        </w:rPr>
        <w:t>名称”字样。</w:t>
      </w:r>
    </w:p>
    <w:p>
      <w:pPr>
        <w:ind w:firstLine="622" w:firstLineChars="200"/>
        <w:rPr>
          <w:rFonts w:ascii="仿宋_GB2312" w:hAnsi="宋体" w:eastAsia="仿宋_GB2312" w:cs="Times New Roman"/>
          <w:color w:val="auto"/>
          <w:kern w:val="0"/>
          <w:sz w:val="32"/>
          <w:szCs w:val="32"/>
          <w:highlight w:val="none"/>
          <w:lang w:val="zh-CN"/>
        </w:rPr>
      </w:pPr>
      <w:r>
        <w:rPr>
          <w:rFonts w:hint="eastAsia" w:ascii="仿宋_GB2312" w:hAnsi="宋体" w:eastAsia="仿宋_GB2312" w:cs="Times New Roman"/>
          <w:color w:val="auto"/>
          <w:kern w:val="0"/>
          <w:sz w:val="32"/>
          <w:szCs w:val="32"/>
          <w:highlight w:val="none"/>
          <w:lang w:val="zh-CN"/>
        </w:rPr>
        <w:t>3.报价方应当在询价文件明确的递交报价文件截止时间前，将报价文件送达采购机构指定地点。逾期递交的报价文件，采购机构将拒收。</w:t>
      </w:r>
    </w:p>
    <w:p>
      <w:pPr>
        <w:ind w:firstLine="622" w:firstLineChars="200"/>
        <w:rPr>
          <w:rFonts w:ascii="仿宋_GB2312" w:hAnsi="宋体" w:eastAsia="仿宋_GB2312" w:cs="Times New Roman"/>
          <w:color w:val="auto"/>
          <w:kern w:val="0"/>
          <w:sz w:val="32"/>
          <w:szCs w:val="32"/>
          <w:highlight w:val="none"/>
          <w:lang w:val="zh-CN"/>
        </w:rPr>
      </w:pPr>
      <w:r>
        <w:rPr>
          <w:rFonts w:hint="eastAsia" w:ascii="仿宋_GB2312" w:hAnsi="宋体" w:eastAsia="仿宋_GB2312" w:cs="Times New Roman"/>
          <w:color w:val="auto"/>
          <w:kern w:val="0"/>
          <w:sz w:val="32"/>
          <w:szCs w:val="32"/>
          <w:highlight w:val="none"/>
          <w:lang w:val="zh-CN"/>
        </w:rPr>
        <w:t>4.电报、电话、电传、邮寄等形式的报价文件概不接受。</w:t>
      </w:r>
    </w:p>
    <w:p>
      <w:pPr>
        <w:ind w:firstLine="622" w:firstLineChars="200"/>
        <w:rPr>
          <w:rFonts w:ascii="仿宋_GB2312" w:hAnsi="宋体" w:eastAsia="仿宋_GB2312" w:cs="Times New Roman"/>
          <w:color w:val="auto"/>
          <w:kern w:val="0"/>
          <w:sz w:val="32"/>
          <w:szCs w:val="32"/>
          <w:highlight w:val="none"/>
          <w:lang w:val="zh-CN"/>
        </w:rPr>
      </w:pPr>
      <w:r>
        <w:rPr>
          <w:rFonts w:hint="eastAsia" w:ascii="仿宋_GB2312" w:hAnsi="宋体" w:eastAsia="仿宋_GB2312" w:cs="Times New Roman"/>
          <w:color w:val="auto"/>
          <w:kern w:val="0"/>
          <w:sz w:val="32"/>
          <w:szCs w:val="32"/>
          <w:highlight w:val="none"/>
          <w:lang w:val="zh-CN"/>
        </w:rPr>
        <w:t>5.报价文件未按要求密封、标记的，采购机构有权拒收。</w:t>
      </w: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color w:val="auto"/>
          <w:kern w:val="0"/>
          <w:sz w:val="32"/>
          <w:szCs w:val="32"/>
          <w:highlight w:val="none"/>
          <w:lang w:val="zh-CN"/>
        </w:rPr>
        <w:t>（二）</w:t>
      </w:r>
      <w:r>
        <w:rPr>
          <w:rFonts w:hint="eastAsia" w:ascii="仿宋_GB2312" w:hAnsi="宋体" w:eastAsia="仿宋_GB2312" w:cs="Times New Roman"/>
          <w:snapToGrid w:val="0"/>
          <w:color w:val="auto"/>
          <w:kern w:val="0"/>
          <w:sz w:val="32"/>
          <w:szCs w:val="32"/>
          <w:highlight w:val="none"/>
        </w:rPr>
        <w:t>报价文件的修改和撤回</w:t>
      </w:r>
    </w:p>
    <w:p>
      <w:pPr>
        <w:ind w:firstLine="622" w:firstLineChars="200"/>
        <w:rPr>
          <w:rFonts w:ascii="仿宋_GB2312" w:hAnsi="宋体" w:eastAsia="仿宋_GB2312" w:cs="Times New Roman"/>
          <w:color w:val="auto"/>
          <w:kern w:val="0"/>
          <w:sz w:val="32"/>
          <w:szCs w:val="32"/>
          <w:highlight w:val="none"/>
          <w:lang w:val="zh-CN"/>
        </w:rPr>
      </w:pPr>
      <w:r>
        <w:rPr>
          <w:rFonts w:hint="eastAsia" w:ascii="仿宋_GB2312" w:hAnsi="宋体" w:eastAsia="仿宋_GB2312" w:cs="Times New Roman"/>
          <w:color w:val="auto"/>
          <w:kern w:val="0"/>
          <w:sz w:val="32"/>
          <w:szCs w:val="32"/>
          <w:highlight w:val="none"/>
          <w:lang w:val="zh-CN"/>
        </w:rPr>
        <w:t>1.报价方在报价截止时间前，可以对所提交的报价文件进行补充、修改或者撤回。补充、修改的内容应当以书面形式通知采购机构，并按照询价文件要求签署、盖章，作为报价文件的组成部分。</w:t>
      </w:r>
    </w:p>
    <w:p>
      <w:pPr>
        <w:ind w:firstLine="622" w:firstLineChars="200"/>
        <w:rPr>
          <w:rFonts w:ascii="仿宋_GB2312" w:hAnsi="宋体" w:eastAsia="仿宋_GB2312" w:cs="Times New Roman"/>
          <w:color w:val="auto"/>
          <w:kern w:val="0"/>
          <w:sz w:val="32"/>
          <w:szCs w:val="32"/>
          <w:highlight w:val="none"/>
          <w:lang w:val="zh-CN"/>
        </w:rPr>
      </w:pPr>
      <w:r>
        <w:rPr>
          <w:rFonts w:hint="eastAsia" w:ascii="仿宋_GB2312" w:hAnsi="宋体" w:eastAsia="仿宋_GB2312" w:cs="Times New Roman"/>
          <w:color w:val="auto"/>
          <w:kern w:val="0"/>
          <w:sz w:val="32"/>
          <w:szCs w:val="32"/>
          <w:highlight w:val="none"/>
          <w:lang w:val="zh-CN"/>
        </w:rPr>
        <w:t>2.在报价截止时间之后，采购机构将不接受对报价文件内容的实质性修改。</w:t>
      </w:r>
    </w:p>
    <w:p>
      <w:pPr>
        <w:ind w:firstLine="622" w:firstLineChars="200"/>
        <w:rPr>
          <w:rFonts w:ascii="仿宋_GB2312" w:hAnsi="宋体" w:eastAsia="仿宋_GB2312" w:cs="Times New Roman"/>
          <w:color w:val="auto"/>
          <w:kern w:val="0"/>
          <w:sz w:val="32"/>
          <w:szCs w:val="32"/>
          <w:highlight w:val="none"/>
          <w:lang w:val="zh-CN"/>
        </w:rPr>
      </w:pPr>
      <w:r>
        <w:rPr>
          <w:rFonts w:hint="eastAsia" w:ascii="仿宋_GB2312" w:hAnsi="宋体" w:eastAsia="仿宋_GB2312" w:cs="Times New Roman"/>
          <w:color w:val="auto"/>
          <w:kern w:val="0"/>
          <w:sz w:val="32"/>
          <w:szCs w:val="32"/>
          <w:highlight w:val="none"/>
          <w:lang w:val="zh-CN"/>
        </w:rPr>
        <w:t>3.报价方修改报价文件的书面材料，须密封送达报价地点，并在封面上标明“报价修改文件、项目名称、项目编号、包号、报价方名称”字样。</w:t>
      </w:r>
    </w:p>
    <w:p>
      <w:pPr>
        <w:ind w:firstLine="622" w:firstLineChars="200"/>
        <w:rPr>
          <w:rFonts w:ascii="仿宋_GB2312" w:hAnsi="宋体" w:eastAsia="仿宋_GB2312" w:cs="Times New Roman"/>
          <w:color w:val="auto"/>
          <w:kern w:val="0"/>
          <w:sz w:val="32"/>
          <w:szCs w:val="32"/>
          <w:highlight w:val="none"/>
          <w:lang w:val="zh-CN"/>
        </w:rPr>
      </w:pPr>
      <w:r>
        <w:rPr>
          <w:rFonts w:hint="eastAsia" w:ascii="仿宋_GB2312" w:hAnsi="宋体" w:eastAsia="仿宋_GB2312" w:cs="Times New Roman"/>
          <w:color w:val="auto"/>
          <w:kern w:val="0"/>
          <w:sz w:val="32"/>
          <w:szCs w:val="32"/>
          <w:highlight w:val="none"/>
          <w:lang w:val="zh-CN"/>
        </w:rPr>
        <w:t>4.报价方撤回报价应当以书面形式通知采购机构。采取电报或传真形式撤回报价的，必须补充法定代表人或授权代表签署、盖章的撤回报价的正式文件。撤回报价的时间以报价方的书面撤回通知送达采购机构时间为准。</w:t>
      </w:r>
    </w:p>
    <w:p>
      <w:pPr>
        <w:ind w:firstLine="622" w:firstLineChars="200"/>
        <w:rPr>
          <w:rFonts w:ascii="仿宋_GB2312" w:hAnsi="宋体" w:eastAsia="仿宋_GB2312" w:cs="Times New Roman"/>
          <w:color w:val="auto"/>
          <w:kern w:val="0"/>
          <w:sz w:val="32"/>
          <w:szCs w:val="32"/>
          <w:highlight w:val="none"/>
          <w:lang w:val="zh-CN"/>
        </w:rPr>
      </w:pPr>
      <w:r>
        <w:rPr>
          <w:rFonts w:hint="eastAsia" w:ascii="仿宋_GB2312" w:hAnsi="宋体" w:eastAsia="仿宋_GB2312" w:cs="Times New Roman"/>
          <w:color w:val="auto"/>
          <w:kern w:val="0"/>
          <w:sz w:val="32"/>
          <w:szCs w:val="32"/>
          <w:highlight w:val="none"/>
          <w:lang w:val="zh-CN"/>
        </w:rPr>
        <w:t>5.询价开始后，报价方不得撤回报价，否则报价保证金不予退还。</w:t>
      </w:r>
    </w:p>
    <w:p>
      <w:pPr>
        <w:jc w:val="center"/>
        <w:rPr>
          <w:rFonts w:ascii="Times New Roman" w:hAnsi="Times New Roman" w:eastAsia="黑体" w:cs="Times New Roman"/>
          <w:color w:val="auto"/>
          <w:kern w:val="0"/>
          <w:sz w:val="28"/>
          <w:szCs w:val="28"/>
          <w:highlight w:val="none"/>
        </w:rPr>
      </w:pPr>
    </w:p>
    <w:p>
      <w:pPr>
        <w:jc w:val="center"/>
        <w:rPr>
          <w:rFonts w:ascii="Times New Roman" w:hAnsi="Times New Roman" w:eastAsia="黑体" w:cs="Times New Roman"/>
          <w:color w:val="auto"/>
          <w:kern w:val="0"/>
          <w:sz w:val="32"/>
          <w:szCs w:val="32"/>
          <w:highlight w:val="none"/>
        </w:rPr>
      </w:pPr>
      <w:r>
        <w:rPr>
          <w:rFonts w:hint="eastAsia" w:ascii="Times New Roman" w:hAnsi="Times New Roman" w:eastAsia="黑体" w:cs="Times New Roman"/>
          <w:color w:val="auto"/>
          <w:kern w:val="0"/>
          <w:sz w:val="32"/>
          <w:szCs w:val="32"/>
          <w:highlight w:val="none"/>
        </w:rPr>
        <w:t>五、询价评审</w:t>
      </w:r>
    </w:p>
    <w:p>
      <w:pPr>
        <w:jc w:val="center"/>
        <w:rPr>
          <w:rFonts w:ascii="Times New Roman" w:hAnsi="Times New Roman" w:eastAsia="黑体" w:cs="Times New Roman"/>
          <w:color w:val="auto"/>
          <w:kern w:val="0"/>
          <w:sz w:val="28"/>
          <w:szCs w:val="28"/>
          <w:highlight w:val="none"/>
        </w:rPr>
      </w:pP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（一）报价人不足3家的不得开标，除改用比照竞争性谈判或者单一来源方式外，不得拆封供应商</w:t>
      </w:r>
      <w:r>
        <w:rPr>
          <w:rFonts w:hint="eastAsia" w:ascii="仿宋_GB2312" w:hAnsi="宋体" w:eastAsia="仿宋_GB2312" w:cs="Times New Roman"/>
          <w:snapToGrid w:val="0"/>
          <w:color w:val="auto"/>
          <w:kern w:val="0"/>
          <w:sz w:val="32"/>
          <w:szCs w:val="32"/>
          <w:highlight w:val="none"/>
          <w:lang w:eastAsia="zh-CN"/>
        </w:rPr>
        <w:t>报价</w:t>
      </w:r>
      <w:r>
        <w:rPr>
          <w:rFonts w:hint="eastAsia" w:ascii="仿宋_GB2312" w:hAnsi="宋体" w:eastAsia="仿宋_GB2312" w:cs="Times New Roman"/>
          <w:snapToGrid w:val="0"/>
          <w:color w:val="auto"/>
          <w:kern w:val="0"/>
          <w:sz w:val="32"/>
          <w:szCs w:val="32"/>
          <w:highlight w:val="none"/>
        </w:rPr>
        <w:t>文件，并当场退还供应商。</w:t>
      </w: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（二）评审</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1.</w:t>
      </w:r>
      <w:r>
        <w:rPr>
          <w:rFonts w:hint="eastAsia" w:ascii="仿宋_GB2312" w:hAnsi="宋体" w:eastAsia="仿宋_GB2312" w:cs="Times New Roman"/>
          <w:color w:val="auto"/>
          <w:kern w:val="0"/>
          <w:sz w:val="32"/>
          <w:szCs w:val="32"/>
          <w:highlight w:val="none"/>
        </w:rPr>
        <w:t>询价小组</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采购机构根据规定组建询价小组，其成员由技术、经济等方面的专家和采购机构代表组成，</w:t>
      </w:r>
      <w:r>
        <w:rPr>
          <w:rFonts w:hint="eastAsia" w:ascii="仿宋_GB2312" w:hAnsi="宋体" w:eastAsia="仿宋_GB2312" w:cs="Times New Roman"/>
          <w:snapToGrid w:val="0"/>
          <w:color w:val="auto"/>
          <w:kern w:val="0"/>
          <w:sz w:val="32"/>
          <w:szCs w:val="32"/>
          <w:highlight w:val="none"/>
        </w:rPr>
        <w:t>分为技术评审组和商务评审组，</w:t>
      </w:r>
      <w:r>
        <w:rPr>
          <w:rFonts w:hint="eastAsia" w:ascii="仿宋_GB2312" w:hAnsi="宋体" w:eastAsia="仿宋_GB2312" w:cs="Times New Roman"/>
          <w:color w:val="auto"/>
          <w:kern w:val="0"/>
          <w:sz w:val="32"/>
          <w:szCs w:val="32"/>
          <w:highlight w:val="none"/>
        </w:rPr>
        <w:t>对报价文件进行评审。</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2.评审原则</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(1)评审工作严格遵守公平、公正、择优的原则；</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(2)对所有响应询价文件实质性要求的供应商一视同仁；</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(3)根据符合采购需求、质量和服务相等且报价最低的原则确定成交供应商。</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3.评审方法</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最低价法。技术和商务评审合格的报价视为有效报价，按照报价由低到高顺序排列，报价相同的，按照技术指标优劣顺序排列，以提出最低报价的报价方作为预成交供应商。询价小组认定为低价恶意竞争的视为无效报价。</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技术和商务评审标准，采购机构依据《军队物资采购评审管理办法》和本询价文件第二部分采购项目技术和商务要求编制。</w:t>
      </w:r>
    </w:p>
    <w:p>
      <w:pPr>
        <w:rPr>
          <w:rFonts w:ascii="黑体" w:hAnsi="黑体" w:eastAsia="黑体" w:cs="Times New Roman"/>
          <w:color w:val="auto"/>
          <w:kern w:val="0"/>
          <w:sz w:val="32"/>
          <w:szCs w:val="32"/>
          <w:highlight w:val="none"/>
        </w:rPr>
      </w:pPr>
      <w:r>
        <w:rPr>
          <w:rFonts w:ascii="Times New Roman" w:hAnsi="Times New Roman" w:eastAsia="宋体" w:cs="Times New Roman"/>
          <w:color w:val="auto"/>
          <w:kern w:val="0"/>
          <w:sz w:val="28"/>
          <w:szCs w:val="28"/>
          <w:highlight w:val="none"/>
        </w:rPr>
        <w:br w:type="page"/>
      </w:r>
      <w:r>
        <w:rPr>
          <w:rFonts w:hint="eastAsia" w:ascii="黑体" w:hAnsi="黑体" w:eastAsia="黑体" w:cs="Times New Roman"/>
          <w:color w:val="auto"/>
          <w:kern w:val="0"/>
          <w:sz w:val="32"/>
          <w:szCs w:val="32"/>
          <w:highlight w:val="none"/>
        </w:rPr>
        <w:t>表1</w:t>
      </w:r>
    </w:p>
    <w:p>
      <w:pPr>
        <w:jc w:val="center"/>
        <w:rPr>
          <w:rFonts w:ascii="方正小标宋简体" w:hAnsi="Times New Roman" w:eastAsia="方正小标宋简体" w:cs="Times New Roman"/>
          <w:color w:val="auto"/>
          <w:kern w:val="0"/>
          <w:sz w:val="36"/>
          <w:szCs w:val="36"/>
          <w:highlight w:val="none"/>
        </w:rPr>
      </w:pPr>
      <w:r>
        <w:rPr>
          <w:rFonts w:hint="eastAsia" w:ascii="方正小标宋简体" w:hAnsi="Times New Roman" w:eastAsia="方正小标宋简体" w:cs="Times New Roman"/>
          <w:color w:val="auto"/>
          <w:kern w:val="0"/>
          <w:sz w:val="36"/>
          <w:szCs w:val="36"/>
          <w:highlight w:val="none"/>
        </w:rPr>
        <w:t>资格性和符合性审查表</w:t>
      </w:r>
    </w:p>
    <w:p>
      <w:pPr>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项目名称：                   项目编号：                            包号：</w:t>
      </w:r>
    </w:p>
    <w:tbl>
      <w:tblPr>
        <w:tblStyle w:val="23"/>
        <w:tblW w:w="5000" w:type="pct"/>
        <w:jc w:val="center"/>
        <w:tblLayout w:type="fixed"/>
        <w:tblCellMar>
          <w:top w:w="0" w:type="dxa"/>
          <w:left w:w="108" w:type="dxa"/>
          <w:bottom w:w="0" w:type="dxa"/>
          <w:right w:w="108" w:type="dxa"/>
        </w:tblCellMar>
      </w:tblPr>
      <w:tblGrid>
        <w:gridCol w:w="5853"/>
        <w:gridCol w:w="1069"/>
        <w:gridCol w:w="1069"/>
        <w:gridCol w:w="1069"/>
      </w:tblGrid>
      <w:tr>
        <w:tblPrEx>
          <w:tblCellMar>
            <w:top w:w="0" w:type="dxa"/>
            <w:left w:w="108" w:type="dxa"/>
            <w:bottom w:w="0" w:type="dxa"/>
            <w:right w:w="108" w:type="dxa"/>
          </w:tblCellMar>
        </w:tblPrEx>
        <w:trPr>
          <w:trHeight w:val="454" w:hRule="exact"/>
          <w:jc w:val="center"/>
        </w:trPr>
        <w:tc>
          <w:tcPr>
            <w:tcW w:w="585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黑体" w:hAnsi="黑体" w:eastAsia="黑体" w:cs="宋体"/>
                <w:color w:val="auto"/>
                <w:kern w:val="0"/>
                <w:szCs w:val="21"/>
                <w:highlight w:val="none"/>
              </w:rPr>
            </w:pPr>
            <w:r>
              <w:rPr>
                <w:rFonts w:hint="eastAsia" w:ascii="黑体" w:hAnsi="黑体" w:eastAsia="黑体" w:cs="宋体"/>
                <w:color w:val="auto"/>
                <w:kern w:val="0"/>
                <w:szCs w:val="21"/>
                <w:highlight w:val="none"/>
              </w:rPr>
              <w:t>审查项目</w:t>
            </w:r>
          </w:p>
        </w:tc>
        <w:tc>
          <w:tcPr>
            <w:tcW w:w="2138"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黑体" w:hAnsi="黑体" w:eastAsia="黑体" w:cs="宋体"/>
                <w:color w:val="auto"/>
                <w:kern w:val="0"/>
                <w:szCs w:val="21"/>
                <w:highlight w:val="none"/>
              </w:rPr>
            </w:pPr>
            <w:r>
              <w:rPr>
                <w:rFonts w:hint="eastAsia" w:ascii="黑体" w:hAnsi="黑体" w:eastAsia="黑体" w:cs="宋体"/>
                <w:color w:val="auto"/>
                <w:kern w:val="0"/>
                <w:szCs w:val="21"/>
                <w:highlight w:val="none"/>
              </w:rPr>
              <w:t>是否合格</w:t>
            </w:r>
          </w:p>
        </w:tc>
        <w:tc>
          <w:tcPr>
            <w:tcW w:w="1069" w:type="dxa"/>
            <w:vMerge w:val="restart"/>
            <w:tcBorders>
              <w:top w:val="single" w:color="auto" w:sz="4" w:space="0"/>
              <w:left w:val="nil"/>
              <w:right w:val="single" w:color="auto" w:sz="4" w:space="0"/>
            </w:tcBorders>
            <w:noWrap/>
            <w:vAlign w:val="center"/>
          </w:tcPr>
          <w:p>
            <w:pPr>
              <w:spacing w:line="240" w:lineRule="exact"/>
              <w:jc w:val="center"/>
              <w:rPr>
                <w:rFonts w:ascii="黑体" w:hAnsi="黑体" w:eastAsia="黑体" w:cs="宋体"/>
                <w:color w:val="auto"/>
                <w:kern w:val="0"/>
                <w:szCs w:val="21"/>
                <w:highlight w:val="none"/>
              </w:rPr>
            </w:pPr>
            <w:r>
              <w:rPr>
                <w:rFonts w:hint="eastAsia" w:ascii="黑体" w:hAnsi="黑体" w:eastAsia="黑体" w:cs="宋体"/>
                <w:color w:val="auto"/>
                <w:kern w:val="0"/>
                <w:szCs w:val="21"/>
                <w:highlight w:val="none"/>
              </w:rPr>
              <w:t>说明</w:t>
            </w:r>
          </w:p>
        </w:tc>
      </w:tr>
      <w:tr>
        <w:tblPrEx>
          <w:tblCellMar>
            <w:top w:w="0" w:type="dxa"/>
            <w:left w:w="108" w:type="dxa"/>
            <w:bottom w:w="0" w:type="dxa"/>
            <w:right w:w="108" w:type="dxa"/>
          </w:tblCellMar>
        </w:tblPrEx>
        <w:trPr>
          <w:trHeight w:val="454" w:hRule="exact"/>
          <w:jc w:val="center"/>
        </w:trPr>
        <w:tc>
          <w:tcPr>
            <w:tcW w:w="585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黑体" w:hAnsi="宋体" w:eastAsia="黑体" w:cs="宋体"/>
                <w:color w:val="auto"/>
                <w:kern w:val="0"/>
                <w:szCs w:val="21"/>
                <w:highlight w:val="none"/>
              </w:rPr>
            </w:pPr>
          </w:p>
        </w:tc>
        <w:tc>
          <w:tcPr>
            <w:tcW w:w="1069" w:type="dxa"/>
            <w:tcBorders>
              <w:top w:val="nil"/>
              <w:left w:val="nil"/>
              <w:bottom w:val="single" w:color="auto" w:sz="4" w:space="0"/>
              <w:right w:val="single" w:color="auto" w:sz="4" w:space="0"/>
            </w:tcBorders>
            <w:vAlign w:val="center"/>
          </w:tcPr>
          <w:p>
            <w:pPr>
              <w:widowControl/>
              <w:spacing w:line="240" w:lineRule="exact"/>
              <w:jc w:val="center"/>
              <w:rPr>
                <w:rFonts w:ascii="黑体" w:hAnsi="黑体" w:eastAsia="黑体" w:cs="宋体"/>
                <w:color w:val="auto"/>
                <w:kern w:val="0"/>
                <w:szCs w:val="21"/>
                <w:highlight w:val="none"/>
              </w:rPr>
            </w:pPr>
            <w:r>
              <w:rPr>
                <w:rFonts w:hint="eastAsia" w:ascii="黑体" w:hAnsi="黑体" w:eastAsia="黑体" w:cs="宋体"/>
                <w:color w:val="auto"/>
                <w:kern w:val="0"/>
                <w:szCs w:val="21"/>
                <w:highlight w:val="none"/>
              </w:rPr>
              <w:t>报价方1</w:t>
            </w:r>
          </w:p>
        </w:tc>
        <w:tc>
          <w:tcPr>
            <w:tcW w:w="1069" w:type="dxa"/>
            <w:tcBorders>
              <w:top w:val="nil"/>
              <w:left w:val="nil"/>
              <w:bottom w:val="single" w:color="auto" w:sz="4" w:space="0"/>
              <w:right w:val="single" w:color="auto" w:sz="4" w:space="0"/>
            </w:tcBorders>
            <w:vAlign w:val="center"/>
          </w:tcPr>
          <w:p>
            <w:pPr>
              <w:widowControl/>
              <w:spacing w:line="240" w:lineRule="exact"/>
              <w:jc w:val="center"/>
              <w:rPr>
                <w:rFonts w:ascii="黑体" w:hAnsi="黑体" w:eastAsia="黑体" w:cs="宋体"/>
                <w:color w:val="auto"/>
                <w:kern w:val="0"/>
                <w:szCs w:val="21"/>
                <w:highlight w:val="none"/>
              </w:rPr>
            </w:pPr>
            <w:r>
              <w:rPr>
                <w:rFonts w:hint="eastAsia" w:ascii="黑体" w:hAnsi="黑体" w:eastAsia="黑体" w:cs="宋体"/>
                <w:color w:val="auto"/>
                <w:kern w:val="0"/>
                <w:szCs w:val="21"/>
                <w:highlight w:val="none"/>
              </w:rPr>
              <w:t>……</w:t>
            </w:r>
          </w:p>
        </w:tc>
        <w:tc>
          <w:tcPr>
            <w:tcW w:w="1069" w:type="dxa"/>
            <w:vMerge w:val="continue"/>
            <w:tcBorders>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color w:val="auto"/>
                <w:kern w:val="0"/>
                <w:szCs w:val="21"/>
                <w:highlight w:val="none"/>
              </w:rPr>
            </w:pPr>
          </w:p>
        </w:tc>
      </w:tr>
      <w:tr>
        <w:tblPrEx>
          <w:tblCellMar>
            <w:top w:w="0" w:type="dxa"/>
            <w:left w:w="108" w:type="dxa"/>
            <w:bottom w:w="0" w:type="dxa"/>
            <w:right w:w="108" w:type="dxa"/>
          </w:tblCellMar>
        </w:tblPrEx>
        <w:trPr>
          <w:trHeight w:val="510" w:hRule="exact"/>
          <w:jc w:val="center"/>
        </w:trPr>
        <w:tc>
          <w:tcPr>
            <w:tcW w:w="5853" w:type="dxa"/>
            <w:tcBorders>
              <w:top w:val="nil"/>
              <w:left w:val="single" w:color="auto" w:sz="4" w:space="0"/>
              <w:bottom w:val="single" w:color="auto" w:sz="4" w:space="0"/>
              <w:right w:val="single" w:color="auto" w:sz="4" w:space="0"/>
            </w:tcBorders>
            <w:vAlign w:val="center"/>
          </w:tcPr>
          <w:p>
            <w:pPr>
              <w:widowControl/>
              <w:spacing w:line="240" w:lineRule="exact"/>
              <w:rPr>
                <w:rFonts w:ascii="黑体" w:hAnsi="宋体" w:eastAsia="黑体" w:cs="宋体"/>
                <w:bCs/>
                <w:color w:val="auto"/>
                <w:kern w:val="0"/>
                <w:szCs w:val="21"/>
                <w:highlight w:val="none"/>
              </w:rPr>
            </w:pPr>
            <w:r>
              <w:rPr>
                <w:rFonts w:hint="eastAsia" w:ascii="黑体" w:hAnsi="宋体" w:eastAsia="黑体" w:cs="宋体"/>
                <w:bCs/>
                <w:color w:val="auto"/>
                <w:kern w:val="0"/>
                <w:szCs w:val="21"/>
                <w:highlight w:val="none"/>
              </w:rPr>
              <w:t>一、资格性审查内容</w:t>
            </w:r>
          </w:p>
        </w:tc>
        <w:tc>
          <w:tcPr>
            <w:tcW w:w="1069" w:type="dxa"/>
            <w:tcBorders>
              <w:top w:val="nil"/>
              <w:left w:val="nil"/>
              <w:bottom w:val="single" w:color="auto" w:sz="4" w:space="0"/>
              <w:right w:val="single" w:color="auto" w:sz="4" w:space="0"/>
            </w:tcBorders>
            <w:vAlign w:val="center"/>
          </w:tcPr>
          <w:p>
            <w:pPr>
              <w:widowControl/>
              <w:spacing w:line="240" w:lineRule="exact"/>
              <w:jc w:val="left"/>
              <w:rPr>
                <w:rFonts w:ascii="Times New Roman" w:hAnsi="Times New Roman" w:eastAsia="宋体" w:cs="Times New Roman"/>
                <w:color w:val="auto"/>
                <w:kern w:val="0"/>
                <w:szCs w:val="21"/>
                <w:highlight w:val="none"/>
              </w:rPr>
            </w:pPr>
          </w:p>
        </w:tc>
        <w:tc>
          <w:tcPr>
            <w:tcW w:w="1069" w:type="dxa"/>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Cs w:val="21"/>
                <w:highlight w:val="none"/>
              </w:rPr>
            </w:pPr>
          </w:p>
        </w:tc>
        <w:tc>
          <w:tcPr>
            <w:tcW w:w="1069" w:type="dxa"/>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Cs w:val="21"/>
                <w:highlight w:val="none"/>
              </w:rPr>
            </w:pPr>
          </w:p>
        </w:tc>
      </w:tr>
      <w:tr>
        <w:tblPrEx>
          <w:tblCellMar>
            <w:top w:w="0" w:type="dxa"/>
            <w:left w:w="108" w:type="dxa"/>
            <w:bottom w:w="0" w:type="dxa"/>
            <w:right w:w="108" w:type="dxa"/>
          </w:tblCellMar>
        </w:tblPrEx>
        <w:trPr>
          <w:trHeight w:val="1235" w:hRule="exact"/>
          <w:jc w:val="center"/>
        </w:trPr>
        <w:tc>
          <w:tcPr>
            <w:tcW w:w="5853" w:type="dxa"/>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1.工商营业执照（或事业单位法人证书）（</w:t>
            </w:r>
            <w:r>
              <w:rPr>
                <w:rFonts w:hint="eastAsia" w:ascii="宋体" w:hAnsi="宋体" w:eastAsia="宋体" w:cs="宋体"/>
                <w:color w:val="auto"/>
                <w:kern w:val="0"/>
                <w:szCs w:val="21"/>
                <w:highlight w:val="none"/>
                <w:lang w:eastAsia="zh-CN"/>
              </w:rPr>
              <w:t>报价人</w:t>
            </w:r>
            <w:r>
              <w:rPr>
                <w:rFonts w:hint="eastAsia" w:ascii="宋体" w:hAnsi="宋体" w:eastAsia="宋体" w:cs="宋体"/>
                <w:color w:val="auto"/>
                <w:kern w:val="0"/>
                <w:szCs w:val="21"/>
                <w:highlight w:val="none"/>
              </w:rPr>
              <w:t>成立时间满1年）、组织机构代码证（三证合一不需要）、税务登记证（三证合一不需要）、纳税资料（近1年内连续3个月）、缴纳社保资料（近1年内连续3个月）、财务报表（2020年，至少包含资产负债表）</w:t>
            </w:r>
          </w:p>
        </w:tc>
        <w:tc>
          <w:tcPr>
            <w:tcW w:w="1069" w:type="dxa"/>
            <w:tcBorders>
              <w:top w:val="nil"/>
              <w:left w:val="nil"/>
              <w:bottom w:val="single" w:color="auto" w:sz="4" w:space="0"/>
              <w:right w:val="single" w:color="auto" w:sz="4" w:space="0"/>
            </w:tcBorders>
            <w:vAlign w:val="center"/>
          </w:tcPr>
          <w:p>
            <w:pPr>
              <w:widowControl/>
              <w:spacing w:line="240" w:lineRule="exact"/>
              <w:jc w:val="left"/>
              <w:rPr>
                <w:rFonts w:ascii="Times New Roman" w:hAnsi="Times New Roman" w:eastAsia="宋体" w:cs="Times New Roman"/>
                <w:color w:val="auto"/>
                <w:kern w:val="0"/>
                <w:szCs w:val="21"/>
                <w:highlight w:val="none"/>
              </w:rPr>
            </w:pPr>
          </w:p>
        </w:tc>
        <w:tc>
          <w:tcPr>
            <w:tcW w:w="1069" w:type="dxa"/>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Cs w:val="21"/>
                <w:highlight w:val="none"/>
              </w:rPr>
            </w:pPr>
          </w:p>
        </w:tc>
        <w:tc>
          <w:tcPr>
            <w:tcW w:w="1069" w:type="dxa"/>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Cs w:val="21"/>
                <w:highlight w:val="none"/>
              </w:rPr>
            </w:pPr>
          </w:p>
        </w:tc>
      </w:tr>
      <w:tr>
        <w:tblPrEx>
          <w:tblCellMar>
            <w:top w:w="0" w:type="dxa"/>
            <w:left w:w="108" w:type="dxa"/>
            <w:bottom w:w="0" w:type="dxa"/>
            <w:right w:w="108" w:type="dxa"/>
          </w:tblCellMar>
        </w:tblPrEx>
        <w:trPr>
          <w:trHeight w:val="744" w:hRule="exact"/>
          <w:jc w:val="center"/>
        </w:trPr>
        <w:tc>
          <w:tcPr>
            <w:tcW w:w="5853" w:type="dxa"/>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2.法定代表人资格证明书和授权书（如为法定代表人</w:t>
            </w:r>
            <w:r>
              <w:rPr>
                <w:rFonts w:hint="eastAsia" w:ascii="宋体" w:hAnsi="宋体" w:eastAsia="宋体" w:cs="宋体"/>
                <w:color w:val="auto"/>
                <w:kern w:val="0"/>
                <w:szCs w:val="21"/>
                <w:highlight w:val="none"/>
                <w:lang w:eastAsia="zh-CN"/>
              </w:rPr>
              <w:t>报价</w:t>
            </w:r>
            <w:r>
              <w:rPr>
                <w:rFonts w:hint="eastAsia" w:ascii="宋体" w:hAnsi="宋体" w:eastAsia="宋体" w:cs="宋体"/>
                <w:color w:val="auto"/>
                <w:kern w:val="0"/>
                <w:szCs w:val="21"/>
                <w:highlight w:val="none"/>
              </w:rPr>
              <w:t>，可只提供法定代表人资格证明书）</w:t>
            </w:r>
          </w:p>
        </w:tc>
        <w:tc>
          <w:tcPr>
            <w:tcW w:w="1069" w:type="dxa"/>
            <w:tcBorders>
              <w:top w:val="nil"/>
              <w:left w:val="nil"/>
              <w:bottom w:val="single" w:color="auto" w:sz="4" w:space="0"/>
              <w:right w:val="single" w:color="auto" w:sz="4" w:space="0"/>
            </w:tcBorders>
            <w:vAlign w:val="center"/>
          </w:tcPr>
          <w:p>
            <w:pPr>
              <w:widowControl/>
              <w:spacing w:line="240" w:lineRule="exact"/>
              <w:jc w:val="left"/>
              <w:rPr>
                <w:rFonts w:ascii="Times New Roman" w:hAnsi="Times New Roman" w:eastAsia="宋体" w:cs="Times New Roman"/>
                <w:color w:val="auto"/>
                <w:kern w:val="0"/>
                <w:szCs w:val="21"/>
                <w:highlight w:val="none"/>
              </w:rPr>
            </w:pPr>
          </w:p>
        </w:tc>
        <w:tc>
          <w:tcPr>
            <w:tcW w:w="1069" w:type="dxa"/>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Cs w:val="21"/>
                <w:highlight w:val="none"/>
              </w:rPr>
            </w:pPr>
          </w:p>
        </w:tc>
        <w:tc>
          <w:tcPr>
            <w:tcW w:w="1069" w:type="dxa"/>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Cs w:val="21"/>
                <w:highlight w:val="none"/>
              </w:rPr>
            </w:pPr>
          </w:p>
        </w:tc>
      </w:tr>
      <w:tr>
        <w:tblPrEx>
          <w:tblCellMar>
            <w:top w:w="0" w:type="dxa"/>
            <w:left w:w="108" w:type="dxa"/>
            <w:bottom w:w="0" w:type="dxa"/>
            <w:right w:w="108" w:type="dxa"/>
          </w:tblCellMar>
        </w:tblPrEx>
        <w:trPr>
          <w:trHeight w:val="805" w:hRule="exact"/>
          <w:jc w:val="center"/>
        </w:trPr>
        <w:tc>
          <w:tcPr>
            <w:tcW w:w="5853" w:type="dxa"/>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Times New Roman"/>
                <w:snapToGrid w:val="0"/>
                <w:color w:val="auto"/>
                <w:kern w:val="0"/>
                <w:szCs w:val="21"/>
                <w:highlight w:val="none"/>
              </w:rPr>
            </w:pPr>
            <w:r>
              <w:rPr>
                <w:rFonts w:hint="eastAsia" w:ascii="宋体" w:hAnsi="宋体" w:eastAsia="宋体" w:cs="宋体"/>
                <w:color w:val="auto"/>
                <w:kern w:val="0"/>
                <w:szCs w:val="21"/>
                <w:highlight w:val="none"/>
              </w:rPr>
              <w:t>3.报价方关于资格的声明函（报价人非外资企业或外资控股企业的书面声明；3年内在经营活动中没有重大违法记录、具有履行合同所必需的设备和专业技术能力的书面声明）</w:t>
            </w:r>
          </w:p>
        </w:tc>
        <w:tc>
          <w:tcPr>
            <w:tcW w:w="1069" w:type="dxa"/>
            <w:tcBorders>
              <w:top w:val="nil"/>
              <w:left w:val="nil"/>
              <w:bottom w:val="single" w:color="auto" w:sz="4" w:space="0"/>
              <w:right w:val="single" w:color="auto" w:sz="4" w:space="0"/>
            </w:tcBorders>
            <w:vAlign w:val="center"/>
          </w:tcPr>
          <w:p>
            <w:pPr>
              <w:widowControl/>
              <w:spacing w:line="240" w:lineRule="exact"/>
              <w:jc w:val="left"/>
              <w:rPr>
                <w:rFonts w:ascii="Times New Roman" w:hAnsi="Times New Roman" w:eastAsia="宋体" w:cs="Times New Roman"/>
                <w:color w:val="auto"/>
                <w:kern w:val="0"/>
                <w:szCs w:val="21"/>
                <w:highlight w:val="none"/>
              </w:rPr>
            </w:pPr>
          </w:p>
        </w:tc>
        <w:tc>
          <w:tcPr>
            <w:tcW w:w="1069" w:type="dxa"/>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Cs w:val="21"/>
                <w:highlight w:val="none"/>
              </w:rPr>
            </w:pPr>
          </w:p>
        </w:tc>
        <w:tc>
          <w:tcPr>
            <w:tcW w:w="1069" w:type="dxa"/>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Cs w:val="21"/>
                <w:highlight w:val="none"/>
              </w:rPr>
            </w:pPr>
          </w:p>
        </w:tc>
      </w:tr>
      <w:tr>
        <w:tblPrEx>
          <w:tblCellMar>
            <w:top w:w="0" w:type="dxa"/>
            <w:left w:w="108" w:type="dxa"/>
            <w:bottom w:w="0" w:type="dxa"/>
            <w:right w:w="108" w:type="dxa"/>
          </w:tblCellMar>
        </w:tblPrEx>
        <w:trPr>
          <w:trHeight w:val="1094" w:hRule="exact"/>
          <w:jc w:val="center"/>
        </w:trPr>
        <w:tc>
          <w:tcPr>
            <w:tcW w:w="5853" w:type="dxa"/>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4.报价方经营范围（报价货物（产品）必须是报价人主营或主营范围产品，以报价人提供的营业执照（事业单位法人证书）或生产许可证或经营许可证或销售（代理）授权书等证明材料为准）</w:t>
            </w:r>
          </w:p>
        </w:tc>
        <w:tc>
          <w:tcPr>
            <w:tcW w:w="1069" w:type="dxa"/>
            <w:tcBorders>
              <w:top w:val="nil"/>
              <w:left w:val="nil"/>
              <w:bottom w:val="single" w:color="auto" w:sz="4" w:space="0"/>
              <w:right w:val="single" w:color="auto" w:sz="4" w:space="0"/>
            </w:tcBorders>
            <w:vAlign w:val="center"/>
          </w:tcPr>
          <w:p>
            <w:pPr>
              <w:widowControl/>
              <w:spacing w:line="240" w:lineRule="exact"/>
              <w:jc w:val="left"/>
              <w:rPr>
                <w:rFonts w:ascii="Times New Roman" w:hAnsi="Times New Roman" w:eastAsia="宋体" w:cs="Times New Roman"/>
                <w:color w:val="auto"/>
                <w:kern w:val="0"/>
                <w:szCs w:val="21"/>
                <w:highlight w:val="none"/>
              </w:rPr>
            </w:pPr>
          </w:p>
        </w:tc>
        <w:tc>
          <w:tcPr>
            <w:tcW w:w="1069" w:type="dxa"/>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Cs w:val="21"/>
                <w:highlight w:val="none"/>
              </w:rPr>
            </w:pPr>
          </w:p>
        </w:tc>
        <w:tc>
          <w:tcPr>
            <w:tcW w:w="1069" w:type="dxa"/>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Cs w:val="21"/>
                <w:highlight w:val="none"/>
              </w:rPr>
            </w:pPr>
          </w:p>
        </w:tc>
      </w:tr>
      <w:tr>
        <w:tblPrEx>
          <w:tblCellMar>
            <w:top w:w="0" w:type="dxa"/>
            <w:left w:w="108" w:type="dxa"/>
            <w:bottom w:w="0" w:type="dxa"/>
            <w:right w:w="108" w:type="dxa"/>
          </w:tblCellMar>
        </w:tblPrEx>
        <w:trPr>
          <w:trHeight w:val="454" w:hRule="exact"/>
          <w:jc w:val="center"/>
        </w:trPr>
        <w:tc>
          <w:tcPr>
            <w:tcW w:w="5853" w:type="dxa"/>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5.交货时间</w:t>
            </w:r>
          </w:p>
        </w:tc>
        <w:tc>
          <w:tcPr>
            <w:tcW w:w="1069" w:type="dxa"/>
            <w:tcBorders>
              <w:top w:val="nil"/>
              <w:left w:val="nil"/>
              <w:bottom w:val="single" w:color="auto" w:sz="4" w:space="0"/>
              <w:right w:val="single" w:color="auto" w:sz="4" w:space="0"/>
            </w:tcBorders>
            <w:vAlign w:val="center"/>
          </w:tcPr>
          <w:p>
            <w:pPr>
              <w:widowControl/>
              <w:spacing w:line="240" w:lineRule="exact"/>
              <w:jc w:val="left"/>
              <w:rPr>
                <w:rFonts w:ascii="Times New Roman" w:hAnsi="Times New Roman" w:eastAsia="宋体" w:cs="Times New Roman"/>
                <w:color w:val="auto"/>
                <w:kern w:val="0"/>
                <w:szCs w:val="21"/>
                <w:highlight w:val="none"/>
              </w:rPr>
            </w:pPr>
          </w:p>
        </w:tc>
        <w:tc>
          <w:tcPr>
            <w:tcW w:w="1069" w:type="dxa"/>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Cs w:val="21"/>
                <w:highlight w:val="none"/>
              </w:rPr>
            </w:pPr>
          </w:p>
        </w:tc>
        <w:tc>
          <w:tcPr>
            <w:tcW w:w="1069" w:type="dxa"/>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Cs w:val="21"/>
                <w:highlight w:val="none"/>
              </w:rPr>
            </w:pPr>
          </w:p>
        </w:tc>
      </w:tr>
      <w:tr>
        <w:tblPrEx>
          <w:tblCellMar>
            <w:top w:w="0" w:type="dxa"/>
            <w:left w:w="108" w:type="dxa"/>
            <w:bottom w:w="0" w:type="dxa"/>
            <w:right w:w="108" w:type="dxa"/>
          </w:tblCellMar>
        </w:tblPrEx>
        <w:trPr>
          <w:trHeight w:val="454" w:hRule="exact"/>
          <w:jc w:val="center"/>
        </w:trPr>
        <w:tc>
          <w:tcPr>
            <w:tcW w:w="5853" w:type="dxa"/>
            <w:tcBorders>
              <w:top w:val="nil"/>
              <w:left w:val="single" w:color="auto" w:sz="4" w:space="0"/>
              <w:bottom w:val="single" w:color="auto" w:sz="4" w:space="0"/>
              <w:right w:val="single" w:color="auto" w:sz="4" w:space="0"/>
            </w:tcBorders>
            <w:vAlign w:val="center"/>
          </w:tcPr>
          <w:p>
            <w:pPr>
              <w:widowControl/>
              <w:spacing w:line="240" w:lineRule="exact"/>
              <w:rPr>
                <w:rFonts w:ascii="黑体" w:hAnsi="宋体" w:eastAsia="黑体" w:cs="宋体"/>
                <w:bCs/>
                <w:color w:val="auto"/>
                <w:kern w:val="0"/>
                <w:szCs w:val="21"/>
                <w:highlight w:val="none"/>
              </w:rPr>
            </w:pPr>
            <w:r>
              <w:rPr>
                <w:rFonts w:hint="eastAsia" w:ascii="黑体" w:hAnsi="宋体" w:eastAsia="黑体" w:cs="宋体"/>
                <w:bCs/>
                <w:color w:val="auto"/>
                <w:kern w:val="0"/>
                <w:szCs w:val="21"/>
                <w:highlight w:val="none"/>
              </w:rPr>
              <w:t>二、符合性审查内容</w:t>
            </w:r>
          </w:p>
        </w:tc>
        <w:tc>
          <w:tcPr>
            <w:tcW w:w="1069" w:type="dxa"/>
            <w:tcBorders>
              <w:top w:val="nil"/>
              <w:left w:val="nil"/>
              <w:bottom w:val="single" w:color="auto" w:sz="4" w:space="0"/>
              <w:right w:val="single" w:color="auto" w:sz="4" w:space="0"/>
            </w:tcBorders>
            <w:vAlign w:val="center"/>
          </w:tcPr>
          <w:p>
            <w:pPr>
              <w:widowControl/>
              <w:spacing w:line="240" w:lineRule="exact"/>
              <w:jc w:val="left"/>
              <w:rPr>
                <w:rFonts w:ascii="Times New Roman" w:hAnsi="Times New Roman" w:eastAsia="宋体" w:cs="Times New Roman"/>
                <w:color w:val="auto"/>
                <w:kern w:val="0"/>
                <w:szCs w:val="21"/>
                <w:highlight w:val="none"/>
              </w:rPr>
            </w:pPr>
          </w:p>
        </w:tc>
        <w:tc>
          <w:tcPr>
            <w:tcW w:w="1069" w:type="dxa"/>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Cs w:val="21"/>
                <w:highlight w:val="none"/>
              </w:rPr>
            </w:pPr>
          </w:p>
        </w:tc>
        <w:tc>
          <w:tcPr>
            <w:tcW w:w="1069" w:type="dxa"/>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Cs w:val="21"/>
                <w:highlight w:val="none"/>
              </w:rPr>
            </w:pPr>
          </w:p>
        </w:tc>
      </w:tr>
      <w:tr>
        <w:tblPrEx>
          <w:tblCellMar>
            <w:top w:w="0" w:type="dxa"/>
            <w:left w:w="108" w:type="dxa"/>
            <w:bottom w:w="0" w:type="dxa"/>
            <w:right w:w="108" w:type="dxa"/>
          </w:tblCellMar>
        </w:tblPrEx>
        <w:trPr>
          <w:trHeight w:val="454" w:hRule="exact"/>
          <w:jc w:val="center"/>
        </w:trPr>
        <w:tc>
          <w:tcPr>
            <w:tcW w:w="5853" w:type="dxa"/>
            <w:tcBorders>
              <w:top w:val="nil"/>
              <w:left w:val="single" w:color="auto" w:sz="4" w:space="0"/>
              <w:bottom w:val="single" w:color="auto" w:sz="4" w:space="0"/>
              <w:right w:val="single" w:color="auto" w:sz="4" w:space="0"/>
            </w:tcBorders>
            <w:vAlign w:val="center"/>
          </w:tcPr>
          <w:p>
            <w:pPr>
              <w:spacing w:line="240" w:lineRule="exact"/>
              <w:rPr>
                <w:rFonts w:ascii="宋体" w:hAnsi="宋体" w:eastAsia="宋体"/>
                <w:color w:val="auto"/>
                <w:szCs w:val="21"/>
                <w:highlight w:val="none"/>
              </w:rPr>
            </w:pPr>
            <w:r>
              <w:rPr>
                <w:rFonts w:hint="eastAsia" w:ascii="宋体" w:hAnsi="宋体" w:eastAsia="宋体"/>
                <w:color w:val="auto"/>
                <w:szCs w:val="21"/>
                <w:highlight w:val="none"/>
              </w:rPr>
              <w:t>1.报价文件密封完好</w:t>
            </w:r>
          </w:p>
        </w:tc>
        <w:tc>
          <w:tcPr>
            <w:tcW w:w="1069" w:type="dxa"/>
            <w:tcBorders>
              <w:top w:val="nil"/>
              <w:left w:val="nil"/>
              <w:bottom w:val="single" w:color="auto" w:sz="4" w:space="0"/>
              <w:right w:val="single" w:color="auto" w:sz="4" w:space="0"/>
            </w:tcBorders>
            <w:vAlign w:val="center"/>
          </w:tcPr>
          <w:p>
            <w:pPr>
              <w:widowControl/>
              <w:spacing w:line="240" w:lineRule="exact"/>
              <w:jc w:val="left"/>
              <w:rPr>
                <w:rFonts w:ascii="Times New Roman" w:hAnsi="Times New Roman" w:eastAsia="宋体" w:cs="Times New Roman"/>
                <w:color w:val="auto"/>
                <w:kern w:val="0"/>
                <w:szCs w:val="21"/>
                <w:highlight w:val="none"/>
              </w:rPr>
            </w:pPr>
          </w:p>
        </w:tc>
        <w:tc>
          <w:tcPr>
            <w:tcW w:w="1069" w:type="dxa"/>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Cs w:val="21"/>
                <w:highlight w:val="none"/>
              </w:rPr>
            </w:pPr>
          </w:p>
        </w:tc>
        <w:tc>
          <w:tcPr>
            <w:tcW w:w="1069" w:type="dxa"/>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Cs w:val="21"/>
                <w:highlight w:val="none"/>
              </w:rPr>
            </w:pPr>
          </w:p>
        </w:tc>
      </w:tr>
      <w:tr>
        <w:tblPrEx>
          <w:tblCellMar>
            <w:top w:w="0" w:type="dxa"/>
            <w:left w:w="108" w:type="dxa"/>
            <w:bottom w:w="0" w:type="dxa"/>
            <w:right w:w="108" w:type="dxa"/>
          </w:tblCellMar>
        </w:tblPrEx>
        <w:trPr>
          <w:trHeight w:val="454" w:hRule="exact"/>
          <w:jc w:val="center"/>
        </w:trPr>
        <w:tc>
          <w:tcPr>
            <w:tcW w:w="5853" w:type="dxa"/>
            <w:tcBorders>
              <w:top w:val="nil"/>
              <w:left w:val="single" w:color="auto" w:sz="4" w:space="0"/>
              <w:bottom w:val="single" w:color="auto" w:sz="4" w:space="0"/>
              <w:right w:val="single" w:color="auto" w:sz="4" w:space="0"/>
            </w:tcBorders>
            <w:vAlign w:val="center"/>
          </w:tcPr>
          <w:p>
            <w:pPr>
              <w:spacing w:line="240" w:lineRule="exact"/>
              <w:rPr>
                <w:rFonts w:ascii="宋体" w:hAnsi="宋体" w:eastAsia="宋体"/>
                <w:color w:val="auto"/>
                <w:szCs w:val="21"/>
                <w:highlight w:val="none"/>
              </w:rPr>
            </w:pPr>
            <w:r>
              <w:rPr>
                <w:rFonts w:hint="eastAsia" w:ascii="宋体" w:hAnsi="宋体" w:eastAsia="宋体"/>
                <w:color w:val="auto"/>
                <w:szCs w:val="21"/>
                <w:highlight w:val="none"/>
              </w:rPr>
              <w:t>2.报价文件签署、盖章齐全完整</w:t>
            </w:r>
          </w:p>
        </w:tc>
        <w:tc>
          <w:tcPr>
            <w:tcW w:w="1069" w:type="dxa"/>
            <w:tcBorders>
              <w:top w:val="nil"/>
              <w:left w:val="nil"/>
              <w:bottom w:val="single" w:color="auto" w:sz="4" w:space="0"/>
              <w:right w:val="single" w:color="auto" w:sz="4" w:space="0"/>
            </w:tcBorders>
            <w:vAlign w:val="center"/>
          </w:tcPr>
          <w:p>
            <w:pPr>
              <w:widowControl/>
              <w:spacing w:line="240" w:lineRule="exact"/>
              <w:jc w:val="left"/>
              <w:rPr>
                <w:rFonts w:ascii="Times New Roman" w:hAnsi="Times New Roman" w:eastAsia="宋体" w:cs="Times New Roman"/>
                <w:color w:val="auto"/>
                <w:kern w:val="0"/>
                <w:szCs w:val="21"/>
                <w:highlight w:val="none"/>
              </w:rPr>
            </w:pPr>
          </w:p>
        </w:tc>
        <w:tc>
          <w:tcPr>
            <w:tcW w:w="1069" w:type="dxa"/>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Cs w:val="21"/>
                <w:highlight w:val="none"/>
              </w:rPr>
            </w:pPr>
          </w:p>
        </w:tc>
        <w:tc>
          <w:tcPr>
            <w:tcW w:w="1069" w:type="dxa"/>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Cs w:val="21"/>
                <w:highlight w:val="none"/>
              </w:rPr>
            </w:pPr>
          </w:p>
        </w:tc>
      </w:tr>
      <w:tr>
        <w:tblPrEx>
          <w:tblCellMar>
            <w:top w:w="0" w:type="dxa"/>
            <w:left w:w="108" w:type="dxa"/>
            <w:bottom w:w="0" w:type="dxa"/>
            <w:right w:w="108" w:type="dxa"/>
          </w:tblCellMar>
        </w:tblPrEx>
        <w:trPr>
          <w:trHeight w:val="454" w:hRule="exact"/>
          <w:jc w:val="center"/>
        </w:trPr>
        <w:tc>
          <w:tcPr>
            <w:tcW w:w="5853" w:type="dxa"/>
            <w:tcBorders>
              <w:top w:val="nil"/>
              <w:left w:val="single" w:color="auto" w:sz="4" w:space="0"/>
              <w:bottom w:val="single" w:color="auto" w:sz="4" w:space="0"/>
              <w:right w:val="single" w:color="auto" w:sz="4" w:space="0"/>
            </w:tcBorders>
            <w:vAlign w:val="center"/>
          </w:tcPr>
          <w:p>
            <w:pPr>
              <w:spacing w:line="240" w:lineRule="exact"/>
              <w:rPr>
                <w:rFonts w:ascii="宋体" w:hAnsi="宋体" w:eastAsia="宋体"/>
                <w:color w:val="auto"/>
                <w:szCs w:val="21"/>
                <w:highlight w:val="none"/>
              </w:rPr>
            </w:pPr>
            <w:r>
              <w:rPr>
                <w:rFonts w:hint="eastAsia" w:ascii="宋体" w:hAnsi="宋体" w:eastAsia="宋体"/>
                <w:color w:val="auto"/>
                <w:szCs w:val="21"/>
                <w:highlight w:val="none"/>
              </w:rPr>
              <w:t>3.报价文件组成齐全完整</w:t>
            </w:r>
          </w:p>
        </w:tc>
        <w:tc>
          <w:tcPr>
            <w:tcW w:w="1069" w:type="dxa"/>
            <w:tcBorders>
              <w:top w:val="nil"/>
              <w:left w:val="nil"/>
              <w:bottom w:val="single" w:color="auto" w:sz="4" w:space="0"/>
              <w:right w:val="single" w:color="auto" w:sz="4" w:space="0"/>
            </w:tcBorders>
            <w:vAlign w:val="center"/>
          </w:tcPr>
          <w:p>
            <w:pPr>
              <w:widowControl/>
              <w:spacing w:line="240" w:lineRule="exact"/>
              <w:jc w:val="left"/>
              <w:rPr>
                <w:rFonts w:ascii="Times New Roman" w:hAnsi="Times New Roman" w:eastAsia="宋体" w:cs="Times New Roman"/>
                <w:color w:val="auto"/>
                <w:kern w:val="0"/>
                <w:szCs w:val="21"/>
                <w:highlight w:val="none"/>
              </w:rPr>
            </w:pPr>
          </w:p>
        </w:tc>
        <w:tc>
          <w:tcPr>
            <w:tcW w:w="1069" w:type="dxa"/>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Cs w:val="21"/>
                <w:highlight w:val="none"/>
              </w:rPr>
            </w:pPr>
          </w:p>
        </w:tc>
        <w:tc>
          <w:tcPr>
            <w:tcW w:w="1069" w:type="dxa"/>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Cs w:val="21"/>
                <w:highlight w:val="none"/>
              </w:rPr>
            </w:pPr>
          </w:p>
        </w:tc>
      </w:tr>
      <w:tr>
        <w:tblPrEx>
          <w:tblCellMar>
            <w:top w:w="0" w:type="dxa"/>
            <w:left w:w="108" w:type="dxa"/>
            <w:bottom w:w="0" w:type="dxa"/>
            <w:right w:w="108" w:type="dxa"/>
          </w:tblCellMar>
        </w:tblPrEx>
        <w:trPr>
          <w:trHeight w:val="454" w:hRule="exact"/>
          <w:jc w:val="center"/>
        </w:trPr>
        <w:tc>
          <w:tcPr>
            <w:tcW w:w="5853" w:type="dxa"/>
            <w:tcBorders>
              <w:top w:val="nil"/>
              <w:left w:val="single" w:color="auto" w:sz="4" w:space="0"/>
              <w:bottom w:val="single" w:color="auto" w:sz="4" w:space="0"/>
              <w:right w:val="single" w:color="auto" w:sz="4" w:space="0"/>
            </w:tcBorders>
            <w:vAlign w:val="center"/>
          </w:tcPr>
          <w:p>
            <w:pPr>
              <w:spacing w:line="240" w:lineRule="exact"/>
              <w:rPr>
                <w:rFonts w:ascii="宋体" w:hAnsi="宋体" w:eastAsia="宋体"/>
                <w:color w:val="auto"/>
                <w:szCs w:val="21"/>
                <w:highlight w:val="none"/>
              </w:rPr>
            </w:pPr>
            <w:r>
              <w:rPr>
                <w:rFonts w:hint="eastAsia" w:ascii="宋体" w:hAnsi="宋体" w:eastAsia="宋体"/>
                <w:color w:val="auto"/>
                <w:szCs w:val="21"/>
                <w:highlight w:val="none"/>
              </w:rPr>
              <w:t>4.报价文件有效期满足谈判文件要求</w:t>
            </w:r>
          </w:p>
        </w:tc>
        <w:tc>
          <w:tcPr>
            <w:tcW w:w="1069" w:type="dxa"/>
            <w:tcBorders>
              <w:top w:val="nil"/>
              <w:left w:val="nil"/>
              <w:bottom w:val="single" w:color="auto" w:sz="4" w:space="0"/>
              <w:right w:val="single" w:color="auto" w:sz="4" w:space="0"/>
            </w:tcBorders>
            <w:vAlign w:val="center"/>
          </w:tcPr>
          <w:p>
            <w:pPr>
              <w:widowControl/>
              <w:spacing w:line="240" w:lineRule="exact"/>
              <w:jc w:val="left"/>
              <w:rPr>
                <w:rFonts w:ascii="Times New Roman" w:hAnsi="Times New Roman" w:eastAsia="宋体" w:cs="Times New Roman"/>
                <w:color w:val="auto"/>
                <w:kern w:val="0"/>
                <w:szCs w:val="21"/>
                <w:highlight w:val="none"/>
              </w:rPr>
            </w:pPr>
          </w:p>
        </w:tc>
        <w:tc>
          <w:tcPr>
            <w:tcW w:w="1069" w:type="dxa"/>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Cs w:val="21"/>
                <w:highlight w:val="none"/>
              </w:rPr>
            </w:pPr>
          </w:p>
        </w:tc>
        <w:tc>
          <w:tcPr>
            <w:tcW w:w="1069" w:type="dxa"/>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Cs w:val="21"/>
                <w:highlight w:val="none"/>
              </w:rPr>
            </w:pPr>
          </w:p>
        </w:tc>
      </w:tr>
      <w:tr>
        <w:tblPrEx>
          <w:tblCellMar>
            <w:top w:w="0" w:type="dxa"/>
            <w:left w:w="108" w:type="dxa"/>
            <w:bottom w:w="0" w:type="dxa"/>
            <w:right w:w="108" w:type="dxa"/>
          </w:tblCellMar>
        </w:tblPrEx>
        <w:trPr>
          <w:trHeight w:val="454" w:hRule="exact"/>
          <w:jc w:val="center"/>
        </w:trPr>
        <w:tc>
          <w:tcPr>
            <w:tcW w:w="5853" w:type="dxa"/>
            <w:tcBorders>
              <w:top w:val="nil"/>
              <w:left w:val="single" w:color="auto" w:sz="4" w:space="0"/>
              <w:bottom w:val="single" w:color="auto" w:sz="4" w:space="0"/>
              <w:right w:val="single" w:color="auto" w:sz="4" w:space="0"/>
            </w:tcBorders>
            <w:vAlign w:val="center"/>
          </w:tcPr>
          <w:p>
            <w:pPr>
              <w:spacing w:line="240" w:lineRule="exact"/>
              <w:rPr>
                <w:rFonts w:ascii="宋体" w:hAnsi="宋体" w:eastAsia="宋体"/>
                <w:color w:val="auto"/>
                <w:szCs w:val="21"/>
                <w:highlight w:val="none"/>
              </w:rPr>
            </w:pPr>
            <w:r>
              <w:rPr>
                <w:rFonts w:hint="eastAsia" w:ascii="宋体" w:hAnsi="宋体" w:eastAsia="宋体"/>
                <w:color w:val="auto"/>
                <w:szCs w:val="21"/>
                <w:highlight w:val="none"/>
              </w:rPr>
              <w:t>5.报价保证金满足询价文件要求</w:t>
            </w:r>
          </w:p>
        </w:tc>
        <w:tc>
          <w:tcPr>
            <w:tcW w:w="1069" w:type="dxa"/>
            <w:tcBorders>
              <w:top w:val="nil"/>
              <w:left w:val="nil"/>
              <w:bottom w:val="single" w:color="auto" w:sz="4" w:space="0"/>
              <w:right w:val="single" w:color="auto" w:sz="4" w:space="0"/>
            </w:tcBorders>
            <w:vAlign w:val="center"/>
          </w:tcPr>
          <w:p>
            <w:pPr>
              <w:widowControl/>
              <w:spacing w:line="240" w:lineRule="exact"/>
              <w:jc w:val="left"/>
              <w:rPr>
                <w:rFonts w:ascii="Times New Roman" w:hAnsi="Times New Roman" w:eastAsia="宋体" w:cs="Times New Roman"/>
                <w:color w:val="auto"/>
                <w:kern w:val="0"/>
                <w:szCs w:val="21"/>
                <w:highlight w:val="none"/>
              </w:rPr>
            </w:pPr>
          </w:p>
        </w:tc>
        <w:tc>
          <w:tcPr>
            <w:tcW w:w="1069" w:type="dxa"/>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Cs w:val="21"/>
                <w:highlight w:val="none"/>
              </w:rPr>
            </w:pPr>
          </w:p>
        </w:tc>
        <w:tc>
          <w:tcPr>
            <w:tcW w:w="1069" w:type="dxa"/>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Cs w:val="21"/>
                <w:highlight w:val="none"/>
              </w:rPr>
            </w:pPr>
          </w:p>
        </w:tc>
      </w:tr>
      <w:tr>
        <w:tblPrEx>
          <w:tblCellMar>
            <w:top w:w="0" w:type="dxa"/>
            <w:left w:w="108" w:type="dxa"/>
            <w:bottom w:w="0" w:type="dxa"/>
            <w:right w:w="108" w:type="dxa"/>
          </w:tblCellMar>
        </w:tblPrEx>
        <w:trPr>
          <w:trHeight w:val="454" w:hRule="exact"/>
          <w:jc w:val="center"/>
        </w:trPr>
        <w:tc>
          <w:tcPr>
            <w:tcW w:w="585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黑体" w:hAnsi="宋体" w:eastAsia="黑体" w:cs="宋体"/>
                <w:color w:val="auto"/>
                <w:kern w:val="0"/>
                <w:szCs w:val="21"/>
                <w:highlight w:val="none"/>
              </w:rPr>
            </w:pPr>
            <w:r>
              <w:rPr>
                <w:rFonts w:hint="eastAsia" w:ascii="黑体" w:hAnsi="宋体" w:eastAsia="黑体" w:cs="宋体"/>
                <w:color w:val="auto"/>
                <w:kern w:val="0"/>
                <w:szCs w:val="21"/>
                <w:highlight w:val="none"/>
              </w:rPr>
              <w:t>综合评定</w:t>
            </w:r>
          </w:p>
        </w:tc>
        <w:tc>
          <w:tcPr>
            <w:tcW w:w="1069" w:type="dxa"/>
            <w:tcBorders>
              <w:top w:val="nil"/>
              <w:left w:val="nil"/>
              <w:bottom w:val="single" w:color="auto" w:sz="4" w:space="0"/>
              <w:right w:val="single" w:color="auto" w:sz="4" w:space="0"/>
            </w:tcBorders>
            <w:vAlign w:val="center"/>
          </w:tcPr>
          <w:p>
            <w:pPr>
              <w:widowControl/>
              <w:spacing w:line="240" w:lineRule="exact"/>
              <w:jc w:val="left"/>
              <w:rPr>
                <w:rFonts w:ascii="Times New Roman" w:hAnsi="Times New Roman" w:eastAsia="宋体" w:cs="Times New Roman"/>
                <w:color w:val="auto"/>
                <w:kern w:val="0"/>
                <w:szCs w:val="21"/>
                <w:highlight w:val="none"/>
              </w:rPr>
            </w:pPr>
          </w:p>
        </w:tc>
        <w:tc>
          <w:tcPr>
            <w:tcW w:w="1069" w:type="dxa"/>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Cs w:val="21"/>
                <w:highlight w:val="none"/>
              </w:rPr>
            </w:pPr>
          </w:p>
        </w:tc>
        <w:tc>
          <w:tcPr>
            <w:tcW w:w="1069" w:type="dxa"/>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Cs w:val="21"/>
                <w:highlight w:val="none"/>
              </w:rPr>
            </w:pPr>
          </w:p>
        </w:tc>
      </w:tr>
      <w:tr>
        <w:tblPrEx>
          <w:tblCellMar>
            <w:top w:w="0" w:type="dxa"/>
            <w:left w:w="108" w:type="dxa"/>
            <w:bottom w:w="0" w:type="dxa"/>
            <w:right w:w="108" w:type="dxa"/>
          </w:tblCellMar>
        </w:tblPrEx>
        <w:trPr>
          <w:trHeight w:val="861" w:hRule="exact"/>
          <w:jc w:val="center"/>
        </w:trPr>
        <w:tc>
          <w:tcPr>
            <w:tcW w:w="9060" w:type="dxa"/>
            <w:gridSpan w:val="4"/>
            <w:tcBorders>
              <w:top w:val="single" w:color="auto" w:sz="4" w:space="0"/>
              <w:left w:val="single" w:color="auto" w:sz="4" w:space="0"/>
              <w:bottom w:val="single" w:color="auto" w:sz="4" w:space="0"/>
              <w:right w:val="single" w:color="000000" w:sz="4" w:space="0"/>
            </w:tcBorders>
            <w:noWrap/>
            <w:vAlign w:val="center"/>
          </w:tcPr>
          <w:p>
            <w:pPr>
              <w:widowControl/>
              <w:spacing w:line="240" w:lineRule="exact"/>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说明：1.合格打“√”, 不合格打“×”。</w:t>
            </w:r>
          </w:p>
          <w:p>
            <w:pPr>
              <w:widowControl/>
              <w:spacing w:line="240" w:lineRule="exact"/>
              <w:ind w:firstLine="603" w:firstLineChars="3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2.有一项内容不合格，综合评定为不合格。</w:t>
            </w:r>
          </w:p>
          <w:p>
            <w:pPr>
              <w:widowControl/>
              <w:spacing w:line="240" w:lineRule="exact"/>
              <w:ind w:firstLine="603" w:firstLineChars="300"/>
              <w:jc w:val="left"/>
              <w:rPr>
                <w:rFonts w:ascii="宋体" w:hAnsi="宋体" w:eastAsia="宋体" w:cs="宋体"/>
                <w:color w:val="auto"/>
                <w:kern w:val="0"/>
                <w:szCs w:val="21"/>
                <w:highlight w:val="none"/>
              </w:rPr>
            </w:pPr>
          </w:p>
        </w:tc>
      </w:tr>
    </w:tbl>
    <w:p>
      <w:pPr>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询价小组</w:t>
      </w:r>
      <w:r>
        <w:rPr>
          <w:rFonts w:ascii="Times New Roman" w:hAnsi="Times New Roman" w:eastAsia="宋体" w:cs="Times New Roman"/>
          <w:color w:val="auto"/>
          <w:kern w:val="0"/>
          <w:sz w:val="24"/>
          <w:szCs w:val="24"/>
          <w:highlight w:val="none"/>
        </w:rPr>
        <w:t xml:space="preserve">成员签名：                     </w:t>
      </w:r>
      <w:r>
        <w:rPr>
          <w:rFonts w:hint="eastAsia" w:ascii="Times New Roman" w:hAnsi="Times New Roman" w:eastAsia="宋体" w:cs="Times New Roman"/>
          <w:color w:val="auto"/>
          <w:kern w:val="0"/>
          <w:sz w:val="24"/>
          <w:szCs w:val="24"/>
          <w:highlight w:val="none"/>
        </w:rPr>
        <w:t xml:space="preserve">                          </w:t>
      </w:r>
      <w:r>
        <w:rPr>
          <w:rFonts w:ascii="Times New Roman" w:hAnsi="Times New Roman" w:eastAsia="宋体" w:cs="Times New Roman"/>
          <w:color w:val="auto"/>
          <w:kern w:val="0"/>
          <w:sz w:val="24"/>
          <w:szCs w:val="24"/>
          <w:highlight w:val="none"/>
        </w:rPr>
        <w:t>年</w:t>
      </w:r>
      <w:r>
        <w:rPr>
          <w:rFonts w:hint="eastAsia" w:ascii="Times New Roman" w:hAnsi="Times New Roman" w:eastAsia="宋体" w:cs="Times New Roman"/>
          <w:color w:val="auto"/>
          <w:kern w:val="0"/>
          <w:sz w:val="24"/>
          <w:szCs w:val="24"/>
          <w:highlight w:val="none"/>
        </w:rPr>
        <w:t xml:space="preserve">  </w:t>
      </w:r>
      <w:r>
        <w:rPr>
          <w:rFonts w:ascii="Times New Roman" w:hAnsi="Times New Roman" w:eastAsia="宋体" w:cs="Times New Roman"/>
          <w:color w:val="auto"/>
          <w:kern w:val="0"/>
          <w:sz w:val="24"/>
          <w:szCs w:val="24"/>
          <w:highlight w:val="none"/>
        </w:rPr>
        <w:t>月</w:t>
      </w:r>
      <w:r>
        <w:rPr>
          <w:rFonts w:hint="eastAsia" w:ascii="Times New Roman" w:hAnsi="Times New Roman" w:eastAsia="宋体" w:cs="Times New Roman"/>
          <w:color w:val="auto"/>
          <w:kern w:val="0"/>
          <w:sz w:val="24"/>
          <w:szCs w:val="24"/>
          <w:highlight w:val="none"/>
        </w:rPr>
        <w:t xml:space="preserve">  </w:t>
      </w:r>
      <w:r>
        <w:rPr>
          <w:rFonts w:ascii="Times New Roman" w:hAnsi="Times New Roman" w:eastAsia="宋体" w:cs="Times New Roman"/>
          <w:color w:val="auto"/>
          <w:kern w:val="0"/>
          <w:sz w:val="24"/>
          <w:szCs w:val="24"/>
          <w:highlight w:val="none"/>
        </w:rPr>
        <w:t>日</w:t>
      </w:r>
    </w:p>
    <w:p>
      <w:pPr>
        <w:rPr>
          <w:rFonts w:hint="eastAsia" w:ascii="黑体" w:eastAsia="黑体"/>
          <w:b/>
          <w:color w:val="auto"/>
          <w:sz w:val="32"/>
          <w:szCs w:val="32"/>
          <w:highlight w:val="none"/>
        </w:rPr>
      </w:pPr>
    </w:p>
    <w:p>
      <w:pPr>
        <w:rPr>
          <w:rFonts w:hint="eastAsia" w:ascii="黑体" w:eastAsia="黑体"/>
          <w:b/>
          <w:color w:val="auto"/>
          <w:sz w:val="32"/>
          <w:szCs w:val="32"/>
          <w:highlight w:val="none"/>
        </w:rPr>
      </w:pPr>
      <w:r>
        <w:rPr>
          <w:rFonts w:hint="eastAsia" w:ascii="黑体" w:eastAsia="黑体"/>
          <w:b/>
          <w:color w:val="auto"/>
          <w:sz w:val="32"/>
          <w:szCs w:val="32"/>
          <w:highlight w:val="none"/>
        </w:rPr>
        <w:t>表2</w:t>
      </w:r>
    </w:p>
    <w:p>
      <w:pPr>
        <w:keepNext w:val="0"/>
        <w:keepLines w:val="0"/>
        <w:widowControl w:val="0"/>
        <w:suppressLineNumbers w:val="0"/>
        <w:spacing w:before="0" w:beforeAutospacing="0" w:after="0" w:afterAutospacing="0"/>
        <w:ind w:left="0" w:right="0"/>
        <w:jc w:val="center"/>
        <w:rPr>
          <w:rFonts w:hint="eastAsia" w:ascii="黑体" w:eastAsia="黑体"/>
          <w:b/>
          <w:color w:val="auto"/>
          <w:sz w:val="32"/>
          <w:szCs w:val="32"/>
          <w:highlight w:val="none"/>
        </w:rPr>
      </w:pPr>
      <w:r>
        <w:rPr>
          <w:rFonts w:hint="eastAsia" w:ascii="黑体" w:hAnsi="Calibri" w:eastAsia="黑体" w:cs="黑体"/>
          <w:b/>
          <w:bCs w:val="0"/>
          <w:color w:val="auto"/>
          <w:kern w:val="2"/>
          <w:sz w:val="32"/>
          <w:szCs w:val="32"/>
          <w:highlight w:val="none"/>
          <w:lang w:val="en-US" w:eastAsia="zh-CN" w:bidi="ar"/>
        </w:rPr>
        <w:t>技术响应情况评审表</w:t>
      </w:r>
    </w:p>
    <w:p>
      <w:pPr>
        <w:keepNext w:val="0"/>
        <w:keepLines w:val="0"/>
        <w:widowControl w:val="0"/>
        <w:suppressLineNumbers w:val="0"/>
        <w:spacing w:before="0" w:beforeAutospacing="0" w:after="0" w:afterAutospacing="0"/>
        <w:ind w:left="8320" w:right="0" w:hanging="8086" w:hangingChars="2600"/>
        <w:jc w:val="left"/>
        <w:rPr>
          <w:rFonts w:hint="eastAsia" w:ascii="黑体" w:hAnsi="Calibri" w:eastAsia="黑体" w:cs="黑体"/>
          <w:color w:val="auto"/>
          <w:sz w:val="32"/>
          <w:szCs w:val="32"/>
          <w:highlight w:val="none"/>
          <w:lang w:val="en-US"/>
        </w:rPr>
      </w:pPr>
      <w:r>
        <w:rPr>
          <w:rFonts w:hint="eastAsia" w:ascii="黑体" w:hAnsi="Calibri" w:eastAsia="黑体" w:cs="黑体"/>
          <w:color w:val="auto"/>
          <w:kern w:val="2"/>
          <w:sz w:val="32"/>
          <w:szCs w:val="32"/>
          <w:highlight w:val="none"/>
          <w:lang w:val="en-US" w:eastAsia="zh-CN" w:bidi="ar"/>
        </w:rPr>
        <w:t>项目名称：                             项目编号：</w:t>
      </w:r>
    </w:p>
    <w:tbl>
      <w:tblPr>
        <w:tblStyle w:val="2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76"/>
        <w:gridCol w:w="2947"/>
        <w:gridCol w:w="41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3" w:hRule="atLeast"/>
        </w:trPr>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sz w:val="28"/>
                <w:szCs w:val="28"/>
                <w:highlight w:val="none"/>
                <w:lang w:val="en-US"/>
              </w:rPr>
            </w:pPr>
            <w:r>
              <w:rPr>
                <w:rFonts w:hint="eastAsia" w:ascii="Times New Roman" w:hAnsi="Times New Roman" w:eastAsia="宋体" w:cs="Times New Roman"/>
                <w:b/>
                <w:bCs w:val="0"/>
                <w:color w:val="auto"/>
                <w:kern w:val="2"/>
                <w:sz w:val="24"/>
                <w:szCs w:val="28"/>
                <w:highlight w:val="none"/>
                <w:lang w:val="en-US" w:eastAsia="zh-CN" w:bidi="ar"/>
              </w:rPr>
              <w:t>报价方</w:t>
            </w:r>
          </w:p>
        </w:tc>
        <w:tc>
          <w:tcPr>
            <w:tcW w:w="29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sz w:val="24"/>
                <w:szCs w:val="28"/>
                <w:highlight w:val="none"/>
                <w:lang w:val="en-US"/>
              </w:rPr>
            </w:pPr>
            <w:r>
              <w:rPr>
                <w:rFonts w:hint="eastAsia" w:ascii="Times New Roman" w:hAnsi="Times New Roman" w:eastAsia="宋体" w:cs="Times New Roman"/>
                <w:b/>
                <w:bCs w:val="0"/>
                <w:color w:val="auto"/>
                <w:kern w:val="2"/>
                <w:sz w:val="24"/>
                <w:szCs w:val="28"/>
                <w:highlight w:val="none"/>
                <w:lang w:val="en-US" w:eastAsia="zh-CN" w:bidi="ar"/>
              </w:rPr>
              <w:t>技术满足情况</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sz w:val="24"/>
                <w:szCs w:val="28"/>
                <w:highlight w:val="none"/>
                <w:lang w:val="en-US"/>
              </w:rPr>
            </w:pPr>
            <w:r>
              <w:rPr>
                <w:rFonts w:hint="eastAsia" w:ascii="Times New Roman" w:hAnsi="Times New Roman" w:eastAsia="宋体" w:cs="Times New Roman"/>
                <w:b/>
                <w:bCs w:val="0"/>
                <w:color w:val="auto"/>
                <w:kern w:val="2"/>
                <w:sz w:val="28"/>
                <w:szCs w:val="28"/>
                <w:highlight w:val="none"/>
                <w:lang w:val="en-US" w:eastAsia="zh-CN" w:bidi="ar"/>
              </w:rPr>
              <w:t>√</w:t>
            </w:r>
            <w:r>
              <w:rPr>
                <w:rFonts w:hint="default" w:ascii="Times New Roman" w:hAnsi="Times New Roman" w:eastAsia="宋体" w:cs="Times New Roman"/>
                <w:b/>
                <w:bCs w:val="0"/>
                <w:color w:val="auto"/>
                <w:kern w:val="2"/>
                <w:sz w:val="28"/>
                <w:szCs w:val="28"/>
                <w:highlight w:val="none"/>
                <w:lang w:val="en-US" w:eastAsia="zh-CN" w:bidi="ar"/>
              </w:rPr>
              <w:t>/</w:t>
            </w:r>
            <w:r>
              <w:rPr>
                <w:rFonts w:hint="eastAsia" w:ascii="Times New Roman" w:hAnsi="Times New Roman" w:eastAsia="宋体" w:cs="Times New Roman"/>
                <w:b/>
                <w:bCs w:val="0"/>
                <w:color w:val="auto"/>
                <w:kern w:val="2"/>
                <w:sz w:val="28"/>
                <w:szCs w:val="28"/>
                <w:highlight w:val="none"/>
                <w:lang w:val="en-US" w:eastAsia="zh-CN" w:bidi="ar"/>
              </w:rPr>
              <w:t>×</w:t>
            </w:r>
          </w:p>
        </w:tc>
        <w:tc>
          <w:tcPr>
            <w:tcW w:w="41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sz w:val="24"/>
                <w:szCs w:val="28"/>
                <w:highlight w:val="none"/>
                <w:lang w:val="en-US"/>
              </w:rPr>
            </w:pPr>
            <w:r>
              <w:rPr>
                <w:rFonts w:hint="eastAsia" w:ascii="Times New Roman" w:hAnsi="Times New Roman" w:eastAsia="宋体" w:cs="Times New Roman"/>
                <w:b/>
                <w:bCs w:val="0"/>
                <w:color w:val="auto"/>
                <w:kern w:val="2"/>
                <w:sz w:val="24"/>
                <w:szCs w:val="28"/>
                <w:highlight w:val="none"/>
                <w:lang w:val="en-US" w:eastAsia="zh-CN" w:bidi="ar"/>
              </w:rPr>
              <w:t>备注</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sz w:val="28"/>
                <w:szCs w:val="28"/>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4"/>
                <w:szCs w:val="28"/>
                <w:highlight w:val="none"/>
                <w:lang w:val="en-US"/>
              </w:rPr>
            </w:pPr>
          </w:p>
        </w:tc>
        <w:tc>
          <w:tcPr>
            <w:tcW w:w="29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8"/>
                <w:szCs w:val="28"/>
                <w:highlight w:val="none"/>
                <w:lang w:val="en-US"/>
              </w:rPr>
            </w:pPr>
          </w:p>
        </w:tc>
        <w:tc>
          <w:tcPr>
            <w:tcW w:w="41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8"/>
                <w:szCs w:val="28"/>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4"/>
                <w:szCs w:val="28"/>
                <w:highlight w:val="none"/>
                <w:lang w:val="en-US"/>
              </w:rPr>
            </w:pPr>
          </w:p>
        </w:tc>
        <w:tc>
          <w:tcPr>
            <w:tcW w:w="29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8"/>
                <w:szCs w:val="28"/>
                <w:highlight w:val="none"/>
                <w:lang w:val="en-US"/>
              </w:rPr>
            </w:pPr>
          </w:p>
        </w:tc>
        <w:tc>
          <w:tcPr>
            <w:tcW w:w="41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8"/>
                <w:szCs w:val="28"/>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4"/>
                <w:szCs w:val="28"/>
                <w:highlight w:val="none"/>
                <w:lang w:val="en-US"/>
              </w:rPr>
            </w:pPr>
          </w:p>
        </w:tc>
        <w:tc>
          <w:tcPr>
            <w:tcW w:w="29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8"/>
                <w:szCs w:val="28"/>
                <w:highlight w:val="none"/>
                <w:lang w:val="en-US"/>
              </w:rPr>
            </w:pPr>
          </w:p>
        </w:tc>
        <w:tc>
          <w:tcPr>
            <w:tcW w:w="41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8"/>
                <w:szCs w:val="28"/>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994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sz w:val="28"/>
                <w:szCs w:val="28"/>
                <w:highlight w:val="none"/>
                <w:lang w:val="en-US"/>
              </w:rPr>
            </w:pPr>
            <w:r>
              <w:rPr>
                <w:rFonts w:hint="eastAsia" w:ascii="Times New Roman" w:hAnsi="Times New Roman" w:eastAsia="宋体" w:cs="Times New Roman"/>
                <w:color w:val="auto"/>
                <w:kern w:val="2"/>
                <w:sz w:val="24"/>
                <w:szCs w:val="28"/>
                <w:highlight w:val="none"/>
                <w:lang w:val="en-US" w:eastAsia="zh-CN" w:bidi="ar"/>
              </w:rPr>
              <w:t>备注：技术要求和商务要求不得有负偏离，否则视为无效报价。</w:t>
            </w:r>
          </w:p>
        </w:tc>
      </w:tr>
    </w:tbl>
    <w:p>
      <w:pPr>
        <w:rPr>
          <w:color w:val="auto"/>
          <w:sz w:val="32"/>
          <w:szCs w:val="32"/>
          <w:highlight w:val="none"/>
        </w:rPr>
      </w:pPr>
    </w:p>
    <w:p>
      <w:pPr>
        <w:keepNext w:val="0"/>
        <w:keepLines w:val="0"/>
        <w:widowControl w:val="0"/>
        <w:suppressLineNumbers w:val="0"/>
        <w:spacing w:before="0" w:beforeAutospacing="0" w:after="0" w:afterAutospacing="0"/>
        <w:ind w:left="0" w:right="0"/>
        <w:jc w:val="both"/>
        <w:rPr>
          <w:color w:val="auto"/>
          <w:sz w:val="32"/>
          <w:szCs w:val="32"/>
          <w:highlight w:val="none"/>
          <w:lang w:val="en-US"/>
        </w:rPr>
      </w:pPr>
      <w:r>
        <w:rPr>
          <w:rFonts w:hint="eastAsia" w:ascii="Calibri" w:hAnsi="Calibri" w:eastAsia="宋体" w:cs="宋体"/>
          <w:color w:val="auto"/>
          <w:kern w:val="2"/>
          <w:sz w:val="32"/>
          <w:szCs w:val="32"/>
          <w:highlight w:val="none"/>
          <w:lang w:val="en-US" w:eastAsia="zh-CN" w:bidi="ar"/>
        </w:rPr>
        <w:t>技术评审专家签名：</w:t>
      </w:r>
    </w:p>
    <w:p>
      <w:pPr>
        <w:rPr>
          <w:rFonts w:hint="eastAsia"/>
          <w:color w:val="auto"/>
          <w:sz w:val="32"/>
          <w:szCs w:val="32"/>
          <w:highlight w:val="none"/>
        </w:rPr>
      </w:pPr>
    </w:p>
    <w:p>
      <w:pPr>
        <w:rPr>
          <w:rFonts w:hint="eastAsia"/>
          <w:color w:val="auto"/>
          <w:sz w:val="32"/>
          <w:szCs w:val="32"/>
          <w:highlight w:val="none"/>
        </w:rPr>
      </w:pPr>
    </w:p>
    <w:p>
      <w:pPr>
        <w:rPr>
          <w:rFonts w:hint="eastAsia"/>
          <w:color w:val="auto"/>
          <w:sz w:val="32"/>
          <w:szCs w:val="32"/>
          <w:highlight w:val="none"/>
        </w:rPr>
      </w:pPr>
    </w:p>
    <w:p>
      <w:pPr>
        <w:ind w:firstLine="622" w:firstLineChars="200"/>
        <w:rPr>
          <w:rFonts w:hint="eastAsia" w:ascii="仿宋_GB2312" w:hAnsi="宋体" w:eastAsia="仿宋_GB2312" w:cs="Times New Roman"/>
          <w:color w:val="auto"/>
          <w:kern w:val="0"/>
          <w:sz w:val="32"/>
          <w:szCs w:val="32"/>
          <w:highlight w:val="none"/>
        </w:rPr>
      </w:pPr>
    </w:p>
    <w:p>
      <w:pPr>
        <w:ind w:firstLine="622" w:firstLineChars="200"/>
        <w:rPr>
          <w:rFonts w:hint="eastAsia" w:ascii="仿宋_GB2312" w:hAnsi="宋体" w:eastAsia="仿宋_GB2312" w:cs="Times New Roman"/>
          <w:color w:val="auto"/>
          <w:kern w:val="0"/>
          <w:sz w:val="32"/>
          <w:szCs w:val="32"/>
          <w:highlight w:val="none"/>
        </w:rPr>
      </w:pPr>
    </w:p>
    <w:p>
      <w:pPr>
        <w:ind w:firstLine="622" w:firstLineChars="200"/>
        <w:rPr>
          <w:rFonts w:hint="eastAsia" w:ascii="仿宋_GB2312" w:hAnsi="宋体" w:eastAsia="仿宋_GB2312" w:cs="Times New Roman"/>
          <w:color w:val="auto"/>
          <w:kern w:val="0"/>
          <w:sz w:val="32"/>
          <w:szCs w:val="32"/>
          <w:highlight w:val="none"/>
        </w:rPr>
      </w:pPr>
    </w:p>
    <w:p>
      <w:pPr>
        <w:ind w:firstLine="622" w:firstLineChars="200"/>
        <w:rPr>
          <w:rFonts w:hint="eastAsia" w:ascii="仿宋_GB2312" w:hAnsi="宋体" w:eastAsia="仿宋_GB2312" w:cs="Times New Roman"/>
          <w:color w:val="auto"/>
          <w:kern w:val="0"/>
          <w:sz w:val="32"/>
          <w:szCs w:val="32"/>
          <w:highlight w:val="none"/>
        </w:rPr>
      </w:pPr>
    </w:p>
    <w:p>
      <w:pPr>
        <w:ind w:firstLine="622" w:firstLineChars="200"/>
        <w:rPr>
          <w:rFonts w:hint="eastAsia" w:ascii="仿宋_GB2312" w:hAnsi="宋体" w:eastAsia="仿宋_GB2312" w:cs="Times New Roman"/>
          <w:color w:val="auto"/>
          <w:kern w:val="0"/>
          <w:sz w:val="32"/>
          <w:szCs w:val="32"/>
          <w:highlight w:val="none"/>
        </w:rPr>
      </w:pPr>
    </w:p>
    <w:p>
      <w:pPr>
        <w:ind w:firstLine="622" w:firstLineChars="200"/>
        <w:rPr>
          <w:rFonts w:hint="eastAsia" w:ascii="仿宋_GB2312" w:hAnsi="宋体" w:eastAsia="仿宋_GB2312" w:cs="Times New Roman"/>
          <w:color w:val="auto"/>
          <w:kern w:val="0"/>
          <w:sz w:val="32"/>
          <w:szCs w:val="32"/>
          <w:highlight w:val="none"/>
        </w:rPr>
      </w:pPr>
    </w:p>
    <w:p>
      <w:pPr>
        <w:ind w:firstLine="622" w:firstLineChars="200"/>
        <w:rPr>
          <w:rFonts w:hint="eastAsia" w:ascii="仿宋_GB2312" w:hAnsi="宋体" w:eastAsia="仿宋_GB2312" w:cs="Times New Roman"/>
          <w:color w:val="auto"/>
          <w:kern w:val="0"/>
          <w:sz w:val="32"/>
          <w:szCs w:val="32"/>
          <w:highlight w:val="none"/>
        </w:rPr>
      </w:pPr>
    </w:p>
    <w:p>
      <w:pPr>
        <w:rPr>
          <w:rFonts w:hint="eastAsia" w:ascii="黑体" w:hAnsi="Calibri" w:eastAsia="黑体" w:cs="黑体"/>
          <w:b/>
          <w:bCs w:val="0"/>
          <w:color w:val="auto"/>
          <w:kern w:val="2"/>
          <w:sz w:val="32"/>
          <w:szCs w:val="32"/>
          <w:highlight w:val="none"/>
          <w:lang w:val="en-US" w:eastAsia="zh-CN" w:bidi="ar"/>
        </w:rPr>
      </w:pPr>
      <w:r>
        <w:rPr>
          <w:rFonts w:hint="eastAsia" w:ascii="黑体" w:eastAsia="黑体"/>
          <w:b/>
          <w:color w:val="auto"/>
          <w:sz w:val="32"/>
          <w:szCs w:val="32"/>
          <w:highlight w:val="none"/>
        </w:rPr>
        <w:t>表</w:t>
      </w:r>
      <w:r>
        <w:rPr>
          <w:rFonts w:hint="eastAsia" w:ascii="黑体" w:eastAsia="黑体"/>
          <w:b/>
          <w:color w:val="auto"/>
          <w:sz w:val="32"/>
          <w:szCs w:val="32"/>
          <w:highlight w:val="none"/>
          <w:lang w:val="en-US" w:eastAsia="zh-CN"/>
        </w:rPr>
        <w:t>3</w:t>
      </w:r>
    </w:p>
    <w:p>
      <w:pPr>
        <w:keepNext w:val="0"/>
        <w:keepLines w:val="0"/>
        <w:widowControl w:val="0"/>
        <w:suppressLineNumbers w:val="0"/>
        <w:spacing w:before="0" w:beforeAutospacing="0" w:after="0" w:afterAutospacing="0"/>
        <w:ind w:left="0" w:right="0"/>
        <w:jc w:val="center"/>
        <w:rPr>
          <w:rFonts w:hint="eastAsia" w:ascii="黑体" w:hAnsi="Calibri" w:eastAsia="黑体" w:cs="黑体"/>
          <w:b/>
          <w:bCs w:val="0"/>
          <w:color w:val="auto"/>
          <w:sz w:val="32"/>
          <w:szCs w:val="32"/>
          <w:highlight w:val="none"/>
          <w:lang w:val="en-US"/>
        </w:rPr>
      </w:pPr>
      <w:r>
        <w:rPr>
          <w:rFonts w:hint="eastAsia" w:ascii="黑体" w:hAnsi="Calibri" w:eastAsia="黑体" w:cs="黑体"/>
          <w:b/>
          <w:bCs w:val="0"/>
          <w:color w:val="auto"/>
          <w:kern w:val="2"/>
          <w:sz w:val="32"/>
          <w:szCs w:val="32"/>
          <w:highlight w:val="none"/>
          <w:lang w:val="en-US" w:eastAsia="zh-CN" w:bidi="ar"/>
        </w:rPr>
        <w:t>商务响应情况评审表</w:t>
      </w:r>
    </w:p>
    <w:p>
      <w:pPr>
        <w:keepNext w:val="0"/>
        <w:keepLines w:val="0"/>
        <w:widowControl w:val="0"/>
        <w:suppressLineNumbers w:val="0"/>
        <w:spacing w:before="0" w:beforeAutospacing="0" w:after="0" w:afterAutospacing="0"/>
        <w:ind w:left="8320" w:right="0" w:hanging="8086" w:hangingChars="2600"/>
        <w:jc w:val="left"/>
        <w:rPr>
          <w:rFonts w:hint="eastAsia" w:ascii="黑体" w:hAnsi="Calibri" w:eastAsia="黑体" w:cs="黑体"/>
          <w:color w:val="auto"/>
          <w:sz w:val="32"/>
          <w:szCs w:val="32"/>
          <w:highlight w:val="none"/>
          <w:lang w:val="en-US"/>
        </w:rPr>
      </w:pPr>
      <w:r>
        <w:rPr>
          <w:rFonts w:hint="eastAsia" w:ascii="黑体" w:hAnsi="Calibri" w:eastAsia="黑体" w:cs="黑体"/>
          <w:color w:val="auto"/>
          <w:kern w:val="2"/>
          <w:sz w:val="32"/>
          <w:szCs w:val="32"/>
          <w:highlight w:val="none"/>
          <w:lang w:val="en-US" w:eastAsia="zh-CN" w:bidi="ar"/>
        </w:rPr>
        <w:t>项目名称：                                项目编号：</w:t>
      </w:r>
    </w:p>
    <w:tbl>
      <w:tblPr>
        <w:tblStyle w:val="2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76"/>
        <w:gridCol w:w="2947"/>
        <w:gridCol w:w="2456"/>
        <w:gridCol w:w="16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sz w:val="28"/>
                <w:szCs w:val="28"/>
                <w:highlight w:val="none"/>
                <w:lang w:val="en-US"/>
              </w:rPr>
            </w:pPr>
            <w:r>
              <w:rPr>
                <w:rFonts w:hint="eastAsia" w:ascii="Times New Roman" w:hAnsi="Times New Roman" w:eastAsia="宋体" w:cs="Times New Roman"/>
                <w:b/>
                <w:bCs w:val="0"/>
                <w:color w:val="auto"/>
                <w:kern w:val="2"/>
                <w:sz w:val="24"/>
                <w:szCs w:val="28"/>
                <w:highlight w:val="none"/>
                <w:lang w:val="en-US" w:eastAsia="zh-CN" w:bidi="ar"/>
              </w:rPr>
              <w:t>报价方</w:t>
            </w:r>
          </w:p>
        </w:tc>
        <w:tc>
          <w:tcPr>
            <w:tcW w:w="29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sz w:val="24"/>
                <w:szCs w:val="28"/>
                <w:highlight w:val="none"/>
                <w:lang w:val="en-US"/>
              </w:rPr>
            </w:pPr>
            <w:r>
              <w:rPr>
                <w:rFonts w:hint="eastAsia" w:ascii="Times New Roman" w:hAnsi="Times New Roman" w:eastAsia="宋体" w:cs="Times New Roman"/>
                <w:b/>
                <w:bCs w:val="0"/>
                <w:color w:val="auto"/>
                <w:kern w:val="2"/>
                <w:sz w:val="24"/>
                <w:szCs w:val="28"/>
                <w:highlight w:val="none"/>
                <w:lang w:val="en-US" w:eastAsia="zh-CN" w:bidi="ar"/>
              </w:rPr>
              <w:t>商务满足情况</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sz w:val="24"/>
                <w:szCs w:val="28"/>
                <w:highlight w:val="none"/>
                <w:lang w:val="en-US"/>
              </w:rPr>
            </w:pPr>
            <w:r>
              <w:rPr>
                <w:rFonts w:hint="eastAsia" w:ascii="Times New Roman" w:hAnsi="Times New Roman" w:eastAsia="宋体" w:cs="Times New Roman"/>
                <w:b/>
                <w:bCs w:val="0"/>
                <w:color w:val="auto"/>
                <w:kern w:val="2"/>
                <w:sz w:val="28"/>
                <w:szCs w:val="28"/>
                <w:highlight w:val="none"/>
                <w:lang w:val="en-US" w:eastAsia="zh-CN" w:bidi="ar"/>
              </w:rPr>
              <w:t>√</w:t>
            </w:r>
            <w:r>
              <w:rPr>
                <w:rFonts w:hint="default" w:ascii="Times New Roman" w:hAnsi="Times New Roman" w:eastAsia="宋体" w:cs="Times New Roman"/>
                <w:b/>
                <w:bCs w:val="0"/>
                <w:color w:val="auto"/>
                <w:kern w:val="2"/>
                <w:sz w:val="28"/>
                <w:szCs w:val="28"/>
                <w:highlight w:val="none"/>
                <w:lang w:val="en-US" w:eastAsia="zh-CN" w:bidi="ar"/>
              </w:rPr>
              <w:t>/</w:t>
            </w:r>
            <w:r>
              <w:rPr>
                <w:rFonts w:hint="eastAsia" w:ascii="Times New Roman" w:hAnsi="Times New Roman" w:eastAsia="宋体" w:cs="Times New Roman"/>
                <w:b/>
                <w:bCs w:val="0"/>
                <w:color w:val="auto"/>
                <w:kern w:val="2"/>
                <w:sz w:val="28"/>
                <w:szCs w:val="28"/>
                <w:highlight w:val="none"/>
                <w:lang w:val="en-US" w:eastAsia="zh-CN" w:bidi="ar"/>
              </w:rPr>
              <w:t>×</w:t>
            </w:r>
          </w:p>
        </w:tc>
        <w:tc>
          <w:tcPr>
            <w:tcW w:w="24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sz w:val="24"/>
                <w:szCs w:val="28"/>
                <w:highlight w:val="none"/>
                <w:lang w:val="en-US"/>
              </w:rPr>
            </w:pPr>
            <w:r>
              <w:rPr>
                <w:rFonts w:hint="eastAsia" w:ascii="Times New Roman" w:hAnsi="Times New Roman" w:eastAsia="宋体" w:cs="Times New Roman"/>
                <w:b/>
                <w:bCs w:val="0"/>
                <w:color w:val="auto"/>
                <w:kern w:val="2"/>
                <w:sz w:val="24"/>
                <w:szCs w:val="28"/>
                <w:highlight w:val="none"/>
                <w:lang w:val="en-US" w:eastAsia="zh-CN" w:bidi="ar"/>
              </w:rPr>
              <w:t>价格</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sz w:val="24"/>
                <w:szCs w:val="28"/>
                <w:highlight w:val="none"/>
                <w:lang w:val="en-US"/>
              </w:rPr>
            </w:pPr>
            <w:r>
              <w:rPr>
                <w:rFonts w:hint="eastAsia" w:ascii="Times New Roman" w:hAnsi="Times New Roman" w:eastAsia="宋体" w:cs="Times New Roman"/>
                <w:b/>
                <w:bCs w:val="0"/>
                <w:color w:val="auto"/>
                <w:kern w:val="2"/>
                <w:sz w:val="24"/>
                <w:szCs w:val="28"/>
                <w:highlight w:val="none"/>
                <w:lang w:val="en-US" w:eastAsia="zh-CN" w:bidi="ar"/>
              </w:rPr>
              <w:t>（元）</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sz w:val="28"/>
                <w:szCs w:val="28"/>
                <w:highlight w:val="none"/>
                <w:lang w:val="en-US"/>
              </w:rPr>
            </w:pPr>
            <w:r>
              <w:rPr>
                <w:rFonts w:hint="eastAsia" w:ascii="Times New Roman" w:hAnsi="Times New Roman" w:eastAsia="宋体" w:cs="Times New Roman"/>
                <w:b/>
                <w:bCs w:val="0"/>
                <w:color w:val="auto"/>
                <w:kern w:val="2"/>
                <w:sz w:val="28"/>
                <w:szCs w:val="28"/>
                <w:highlight w:val="none"/>
                <w:lang w:val="en-US" w:eastAsia="zh-CN"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4"/>
                <w:szCs w:val="28"/>
                <w:highlight w:val="none"/>
                <w:lang w:val="en-US"/>
              </w:rPr>
            </w:pPr>
          </w:p>
        </w:tc>
        <w:tc>
          <w:tcPr>
            <w:tcW w:w="29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8"/>
                <w:szCs w:val="28"/>
                <w:highlight w:val="none"/>
                <w:lang w:val="en-US"/>
              </w:rPr>
            </w:pPr>
          </w:p>
        </w:tc>
        <w:tc>
          <w:tcPr>
            <w:tcW w:w="24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8"/>
                <w:szCs w:val="28"/>
                <w:highlight w:val="none"/>
                <w:lang w:val="en-US"/>
              </w:rPr>
            </w:pP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8"/>
                <w:szCs w:val="28"/>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4"/>
                <w:szCs w:val="28"/>
                <w:highlight w:val="none"/>
                <w:lang w:val="en-US"/>
              </w:rPr>
            </w:pPr>
          </w:p>
        </w:tc>
        <w:tc>
          <w:tcPr>
            <w:tcW w:w="29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8"/>
                <w:szCs w:val="28"/>
                <w:highlight w:val="none"/>
                <w:lang w:val="en-US"/>
              </w:rPr>
            </w:pPr>
          </w:p>
        </w:tc>
        <w:tc>
          <w:tcPr>
            <w:tcW w:w="24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8"/>
                <w:szCs w:val="28"/>
                <w:highlight w:val="none"/>
                <w:lang w:val="en-US"/>
              </w:rPr>
            </w:pP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8"/>
                <w:szCs w:val="28"/>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4"/>
                <w:szCs w:val="28"/>
                <w:highlight w:val="none"/>
                <w:lang w:val="en-US"/>
              </w:rPr>
            </w:pPr>
          </w:p>
        </w:tc>
        <w:tc>
          <w:tcPr>
            <w:tcW w:w="29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8"/>
                <w:szCs w:val="28"/>
                <w:highlight w:val="none"/>
                <w:lang w:val="en-US"/>
              </w:rPr>
            </w:pPr>
          </w:p>
        </w:tc>
        <w:tc>
          <w:tcPr>
            <w:tcW w:w="24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8"/>
                <w:szCs w:val="28"/>
                <w:highlight w:val="none"/>
                <w:lang w:val="en-US"/>
              </w:rPr>
            </w:pP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8"/>
                <w:szCs w:val="28"/>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9944"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sz w:val="28"/>
                <w:szCs w:val="28"/>
                <w:highlight w:val="none"/>
                <w:lang w:val="en-US"/>
              </w:rPr>
            </w:pPr>
            <w:r>
              <w:rPr>
                <w:rFonts w:hint="eastAsia" w:ascii="Times New Roman" w:hAnsi="Times New Roman" w:eastAsia="宋体" w:cs="Times New Roman"/>
                <w:color w:val="auto"/>
                <w:kern w:val="2"/>
                <w:sz w:val="24"/>
                <w:szCs w:val="28"/>
                <w:highlight w:val="none"/>
                <w:lang w:val="en-US" w:eastAsia="zh-CN" w:bidi="ar"/>
              </w:rPr>
              <w:t>备注：技术要求和商务要求不得有负偏离，否则视为无效报价。</w:t>
            </w:r>
          </w:p>
        </w:tc>
      </w:tr>
    </w:tbl>
    <w:p>
      <w:pPr>
        <w:keepNext w:val="0"/>
        <w:keepLines w:val="0"/>
        <w:widowControl w:val="0"/>
        <w:suppressLineNumbers w:val="0"/>
        <w:spacing w:before="0" w:beforeAutospacing="0" w:after="0" w:afterAutospacing="0"/>
        <w:ind w:left="0" w:right="0"/>
        <w:jc w:val="both"/>
        <w:rPr>
          <w:rFonts w:hint="eastAsia" w:ascii="Calibri" w:hAnsi="Calibri" w:eastAsia="宋体" w:cs="宋体"/>
          <w:color w:val="auto"/>
          <w:kern w:val="2"/>
          <w:sz w:val="32"/>
          <w:szCs w:val="32"/>
          <w:highlight w:val="none"/>
          <w:lang w:val="en-US" w:eastAsia="zh-CN" w:bidi="ar"/>
        </w:rPr>
      </w:pPr>
    </w:p>
    <w:p>
      <w:pPr>
        <w:keepNext w:val="0"/>
        <w:keepLines w:val="0"/>
        <w:widowControl w:val="0"/>
        <w:suppressLineNumbers w:val="0"/>
        <w:spacing w:before="0" w:beforeAutospacing="0" w:after="0" w:afterAutospacing="0"/>
        <w:ind w:left="0" w:right="0"/>
        <w:jc w:val="both"/>
        <w:rPr>
          <w:color w:val="auto"/>
          <w:sz w:val="32"/>
          <w:szCs w:val="32"/>
          <w:highlight w:val="none"/>
          <w:lang w:val="en-US"/>
        </w:rPr>
      </w:pPr>
      <w:r>
        <w:rPr>
          <w:rFonts w:hint="eastAsia" w:ascii="Calibri" w:hAnsi="Calibri" w:eastAsia="宋体" w:cs="宋体"/>
          <w:color w:val="auto"/>
          <w:kern w:val="2"/>
          <w:sz w:val="32"/>
          <w:szCs w:val="32"/>
          <w:highlight w:val="none"/>
          <w:lang w:val="en-US" w:eastAsia="zh-CN" w:bidi="ar"/>
        </w:rPr>
        <w:t>商务评审专家签名：</w:t>
      </w:r>
    </w:p>
    <w:p>
      <w:pPr>
        <w:rPr>
          <w:rFonts w:hint="eastAsia"/>
          <w:color w:val="auto"/>
          <w:sz w:val="32"/>
          <w:szCs w:val="32"/>
          <w:highlight w:val="none"/>
        </w:rPr>
      </w:pPr>
    </w:p>
    <w:p>
      <w:pPr>
        <w:rPr>
          <w:rFonts w:hint="eastAsia"/>
          <w:color w:val="auto"/>
          <w:sz w:val="32"/>
          <w:szCs w:val="32"/>
          <w:highlight w:val="none"/>
        </w:rPr>
      </w:pPr>
    </w:p>
    <w:p>
      <w:pPr>
        <w:rPr>
          <w:rFonts w:hint="eastAsia"/>
          <w:color w:val="auto"/>
          <w:sz w:val="32"/>
          <w:szCs w:val="32"/>
          <w:highlight w:val="none"/>
        </w:rPr>
      </w:pPr>
    </w:p>
    <w:p>
      <w:pPr>
        <w:ind w:firstLine="622" w:firstLineChars="200"/>
        <w:rPr>
          <w:rFonts w:hint="eastAsia" w:ascii="仿宋_GB2312" w:hAnsi="宋体" w:eastAsia="仿宋_GB2312" w:cs="Times New Roman"/>
          <w:color w:val="auto"/>
          <w:kern w:val="0"/>
          <w:sz w:val="32"/>
          <w:szCs w:val="32"/>
          <w:highlight w:val="none"/>
        </w:rPr>
      </w:pPr>
    </w:p>
    <w:p>
      <w:pPr>
        <w:ind w:firstLine="622" w:firstLineChars="200"/>
        <w:rPr>
          <w:rFonts w:hint="eastAsia" w:ascii="仿宋_GB2312" w:hAnsi="宋体" w:eastAsia="仿宋_GB2312" w:cs="Times New Roman"/>
          <w:color w:val="auto"/>
          <w:kern w:val="0"/>
          <w:sz w:val="32"/>
          <w:szCs w:val="32"/>
          <w:highlight w:val="none"/>
        </w:rPr>
      </w:pPr>
    </w:p>
    <w:p>
      <w:pPr>
        <w:ind w:firstLine="622" w:firstLineChars="200"/>
        <w:rPr>
          <w:rFonts w:hint="eastAsia" w:ascii="仿宋_GB2312" w:hAnsi="宋体" w:eastAsia="仿宋_GB2312" w:cs="Times New Roman"/>
          <w:color w:val="auto"/>
          <w:kern w:val="0"/>
          <w:sz w:val="32"/>
          <w:szCs w:val="32"/>
          <w:highlight w:val="none"/>
        </w:rPr>
      </w:pPr>
    </w:p>
    <w:p>
      <w:pPr>
        <w:ind w:firstLine="622" w:firstLineChars="200"/>
        <w:rPr>
          <w:rFonts w:hint="eastAsia" w:ascii="仿宋_GB2312" w:hAnsi="宋体" w:eastAsia="仿宋_GB2312" w:cs="Times New Roman"/>
          <w:color w:val="auto"/>
          <w:kern w:val="0"/>
          <w:sz w:val="32"/>
          <w:szCs w:val="32"/>
          <w:highlight w:val="none"/>
        </w:rPr>
      </w:pPr>
    </w:p>
    <w:p>
      <w:pPr>
        <w:ind w:firstLine="622" w:firstLineChars="200"/>
        <w:rPr>
          <w:rFonts w:hint="eastAsia" w:ascii="仿宋_GB2312" w:hAnsi="宋体" w:eastAsia="仿宋_GB2312" w:cs="Times New Roman"/>
          <w:color w:val="auto"/>
          <w:kern w:val="0"/>
          <w:sz w:val="32"/>
          <w:szCs w:val="32"/>
          <w:highlight w:val="none"/>
        </w:rPr>
      </w:pPr>
    </w:p>
    <w:p>
      <w:pPr>
        <w:ind w:firstLine="622" w:firstLineChars="200"/>
        <w:rPr>
          <w:rFonts w:hint="eastAsia" w:ascii="仿宋_GB2312" w:hAnsi="宋体" w:eastAsia="仿宋_GB2312" w:cs="Times New Roman"/>
          <w:color w:val="auto"/>
          <w:kern w:val="0"/>
          <w:sz w:val="32"/>
          <w:szCs w:val="32"/>
          <w:highlight w:val="none"/>
        </w:rPr>
      </w:pPr>
    </w:p>
    <w:p>
      <w:pPr>
        <w:ind w:firstLine="622" w:firstLineChars="200"/>
        <w:rPr>
          <w:rFonts w:hint="eastAsia" w:ascii="仿宋_GB2312" w:hAnsi="宋体" w:eastAsia="仿宋_GB2312" w:cs="Times New Roman"/>
          <w:color w:val="auto"/>
          <w:kern w:val="0"/>
          <w:sz w:val="32"/>
          <w:szCs w:val="32"/>
          <w:highlight w:val="none"/>
        </w:rPr>
      </w:pPr>
    </w:p>
    <w:p>
      <w:pPr>
        <w:ind w:firstLine="622" w:firstLineChars="200"/>
        <w:rPr>
          <w:rFonts w:hint="eastAsia" w:ascii="仿宋_GB2312" w:hAnsi="宋体" w:eastAsia="仿宋_GB2312" w:cs="Times New Roman"/>
          <w:color w:val="auto"/>
          <w:kern w:val="0"/>
          <w:sz w:val="32"/>
          <w:szCs w:val="32"/>
          <w:highlight w:val="none"/>
        </w:rPr>
      </w:pP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4.询价小组评审程序</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(1)审阅询价文件。重点审查询价文件供应商须知中无效报价条款、采购项目技术和商务要求、资格性和符合性审查要求、评审方法和标准细则以及采购合同主要条款等规定要求。</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(2)资格性审查。依据法律、法规和询价文件的规定，对报价文件中的资格证明、报价保证金等进行审查，以确定供应商是否具备报价资格，具体审查项目见表1。</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(3)符合性审查。依据询价文件的规定，从报价文件的有效性、完整性和对询价文件的响应程度进行审查，以确定供应商是否对询价文件做出实质性响应，具体审查项目见表1。</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(4)样品评审 :无。</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(5)解释与澄清。对报价文件中含义不明确、同类问题表述不一致或者有明显文字和计算错误的内容，询价小组可以要求供应商以书面形式做出澄清、说明或者补正，但不能超出报价文件的范围或者改变报价文件的实质性内容，并由法定代表人或授权代表签字。</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报价方解释澄清出场顺序，按照递交报价文件的倒序进行。报价方澄清材料确认，报价方为法人的，应当由其法定代表人或者授权代表签字确认；报价方为其他组织的，应当由其主要负责人或者全权代表签字确认。有效的澄清材料，是报价文件的组成部分；澄清不影响报价文件的效力。评审过程中，询价小组认为询价文件有关事项表述不明确或者需要说明的，可以要求采购机构书面解释。采购机构应当给予书面解释，但不得改变询价文件的原义或者影响公平、公正评审。</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(6)商务、技术评审。按照询价文件中规定的评审方法和标准，对资格性审查和符合性审查合格的报价文件（不含价格文件）进行商务和技术评审。技术、商务评委应当独立评审。其中，技术评委只能按照技术评审标准作技术评审，商务评委只能按照商务评审标准作商务评审。独立评审前，询价小组不得集体商议、沟通、协调，技术、商务评审方面存有歧义的除外。技术偏离、销售业绩等评审项，应当以报价方提供的产品检测报告、原始合同或者复印件以及有关证明材料为依据。</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(7)价格评审。待</w:t>
      </w:r>
      <w:r>
        <w:rPr>
          <w:rFonts w:hint="eastAsia" w:ascii="仿宋_GB2312" w:hAnsi="宋体" w:eastAsia="仿宋_GB2312" w:cs="Times New Roman"/>
          <w:bCs/>
          <w:snapToGrid w:val="0"/>
          <w:color w:val="auto"/>
          <w:kern w:val="0"/>
          <w:sz w:val="32"/>
          <w:szCs w:val="32"/>
          <w:highlight w:val="none"/>
          <w:lang w:val="zh-CN"/>
        </w:rPr>
        <w:t>商务、技术评审结束后，工作人员再拆封价格文件交</w:t>
      </w:r>
      <w:r>
        <w:rPr>
          <w:rFonts w:hint="eastAsia" w:ascii="仿宋_GB2312" w:hAnsi="宋体" w:eastAsia="仿宋_GB2312" w:cs="Times New Roman"/>
          <w:color w:val="auto"/>
          <w:kern w:val="0"/>
          <w:sz w:val="32"/>
          <w:szCs w:val="32"/>
          <w:highlight w:val="none"/>
        </w:rPr>
        <w:t>询价小组审阅。存在低价恶意竞争的，由询价小组全体成员按前款（六）投标报价有关要求认定；不存在低价恶意竞争的，由商务评委依据评审方法和评审标准对价格文件进行评审。</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(8)复核评审情况。询价小组对评审过程资料和文件逐一进行复核。对排名前3名的预成交供应商、报价最低未预成交的，超预算以及报价文件被认定为无效的、终止评审等情形，进行重点复核、分析原因，并在评审报告中注明。</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(9)询价小组依据经过复核的评审结果推荐预成交供应商。</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(10)出具评审报告。询价小组根据全体成员签字的原始评审记录和评审结果编写评审报告。评审报告主要内容由询价小组全体成员逐页签字确认。询价小组成员对需要共同认定的事项存在争议的，按照少数服从多数的原则做出结论。持不同意见的询价小组成员应当在评审报告上签署不同意见并说明理由；只签字未写明不同意见或者只写明不同意见未说明理由的，视为无意见；不签字的，不影响评审报告的有效性。评审报告应当包括下列主要内容：</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①询价日期和地点；</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②获取询价文件及参加报价的供应商名单；</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③询价小组成员名单；</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④评审方法；</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⑤评审情况记录和说明；</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⑥推荐预成交候选供应商建议及理由。</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(11)宣布评审结果。评审结果由询价小组组长在评审现场向参与采购活动的报价方当场公布，且不得更改。公布的内容至少应包含预成交候选供应商名单、排序和报价，以及无效报价供应商名称和无效报价理由。报价方对评审结果有疑义的，询价小组应当现场予以解答。</w:t>
      </w:r>
    </w:p>
    <w:p>
      <w:pPr>
        <w:spacing w:line="579" w:lineRule="exact"/>
        <w:ind w:firstLine="643"/>
        <w:rPr>
          <w:rFonts w:ascii="仿宋_GB2312" w:eastAsia="仿宋_GB2312"/>
          <w:color w:val="auto"/>
          <w:sz w:val="32"/>
          <w:szCs w:val="32"/>
          <w:highlight w:val="none"/>
        </w:rPr>
      </w:pPr>
      <w:r>
        <w:rPr>
          <w:rFonts w:hint="eastAsia" w:ascii="仿宋_GB2312" w:eastAsia="仿宋_GB2312"/>
          <w:bCs/>
          <w:color w:val="auto"/>
          <w:sz w:val="32"/>
          <w:szCs w:val="32"/>
          <w:highlight w:val="none"/>
        </w:rPr>
        <w:t>5.询价委员会对报价文件有下列情形，不得判定为无效报价:</w:t>
      </w:r>
    </w:p>
    <w:p>
      <w:pPr>
        <w:spacing w:line="579" w:lineRule="exact"/>
        <w:ind w:firstLine="640"/>
        <w:rPr>
          <w:rFonts w:ascii="仿宋_GB2312" w:eastAsia="仿宋_GB2312"/>
          <w:color w:val="auto"/>
          <w:sz w:val="32"/>
          <w:szCs w:val="32"/>
          <w:highlight w:val="none"/>
        </w:rPr>
      </w:pPr>
      <w:r>
        <w:rPr>
          <w:rFonts w:hint="eastAsia" w:ascii="仿宋_GB2312" w:eastAsia="仿宋_GB2312"/>
          <w:color w:val="auto"/>
          <w:sz w:val="32"/>
          <w:szCs w:val="32"/>
          <w:highlight w:val="none"/>
        </w:rPr>
        <w:t>（1）报价文件密封时未加盖、少加盖公章或密封章,但密封完好、完整标明了报价供应商名称,且得到该报价供应商现场认可的;</w:t>
      </w:r>
    </w:p>
    <w:p>
      <w:pPr>
        <w:spacing w:line="579" w:lineRule="exact"/>
        <w:ind w:firstLine="640"/>
        <w:rPr>
          <w:rFonts w:ascii="仿宋_GB2312" w:eastAsia="仿宋_GB2312"/>
          <w:color w:val="auto"/>
          <w:sz w:val="32"/>
          <w:szCs w:val="32"/>
          <w:highlight w:val="none"/>
        </w:rPr>
      </w:pPr>
      <w:r>
        <w:rPr>
          <w:rFonts w:hint="eastAsia" w:ascii="仿宋_GB2312" w:eastAsia="仿宋_GB2312"/>
          <w:color w:val="auto"/>
          <w:sz w:val="32"/>
          <w:szCs w:val="32"/>
          <w:highlight w:val="none"/>
        </w:rPr>
        <w:t>（2）正副本数量齐全、密封完好,但未按照采购文件要求进行分装或统装的;</w:t>
      </w:r>
    </w:p>
    <w:p>
      <w:pPr>
        <w:spacing w:line="579" w:lineRule="exact"/>
        <w:ind w:firstLine="610" w:firstLineChars="196"/>
        <w:rPr>
          <w:rFonts w:ascii="仿宋_GB2312" w:eastAsia="仿宋_GB2312"/>
          <w:color w:val="auto"/>
          <w:sz w:val="32"/>
          <w:szCs w:val="32"/>
          <w:highlight w:val="none"/>
        </w:rPr>
      </w:pPr>
      <w:r>
        <w:rPr>
          <w:rFonts w:hint="eastAsia" w:ascii="仿宋_GB2312" w:eastAsia="仿宋_GB2312"/>
          <w:color w:val="auto"/>
          <w:sz w:val="32"/>
          <w:szCs w:val="32"/>
          <w:highlight w:val="none"/>
        </w:rPr>
        <w:t>（3）除采购文件明确要求法定代表人或授权代表签字的文件外,其他未签字的;</w:t>
      </w:r>
    </w:p>
    <w:p>
      <w:pPr>
        <w:spacing w:line="579" w:lineRule="exact"/>
        <w:ind w:firstLine="640"/>
        <w:rPr>
          <w:rFonts w:ascii="仿宋_GB2312" w:eastAsia="仿宋_GB2312"/>
          <w:color w:val="auto"/>
          <w:sz w:val="32"/>
          <w:szCs w:val="32"/>
          <w:highlight w:val="none"/>
        </w:rPr>
      </w:pPr>
      <w:r>
        <w:rPr>
          <w:rFonts w:hint="eastAsia" w:ascii="仿宋_GB2312" w:eastAsia="仿宋_GB2312"/>
          <w:color w:val="auto"/>
          <w:sz w:val="32"/>
          <w:szCs w:val="32"/>
          <w:highlight w:val="none"/>
        </w:rPr>
        <w:t>（4）除采购文件明确要求加盖供应商、法定代表人等公章的文件外,其他未盖章或加盖相关专用章的;</w:t>
      </w:r>
    </w:p>
    <w:p>
      <w:pPr>
        <w:spacing w:line="579" w:lineRule="exact"/>
        <w:ind w:firstLine="640"/>
        <w:rPr>
          <w:rFonts w:ascii="仿宋_GB2312" w:eastAsia="仿宋_GB2312"/>
          <w:color w:val="auto"/>
          <w:sz w:val="32"/>
          <w:szCs w:val="32"/>
          <w:highlight w:val="none"/>
        </w:rPr>
      </w:pPr>
      <w:r>
        <w:rPr>
          <w:rFonts w:hint="eastAsia" w:ascii="仿宋_GB2312" w:eastAsia="仿宋_GB2312"/>
          <w:color w:val="auto"/>
          <w:sz w:val="32"/>
          <w:szCs w:val="32"/>
          <w:highlight w:val="none"/>
        </w:rPr>
        <w:t>（5）供应商纳税、社保、审计报告缺项,供应商声明或承诺事项错漏,报价文件印刷装订不规范、前后不一致、书写有错误,资格性符合性文件与报价文件混装,报价文件未标明正副本但能分辨出报价文件主体的,提供的军队采购、政府采购失信记录截图不完整不规范等非实质性问题。</w:t>
      </w:r>
      <w:r>
        <w:rPr>
          <w:rFonts w:hint="eastAsia" w:ascii="仿宋_GB2312" w:eastAsia="仿宋_GB2312"/>
          <w:b/>
          <w:bCs/>
          <w:color w:val="auto"/>
          <w:sz w:val="32"/>
          <w:szCs w:val="32"/>
          <w:highlight w:val="none"/>
        </w:rPr>
        <w:t>询价小组会对存疑事项可现场要求采购机构提供查询帮助,允许供应商现场澄清补正、提供相关证明资料或经其他渠道查实。经查有效的，应予以认可并在评审报告中注明。</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6.报价方及其报价文件有下列情形之一的，按无效报价处理：</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(1)属于禁止参加报价的供应商的；</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(2)应交未交报价保证金的或保证金金额不足的；</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(3)未按照询价文件规定要求密封、签署、盖章的；</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(4)报价有效期不符合询价文件要求的；</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(5)提供虚假样品或者借用、冒用其他供应商样品的；</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(6)不符合法律、法规和询价通知书中规定的其他实质性要求的。</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7.评审过程中，经审查报价方报价文件不能满足询价文件规定的采购项目最低要求，或者询价过程中发现或者知晓供应商存在违法、违纪行为的，询价小组应当将该报价方淘汰。</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8.有下列情形之一的，询价终止：</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(1)出现影响采购公平公正的违法、违规行为的；</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(2)因重大变故，取消采购任务的；</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(3)参加询价的供应商均被淘汰的；</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(4)经询价小组评审，认为所有报价都不符合询价文件要求的，询价小组将否决所有报价，采购机构有权重新组织采购；</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(5)其他无法继续开展询价或者无法成交的情形。</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9.</w:t>
      </w:r>
      <w:r>
        <w:rPr>
          <w:rFonts w:hint="eastAsia" w:ascii="仿宋_GB2312" w:hAnsi="宋体" w:eastAsia="仿宋_GB2312" w:cs="Times New Roman"/>
          <w:snapToGrid w:val="0"/>
          <w:color w:val="auto"/>
          <w:kern w:val="0"/>
          <w:sz w:val="32"/>
          <w:szCs w:val="32"/>
          <w:highlight w:val="none"/>
        </w:rPr>
        <w:t>询价开始后对下列情况</w:t>
      </w:r>
      <w:r>
        <w:rPr>
          <w:rFonts w:hint="eastAsia" w:ascii="仿宋_GB2312" w:hAnsi="宋体" w:eastAsia="仿宋_GB2312" w:cs="Times New Roman"/>
          <w:color w:val="auto"/>
          <w:kern w:val="0"/>
          <w:sz w:val="32"/>
          <w:szCs w:val="32"/>
          <w:highlight w:val="none"/>
        </w:rPr>
        <w:t>，采购机构以及询价小组按照《军队物资采购评审管理办法》相关规定处理。</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(1)经评审满足询价文件要求的报价供应商只有2家的，询价小组应当分析原因。询价小组（五分之四以上评委）认定供应商报价客观合理的，应当在评审报告中注明，</w:t>
      </w:r>
      <w:r>
        <w:rPr>
          <w:rFonts w:hint="eastAsia" w:ascii="仿宋_GB2312" w:hAnsi="宋体" w:eastAsia="仿宋_GB2312"/>
          <w:color w:val="auto"/>
          <w:kern w:val="0"/>
          <w:sz w:val="32"/>
          <w:szCs w:val="32"/>
          <w:highlight w:val="none"/>
        </w:rPr>
        <w:t>采购机构报采购管理部门审批同意后，可直接比照竞争性谈判方式，</w:t>
      </w:r>
      <w:r>
        <w:rPr>
          <w:rFonts w:hint="eastAsia" w:ascii="仿宋_GB2312" w:hAnsi="宋体" w:eastAsia="仿宋_GB2312" w:cs="Times New Roman"/>
          <w:color w:val="auto"/>
          <w:kern w:val="0"/>
          <w:sz w:val="32"/>
          <w:szCs w:val="32"/>
          <w:highlight w:val="none"/>
        </w:rPr>
        <w:t>按照至少2轮谈判、供应商3次报价程序，采用原评审方法及评审标准组织评审。</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(2)经评审满足询价文件要求的供应商只有1家时，询价小组（五分之四以上评委）认定供应商满足单一来源条件的，应当在评审报告中注明；采购机构应当将该项目在军队采购外网上公示1周（涉密项目除外），无其他供应商响应时，报采购管理部门申请变更采购方式。</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(3)询价小组（五分之四以上评委）认定采购项目技术指标参数、采购预算编制等方面存在问题，或者认定采购竞争不够充分的，应当终止询价，并在评审报告中注明；采购机构应当报采购管理部门处理或者重新组织采购。</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(4)供应商报价均超采购预算的，询价小组应当分析原因；一般情况下视为需求部门（单位）不能支付，应当终止评审。询价小组（五分之四以上评委）认定供应商报价客观合理的，可以继续评审，并出具评审报告。</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(5)部分供应商报价超采购预算的，应当继续进行评审。第一成交候选供应商报价未超采购预算的，评审结果有效；第一成交候选供应商超采购预算的，报采购管理部门处理，应当在评审报告中注明。</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(6)同一需求部门（单位）同一经费来源的同类物资，部分产品单价或者金额超采购预算，但成交总金额未超采购预算的，不视为需求部门（单位）不能支付。</w:t>
      </w:r>
    </w:p>
    <w:p>
      <w:pPr>
        <w:jc w:val="center"/>
        <w:rPr>
          <w:rFonts w:ascii="Times New Roman" w:hAnsi="Times New Roman" w:eastAsia="黑体" w:cs="Times New Roman"/>
          <w:color w:val="auto"/>
          <w:kern w:val="0"/>
          <w:sz w:val="32"/>
          <w:szCs w:val="32"/>
          <w:highlight w:val="none"/>
        </w:rPr>
      </w:pPr>
    </w:p>
    <w:p>
      <w:pPr>
        <w:jc w:val="center"/>
        <w:rPr>
          <w:rFonts w:ascii="Times New Roman" w:hAnsi="Times New Roman" w:eastAsia="黑体" w:cs="Times New Roman"/>
          <w:color w:val="auto"/>
          <w:kern w:val="0"/>
          <w:sz w:val="32"/>
          <w:szCs w:val="32"/>
          <w:highlight w:val="none"/>
        </w:rPr>
      </w:pPr>
      <w:r>
        <w:rPr>
          <w:rFonts w:hint="eastAsia" w:ascii="Times New Roman" w:hAnsi="Times New Roman" w:eastAsia="黑体" w:cs="Times New Roman"/>
          <w:color w:val="auto"/>
          <w:kern w:val="0"/>
          <w:sz w:val="32"/>
          <w:szCs w:val="32"/>
          <w:highlight w:val="none"/>
        </w:rPr>
        <w:t>六、</w:t>
      </w:r>
      <w:r>
        <w:rPr>
          <w:rFonts w:ascii="Times New Roman" w:hAnsi="Times New Roman" w:eastAsia="黑体" w:cs="Times New Roman"/>
          <w:color w:val="auto"/>
          <w:kern w:val="0"/>
          <w:sz w:val="32"/>
          <w:szCs w:val="32"/>
          <w:highlight w:val="none"/>
        </w:rPr>
        <w:t>质疑与投诉</w:t>
      </w:r>
    </w:p>
    <w:p>
      <w:pPr>
        <w:jc w:val="center"/>
        <w:rPr>
          <w:rFonts w:ascii="Times New Roman" w:hAnsi="Times New Roman" w:eastAsia="黑体" w:cs="Times New Roman"/>
          <w:color w:val="auto"/>
          <w:kern w:val="0"/>
          <w:sz w:val="32"/>
          <w:szCs w:val="32"/>
          <w:highlight w:val="none"/>
        </w:rPr>
      </w:pP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（一）供应商应当按照规定的程序和渠道实名质疑、投诉，其质疑、投诉应当有具体的质疑、投诉事项及证明其利益受到损害的事实根据，不得进行虚假、恶意的质疑和投诉，匿名质疑、投诉不受理。</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（二）质疑由采购机构设立的质疑处理机构受理，投诉由陆军后勤部采购供应局物资采购处受理。供应商投诉事项应当是经过质疑的事项，未质疑的事项，投诉不予受理。</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（三）采购机构的</w:t>
      </w:r>
      <w:r>
        <w:rPr>
          <w:rFonts w:ascii="仿宋_GB2312" w:hAnsi="宋体" w:eastAsia="仿宋_GB2312" w:cs="Times New Roman"/>
          <w:color w:val="auto"/>
          <w:kern w:val="0"/>
          <w:sz w:val="32"/>
          <w:szCs w:val="32"/>
          <w:highlight w:val="none"/>
        </w:rPr>
        <w:t>质疑</w:t>
      </w:r>
      <w:r>
        <w:rPr>
          <w:rFonts w:hint="eastAsia" w:ascii="仿宋_GB2312" w:hAnsi="宋体" w:eastAsia="仿宋_GB2312" w:cs="Times New Roman"/>
          <w:color w:val="auto"/>
          <w:kern w:val="0"/>
          <w:sz w:val="32"/>
          <w:szCs w:val="32"/>
          <w:highlight w:val="none"/>
        </w:rPr>
        <w:t>处理机构</w:t>
      </w:r>
      <w:r>
        <w:rPr>
          <w:rFonts w:ascii="仿宋_GB2312" w:hAnsi="宋体" w:eastAsia="仿宋_GB2312" w:cs="Times New Roman"/>
          <w:color w:val="auto"/>
          <w:kern w:val="0"/>
          <w:sz w:val="32"/>
          <w:szCs w:val="32"/>
          <w:highlight w:val="none"/>
        </w:rPr>
        <w:t>联系方式</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1.</w:t>
      </w:r>
      <w:r>
        <w:rPr>
          <w:rFonts w:ascii="仿宋_GB2312" w:hAnsi="宋体" w:eastAsia="仿宋_GB2312" w:cs="Times New Roman"/>
          <w:color w:val="auto"/>
          <w:kern w:val="0"/>
          <w:sz w:val="32"/>
          <w:szCs w:val="32"/>
          <w:highlight w:val="none"/>
        </w:rPr>
        <w:t>联系人：</w:t>
      </w:r>
      <w:r>
        <w:rPr>
          <w:rFonts w:ascii="仿宋_GB2312" w:hAnsi="宋体" w:eastAsia="仿宋_GB2312" w:cs="Times New Roman"/>
          <w:color w:val="auto"/>
          <w:kern w:val="0"/>
          <w:sz w:val="32"/>
          <w:szCs w:val="32"/>
          <w:highlight w:val="none"/>
          <w:u w:val="single"/>
        </w:rPr>
        <w:t xml:space="preserve"> </w:t>
      </w:r>
      <w:r>
        <w:rPr>
          <w:rFonts w:hint="eastAsia" w:ascii="仿宋_GB2312" w:hAnsi="宋体" w:eastAsia="仿宋_GB2312" w:cs="Times New Roman"/>
          <w:color w:val="auto"/>
          <w:kern w:val="0"/>
          <w:sz w:val="32"/>
          <w:szCs w:val="32"/>
          <w:highlight w:val="none"/>
          <w:u w:val="single"/>
        </w:rPr>
        <w:t xml:space="preserve"> </w:t>
      </w:r>
      <w:ins w:id="0" w:author="Administrator" w:date="2021-06-13T19:09:00Z">
        <w:r>
          <w:rPr>
            <w:rFonts w:hint="eastAsia" w:ascii="仿宋_GB2312" w:hAnsi="宋体" w:eastAsia="仿宋_GB2312" w:cs="Times New Roman"/>
            <w:color w:val="auto"/>
            <w:kern w:val="0"/>
            <w:sz w:val="32"/>
            <w:szCs w:val="32"/>
            <w:highlight w:val="none"/>
            <w:u w:val="single"/>
          </w:rPr>
          <w:t>叶</w:t>
        </w:r>
      </w:ins>
      <w:r>
        <w:rPr>
          <w:rFonts w:hint="eastAsia" w:ascii="仿宋_GB2312" w:hAnsi="宋体" w:eastAsia="仿宋_GB2312" w:cs="Times New Roman"/>
          <w:color w:val="auto"/>
          <w:kern w:val="0"/>
          <w:sz w:val="32"/>
          <w:szCs w:val="32"/>
          <w:highlight w:val="none"/>
          <w:u w:val="single"/>
          <w:lang w:eastAsia="zh-CN"/>
        </w:rPr>
        <w:t>助理</w:t>
      </w:r>
      <w:r>
        <w:rPr>
          <w:rFonts w:hint="eastAsia" w:ascii="仿宋_GB2312" w:hAnsi="宋体" w:eastAsia="仿宋_GB2312" w:cs="Times New Roman"/>
          <w:color w:val="auto"/>
          <w:kern w:val="0"/>
          <w:sz w:val="32"/>
          <w:szCs w:val="32"/>
          <w:highlight w:val="none"/>
          <w:u w:val="single"/>
        </w:rPr>
        <w:t xml:space="preserve">                       </w:t>
      </w:r>
    </w:p>
    <w:p>
      <w:pPr>
        <w:ind w:firstLine="622" w:firstLineChars="200"/>
        <w:rPr>
          <w:rFonts w:ascii="仿宋_GB2312" w:hAnsi="宋体" w:eastAsia="仿宋_GB2312" w:cs="Times New Roman"/>
          <w:color w:val="auto"/>
          <w:kern w:val="0"/>
          <w:sz w:val="32"/>
          <w:szCs w:val="32"/>
          <w:highlight w:val="none"/>
          <w:u w:val="single"/>
        </w:rPr>
      </w:pPr>
      <w:r>
        <w:rPr>
          <w:rFonts w:hint="eastAsia" w:ascii="仿宋_GB2312" w:hAnsi="宋体" w:eastAsia="仿宋_GB2312" w:cs="Times New Roman"/>
          <w:color w:val="auto"/>
          <w:kern w:val="0"/>
          <w:sz w:val="32"/>
          <w:szCs w:val="32"/>
          <w:highlight w:val="none"/>
        </w:rPr>
        <w:t>2.</w:t>
      </w:r>
      <w:r>
        <w:rPr>
          <w:rFonts w:ascii="仿宋_GB2312" w:hAnsi="宋体" w:eastAsia="仿宋_GB2312" w:cs="Times New Roman"/>
          <w:color w:val="auto"/>
          <w:kern w:val="0"/>
          <w:sz w:val="32"/>
          <w:szCs w:val="32"/>
          <w:highlight w:val="none"/>
        </w:rPr>
        <w:t>电</w:t>
      </w:r>
      <w:r>
        <w:rPr>
          <w:rFonts w:hint="eastAsia" w:ascii="仿宋_GB2312" w:hAnsi="宋体" w:eastAsia="仿宋_GB2312" w:cs="Times New Roman"/>
          <w:color w:val="auto"/>
          <w:kern w:val="0"/>
          <w:sz w:val="32"/>
          <w:szCs w:val="32"/>
          <w:highlight w:val="none"/>
        </w:rPr>
        <w:t xml:space="preserve">  </w:t>
      </w:r>
      <w:r>
        <w:rPr>
          <w:rFonts w:ascii="仿宋_GB2312" w:hAnsi="宋体" w:eastAsia="仿宋_GB2312" w:cs="Times New Roman"/>
          <w:color w:val="auto"/>
          <w:kern w:val="0"/>
          <w:sz w:val="32"/>
          <w:szCs w:val="32"/>
          <w:highlight w:val="none"/>
        </w:rPr>
        <w:t>话：</w:t>
      </w:r>
      <w:r>
        <w:rPr>
          <w:rFonts w:ascii="仿宋_GB2312" w:hAnsi="宋体" w:eastAsia="仿宋_GB2312" w:cs="Times New Roman"/>
          <w:color w:val="auto"/>
          <w:kern w:val="0"/>
          <w:sz w:val="32"/>
          <w:szCs w:val="32"/>
          <w:highlight w:val="none"/>
          <w:u w:val="single"/>
        </w:rPr>
        <w:t xml:space="preserve">  </w:t>
      </w:r>
      <w:ins w:id="1" w:author="Administrator" w:date="2021-06-13T19:09:00Z">
        <w:r>
          <w:rPr>
            <w:rFonts w:hint="eastAsia" w:ascii="仿宋_GB2312" w:hAnsi="宋体" w:eastAsia="仿宋_GB2312" w:cs="Times New Roman"/>
            <w:color w:val="auto"/>
            <w:kern w:val="0"/>
            <w:sz w:val="32"/>
            <w:szCs w:val="32"/>
            <w:highlight w:val="none"/>
            <w:u w:val="single"/>
          </w:rPr>
          <w:t>023-68774923</w:t>
        </w:r>
      </w:ins>
      <w:r>
        <w:rPr>
          <w:rFonts w:hint="eastAsia" w:ascii="仿宋_GB2312" w:hAnsi="宋体" w:eastAsia="仿宋_GB2312" w:cs="Times New Roman"/>
          <w:color w:val="auto"/>
          <w:kern w:val="0"/>
          <w:sz w:val="32"/>
          <w:szCs w:val="32"/>
          <w:highlight w:val="none"/>
          <w:u w:val="single"/>
        </w:rPr>
        <w:t xml:space="preserve">                </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3.</w:t>
      </w:r>
      <w:r>
        <w:rPr>
          <w:rFonts w:ascii="仿宋_GB2312" w:hAnsi="宋体" w:eastAsia="仿宋_GB2312" w:cs="Times New Roman"/>
          <w:color w:val="auto"/>
          <w:kern w:val="0"/>
          <w:sz w:val="32"/>
          <w:szCs w:val="32"/>
          <w:highlight w:val="none"/>
        </w:rPr>
        <w:t>地</w:t>
      </w:r>
      <w:r>
        <w:rPr>
          <w:rFonts w:hint="eastAsia" w:ascii="仿宋_GB2312" w:hAnsi="宋体" w:eastAsia="仿宋_GB2312" w:cs="Times New Roman"/>
          <w:color w:val="auto"/>
          <w:kern w:val="0"/>
          <w:sz w:val="32"/>
          <w:szCs w:val="32"/>
          <w:highlight w:val="none"/>
        </w:rPr>
        <w:t xml:space="preserve">  </w:t>
      </w:r>
      <w:r>
        <w:rPr>
          <w:rFonts w:ascii="仿宋_GB2312" w:hAnsi="宋体" w:eastAsia="仿宋_GB2312" w:cs="Times New Roman"/>
          <w:color w:val="auto"/>
          <w:kern w:val="0"/>
          <w:sz w:val="32"/>
          <w:szCs w:val="32"/>
          <w:highlight w:val="none"/>
        </w:rPr>
        <w:t>址：</w:t>
      </w:r>
      <w:r>
        <w:rPr>
          <w:rFonts w:ascii="仿宋_GB2312" w:hAnsi="宋体" w:eastAsia="仿宋_GB2312" w:cs="Times New Roman"/>
          <w:color w:val="auto"/>
          <w:kern w:val="0"/>
          <w:sz w:val="32"/>
          <w:szCs w:val="32"/>
          <w:highlight w:val="none"/>
          <w:u w:val="single"/>
        </w:rPr>
        <w:t xml:space="preserve"> </w:t>
      </w:r>
      <w:ins w:id="2" w:author="Administrator" w:date="2021-06-13T19:09:00Z">
        <w:r>
          <w:rPr>
            <w:rFonts w:hint="eastAsia" w:ascii="仿宋_GB2312" w:hAnsi="宋体" w:eastAsia="仿宋_GB2312" w:cs="Times New Roman"/>
            <w:color w:val="auto"/>
            <w:kern w:val="0"/>
            <w:sz w:val="32"/>
            <w:szCs w:val="32"/>
            <w:highlight w:val="none"/>
            <w:u w:val="single"/>
          </w:rPr>
          <w:t>重庆市沙坪坝区新桥正街183号</w:t>
        </w:r>
      </w:ins>
      <w:r>
        <w:rPr>
          <w:rFonts w:hint="eastAsia" w:ascii="仿宋_GB2312" w:hAnsi="宋体" w:eastAsia="仿宋_GB2312" w:cs="Times New Roman"/>
          <w:color w:val="auto"/>
          <w:kern w:val="0"/>
          <w:sz w:val="32"/>
          <w:szCs w:val="32"/>
          <w:highlight w:val="none"/>
          <w:u w:val="single"/>
        </w:rPr>
        <w:t xml:space="preserve"> </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4.</w:t>
      </w:r>
      <w:r>
        <w:rPr>
          <w:rFonts w:ascii="仿宋_GB2312" w:hAnsi="宋体" w:eastAsia="仿宋_GB2312" w:cs="Times New Roman"/>
          <w:color w:val="auto"/>
          <w:kern w:val="0"/>
          <w:sz w:val="32"/>
          <w:szCs w:val="32"/>
          <w:highlight w:val="none"/>
        </w:rPr>
        <w:t>邮  编：</w:t>
      </w:r>
      <w:r>
        <w:rPr>
          <w:rFonts w:ascii="仿宋_GB2312" w:hAnsi="宋体" w:eastAsia="仿宋_GB2312" w:cs="Times New Roman"/>
          <w:color w:val="auto"/>
          <w:kern w:val="0"/>
          <w:sz w:val="32"/>
          <w:szCs w:val="32"/>
          <w:highlight w:val="none"/>
          <w:u w:val="single"/>
        </w:rPr>
        <w:t xml:space="preserve"> </w:t>
      </w:r>
      <w:r>
        <w:rPr>
          <w:rFonts w:hint="eastAsia" w:ascii="仿宋_GB2312" w:hAnsi="宋体" w:eastAsia="仿宋_GB2312" w:cs="Times New Roman"/>
          <w:color w:val="auto"/>
          <w:kern w:val="0"/>
          <w:sz w:val="32"/>
          <w:szCs w:val="32"/>
          <w:highlight w:val="none"/>
          <w:u w:val="single"/>
        </w:rPr>
        <w:t xml:space="preserve"> </w:t>
      </w:r>
      <w:ins w:id="3" w:author="Administrator" w:date="2021-06-13T19:09:00Z">
        <w:r>
          <w:rPr>
            <w:rFonts w:hint="eastAsia" w:ascii="仿宋_GB2312" w:hAnsi="宋体" w:eastAsia="仿宋_GB2312" w:cs="Times New Roman"/>
            <w:color w:val="auto"/>
            <w:kern w:val="0"/>
            <w:sz w:val="32"/>
            <w:szCs w:val="32"/>
            <w:highlight w:val="none"/>
            <w:u w:val="single"/>
          </w:rPr>
          <w:t>400037</w:t>
        </w:r>
      </w:ins>
      <w:r>
        <w:rPr>
          <w:rFonts w:hint="eastAsia" w:ascii="仿宋_GB2312" w:hAnsi="宋体" w:eastAsia="仿宋_GB2312" w:cs="Times New Roman"/>
          <w:color w:val="auto"/>
          <w:kern w:val="0"/>
          <w:sz w:val="32"/>
          <w:szCs w:val="32"/>
          <w:highlight w:val="none"/>
          <w:u w:val="single"/>
        </w:rPr>
        <w:t xml:space="preserve">                      </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（四）供应商认为询价文件存在限制性、倾向性、排他性条款，使自己权益受到损害的，可以在递交报价文件截止时间3日前向采购机构设立的质疑处理机构提出书面质疑和相关证明材料。</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（五）供应商</w:t>
      </w:r>
      <w:r>
        <w:rPr>
          <w:rFonts w:ascii="仿宋_GB2312" w:hAnsi="宋体" w:eastAsia="仿宋_GB2312" w:cs="Times New Roman"/>
          <w:color w:val="auto"/>
          <w:kern w:val="0"/>
          <w:sz w:val="32"/>
          <w:szCs w:val="32"/>
          <w:highlight w:val="none"/>
        </w:rPr>
        <w:t>认为下列事项使自己权益受到损害的，</w:t>
      </w:r>
      <w:r>
        <w:rPr>
          <w:rFonts w:hint="eastAsia" w:ascii="仿宋_GB2312" w:hAnsi="宋体" w:eastAsia="仿宋_GB2312" w:cs="Times New Roman"/>
          <w:color w:val="auto"/>
          <w:kern w:val="0"/>
          <w:sz w:val="32"/>
          <w:szCs w:val="32"/>
          <w:highlight w:val="none"/>
        </w:rPr>
        <w:t>可以</w:t>
      </w:r>
      <w:r>
        <w:rPr>
          <w:rFonts w:ascii="仿宋_GB2312" w:hAnsi="宋体" w:eastAsia="仿宋_GB2312" w:cs="Times New Roman"/>
          <w:color w:val="auto"/>
          <w:kern w:val="0"/>
          <w:sz w:val="32"/>
          <w:szCs w:val="32"/>
          <w:highlight w:val="none"/>
        </w:rPr>
        <w:t>在评审结果公示期内，向</w:t>
      </w:r>
      <w:r>
        <w:rPr>
          <w:rFonts w:hint="eastAsia" w:ascii="仿宋_GB2312" w:hAnsi="宋体" w:eastAsia="仿宋_GB2312" w:cs="Times New Roman"/>
          <w:color w:val="auto"/>
          <w:kern w:val="0"/>
          <w:sz w:val="32"/>
          <w:szCs w:val="32"/>
          <w:highlight w:val="none"/>
        </w:rPr>
        <w:t>采购机构设立的质疑处理机构</w:t>
      </w:r>
      <w:r>
        <w:rPr>
          <w:rFonts w:ascii="仿宋_GB2312" w:hAnsi="宋体" w:eastAsia="仿宋_GB2312" w:cs="Times New Roman"/>
          <w:color w:val="auto"/>
          <w:kern w:val="0"/>
          <w:sz w:val="32"/>
          <w:szCs w:val="32"/>
          <w:highlight w:val="none"/>
        </w:rPr>
        <w:t>提出书面质疑</w:t>
      </w:r>
      <w:r>
        <w:rPr>
          <w:rFonts w:hint="eastAsia" w:ascii="仿宋_GB2312" w:hAnsi="宋体" w:eastAsia="仿宋_GB2312" w:cs="Times New Roman"/>
          <w:color w:val="auto"/>
          <w:kern w:val="0"/>
          <w:sz w:val="32"/>
          <w:szCs w:val="32"/>
          <w:highlight w:val="none"/>
        </w:rPr>
        <w:t>和相关证明材料：</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1.采购机构</w:t>
      </w:r>
      <w:r>
        <w:rPr>
          <w:rFonts w:ascii="仿宋_GB2312" w:hAnsi="宋体" w:eastAsia="仿宋_GB2312" w:cs="Times New Roman"/>
          <w:color w:val="auto"/>
          <w:kern w:val="0"/>
          <w:sz w:val="32"/>
          <w:szCs w:val="32"/>
          <w:highlight w:val="none"/>
        </w:rPr>
        <w:t>或者相关人员与供应商有利害关系，应当回避而没有回避的；</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2.</w:t>
      </w:r>
      <w:r>
        <w:rPr>
          <w:rFonts w:ascii="仿宋_GB2312" w:hAnsi="宋体" w:eastAsia="仿宋_GB2312" w:cs="Times New Roman"/>
          <w:color w:val="auto"/>
          <w:kern w:val="0"/>
          <w:sz w:val="32"/>
          <w:szCs w:val="32"/>
          <w:highlight w:val="none"/>
        </w:rPr>
        <w:t>采购程序违反军队采购相关规定的；</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3.供应商</w:t>
      </w:r>
      <w:r>
        <w:rPr>
          <w:rFonts w:ascii="仿宋_GB2312" w:hAnsi="宋体" w:eastAsia="仿宋_GB2312" w:cs="Times New Roman"/>
          <w:color w:val="auto"/>
          <w:kern w:val="0"/>
          <w:sz w:val="32"/>
          <w:szCs w:val="32"/>
          <w:highlight w:val="none"/>
        </w:rPr>
        <w:t>之间</w:t>
      </w:r>
      <w:r>
        <w:rPr>
          <w:rFonts w:hint="eastAsia" w:ascii="仿宋_GB2312" w:hAnsi="宋体" w:eastAsia="仿宋_GB2312" w:cs="Times New Roman"/>
          <w:color w:val="auto"/>
          <w:kern w:val="0"/>
          <w:sz w:val="32"/>
          <w:szCs w:val="32"/>
          <w:highlight w:val="none"/>
        </w:rPr>
        <w:t>或者采购机构与供应商之间</w:t>
      </w:r>
      <w:r>
        <w:rPr>
          <w:rFonts w:ascii="仿宋_GB2312" w:hAnsi="宋体" w:eastAsia="仿宋_GB2312" w:cs="Times New Roman"/>
          <w:color w:val="auto"/>
          <w:kern w:val="0"/>
          <w:sz w:val="32"/>
          <w:szCs w:val="32"/>
          <w:highlight w:val="none"/>
        </w:rPr>
        <w:t>存在串通行为的；</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4.</w:t>
      </w:r>
      <w:r>
        <w:rPr>
          <w:rFonts w:ascii="仿宋_GB2312" w:hAnsi="宋体" w:eastAsia="仿宋_GB2312" w:cs="Times New Roman"/>
          <w:color w:val="auto"/>
          <w:kern w:val="0"/>
          <w:sz w:val="32"/>
          <w:szCs w:val="32"/>
          <w:highlight w:val="none"/>
        </w:rPr>
        <w:t>提供虚假资料</w:t>
      </w:r>
      <w:r>
        <w:rPr>
          <w:rFonts w:hint="eastAsia" w:ascii="仿宋_GB2312" w:hAnsi="宋体" w:eastAsia="仿宋_GB2312" w:cs="Times New Roman"/>
          <w:color w:val="auto"/>
          <w:kern w:val="0"/>
          <w:sz w:val="32"/>
          <w:szCs w:val="32"/>
          <w:highlight w:val="none"/>
        </w:rPr>
        <w:t>骗取成交</w:t>
      </w:r>
      <w:r>
        <w:rPr>
          <w:rFonts w:ascii="仿宋_GB2312" w:hAnsi="宋体" w:eastAsia="仿宋_GB2312" w:cs="Times New Roman"/>
          <w:color w:val="auto"/>
          <w:kern w:val="0"/>
          <w:sz w:val="32"/>
          <w:szCs w:val="32"/>
          <w:highlight w:val="none"/>
        </w:rPr>
        <w:t>的；</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5.</w:t>
      </w:r>
      <w:r>
        <w:rPr>
          <w:rFonts w:ascii="仿宋_GB2312" w:hAnsi="宋体" w:eastAsia="仿宋_GB2312" w:cs="Times New Roman"/>
          <w:color w:val="auto"/>
          <w:kern w:val="0"/>
          <w:sz w:val="32"/>
          <w:szCs w:val="32"/>
          <w:highlight w:val="none"/>
        </w:rPr>
        <w:t>违反采购相关法律法规使自己权益受到损害的其他事项。</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（六）</w:t>
      </w:r>
      <w:r>
        <w:rPr>
          <w:rFonts w:ascii="仿宋_GB2312" w:hAnsi="宋体" w:eastAsia="仿宋_GB2312" w:cs="Times New Roman"/>
          <w:color w:val="auto"/>
          <w:kern w:val="0"/>
          <w:sz w:val="32"/>
          <w:szCs w:val="32"/>
          <w:highlight w:val="none"/>
        </w:rPr>
        <w:t>书面质疑</w:t>
      </w:r>
      <w:r>
        <w:rPr>
          <w:rFonts w:hint="eastAsia" w:ascii="仿宋_GB2312" w:hAnsi="宋体" w:eastAsia="仿宋_GB2312" w:cs="Times New Roman"/>
          <w:color w:val="auto"/>
          <w:kern w:val="0"/>
          <w:sz w:val="32"/>
          <w:szCs w:val="32"/>
          <w:highlight w:val="none"/>
        </w:rPr>
        <w:t>应</w:t>
      </w:r>
      <w:r>
        <w:rPr>
          <w:rFonts w:ascii="仿宋_GB2312" w:hAnsi="宋体" w:eastAsia="仿宋_GB2312" w:cs="Times New Roman"/>
          <w:color w:val="auto"/>
          <w:kern w:val="0"/>
          <w:sz w:val="32"/>
          <w:szCs w:val="32"/>
          <w:highlight w:val="none"/>
        </w:rPr>
        <w:t>由法定代表人签字</w:t>
      </w:r>
      <w:r>
        <w:rPr>
          <w:rFonts w:hint="eastAsia" w:ascii="仿宋_GB2312" w:hAnsi="宋体" w:eastAsia="仿宋_GB2312" w:cs="Times New Roman"/>
          <w:color w:val="auto"/>
          <w:kern w:val="0"/>
          <w:sz w:val="32"/>
          <w:szCs w:val="32"/>
          <w:highlight w:val="none"/>
        </w:rPr>
        <w:t>并</w:t>
      </w:r>
      <w:r>
        <w:rPr>
          <w:rFonts w:ascii="仿宋_GB2312" w:hAnsi="宋体" w:eastAsia="仿宋_GB2312" w:cs="Times New Roman"/>
          <w:color w:val="auto"/>
          <w:kern w:val="0"/>
          <w:sz w:val="32"/>
          <w:szCs w:val="32"/>
          <w:highlight w:val="none"/>
        </w:rPr>
        <w:t>加盖单位公章，同时出具法定代表人资格证明书</w:t>
      </w:r>
      <w:r>
        <w:rPr>
          <w:rFonts w:hint="eastAsia" w:ascii="仿宋_GB2312" w:hAnsi="宋体" w:eastAsia="仿宋_GB2312" w:cs="Times New Roman"/>
          <w:color w:val="auto"/>
          <w:kern w:val="0"/>
          <w:sz w:val="32"/>
          <w:szCs w:val="32"/>
          <w:highlight w:val="none"/>
        </w:rPr>
        <w:t>。</w:t>
      </w:r>
      <w:r>
        <w:rPr>
          <w:rFonts w:ascii="仿宋_GB2312" w:hAnsi="宋体" w:eastAsia="仿宋_GB2312" w:cs="Times New Roman"/>
          <w:color w:val="auto"/>
          <w:kern w:val="0"/>
          <w:sz w:val="32"/>
          <w:szCs w:val="32"/>
          <w:highlight w:val="none"/>
        </w:rPr>
        <w:t>由</w:t>
      </w:r>
      <w:r>
        <w:rPr>
          <w:rFonts w:hint="eastAsia" w:ascii="仿宋_GB2312" w:hAnsi="宋体" w:eastAsia="仿宋_GB2312" w:cs="Times New Roman"/>
          <w:color w:val="auto"/>
          <w:kern w:val="0"/>
          <w:sz w:val="32"/>
          <w:szCs w:val="32"/>
          <w:highlight w:val="none"/>
        </w:rPr>
        <w:t>全权代表</w:t>
      </w:r>
      <w:r>
        <w:rPr>
          <w:rFonts w:ascii="仿宋_GB2312" w:hAnsi="宋体" w:eastAsia="仿宋_GB2312" w:cs="Times New Roman"/>
          <w:color w:val="auto"/>
          <w:kern w:val="0"/>
          <w:sz w:val="32"/>
          <w:szCs w:val="32"/>
          <w:highlight w:val="none"/>
        </w:rPr>
        <w:t>签字的，必须有法定代表人授权</w:t>
      </w:r>
      <w:r>
        <w:rPr>
          <w:rFonts w:hint="eastAsia" w:ascii="仿宋_GB2312" w:hAnsi="宋体" w:eastAsia="仿宋_GB2312" w:cs="Times New Roman"/>
          <w:color w:val="auto"/>
          <w:kern w:val="0"/>
          <w:sz w:val="32"/>
          <w:szCs w:val="32"/>
          <w:highlight w:val="none"/>
        </w:rPr>
        <w:t>书和</w:t>
      </w:r>
      <w:r>
        <w:rPr>
          <w:rFonts w:ascii="仿宋_GB2312" w:hAnsi="宋体" w:eastAsia="仿宋_GB2312" w:cs="Times New Roman"/>
          <w:color w:val="auto"/>
          <w:kern w:val="0"/>
          <w:sz w:val="32"/>
          <w:szCs w:val="32"/>
          <w:highlight w:val="none"/>
        </w:rPr>
        <w:t>法定代表人资格证明书</w:t>
      </w:r>
      <w:r>
        <w:rPr>
          <w:rFonts w:hint="eastAsia" w:ascii="仿宋_GB2312" w:hAnsi="宋体" w:eastAsia="仿宋_GB2312" w:cs="Times New Roman"/>
          <w:color w:val="auto"/>
          <w:kern w:val="0"/>
          <w:sz w:val="32"/>
          <w:szCs w:val="32"/>
          <w:highlight w:val="none"/>
        </w:rPr>
        <w:t>，并</w:t>
      </w:r>
      <w:r>
        <w:rPr>
          <w:rFonts w:ascii="仿宋_GB2312" w:hAnsi="宋体" w:eastAsia="仿宋_GB2312" w:cs="Times New Roman"/>
          <w:color w:val="auto"/>
          <w:kern w:val="0"/>
          <w:sz w:val="32"/>
          <w:szCs w:val="32"/>
          <w:highlight w:val="none"/>
        </w:rPr>
        <w:t>加盖单位公章</w:t>
      </w:r>
      <w:r>
        <w:rPr>
          <w:rFonts w:hint="eastAsia" w:ascii="仿宋_GB2312" w:hAnsi="宋体" w:eastAsia="仿宋_GB2312" w:cs="Times New Roman"/>
          <w:color w:val="auto"/>
          <w:kern w:val="0"/>
          <w:sz w:val="32"/>
          <w:szCs w:val="32"/>
          <w:highlight w:val="none"/>
        </w:rPr>
        <w:t>。书面</w:t>
      </w:r>
      <w:r>
        <w:rPr>
          <w:rFonts w:ascii="仿宋_GB2312" w:hAnsi="宋体" w:eastAsia="仿宋_GB2312" w:cs="Times New Roman"/>
          <w:color w:val="auto"/>
          <w:kern w:val="0"/>
          <w:sz w:val="32"/>
          <w:szCs w:val="32"/>
          <w:highlight w:val="none"/>
        </w:rPr>
        <w:t>质疑主要包括下列内容：</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1.质疑的采购项目名称和项目编号；</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2.</w:t>
      </w:r>
      <w:r>
        <w:rPr>
          <w:rFonts w:ascii="仿宋_GB2312" w:hAnsi="宋体" w:eastAsia="仿宋_GB2312" w:cs="Times New Roman"/>
          <w:color w:val="auto"/>
          <w:kern w:val="0"/>
          <w:sz w:val="32"/>
          <w:szCs w:val="32"/>
          <w:highlight w:val="none"/>
        </w:rPr>
        <w:t>质疑</w:t>
      </w:r>
      <w:r>
        <w:rPr>
          <w:rFonts w:hint="eastAsia" w:ascii="仿宋_GB2312" w:hAnsi="宋体" w:eastAsia="仿宋_GB2312" w:cs="Times New Roman"/>
          <w:color w:val="auto"/>
          <w:kern w:val="0"/>
          <w:sz w:val="32"/>
          <w:szCs w:val="32"/>
          <w:highlight w:val="none"/>
        </w:rPr>
        <w:t>人</w:t>
      </w:r>
      <w:r>
        <w:rPr>
          <w:rFonts w:ascii="仿宋_GB2312" w:hAnsi="宋体" w:eastAsia="仿宋_GB2312" w:cs="Times New Roman"/>
          <w:color w:val="auto"/>
          <w:kern w:val="0"/>
          <w:sz w:val="32"/>
          <w:szCs w:val="32"/>
          <w:highlight w:val="none"/>
        </w:rPr>
        <w:t>和被质疑人的名称，质疑人的地址、联系方式等；</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3.</w:t>
      </w:r>
      <w:r>
        <w:rPr>
          <w:rFonts w:ascii="仿宋_GB2312" w:hAnsi="宋体" w:eastAsia="仿宋_GB2312" w:cs="Times New Roman"/>
          <w:color w:val="auto"/>
          <w:kern w:val="0"/>
          <w:sz w:val="32"/>
          <w:szCs w:val="32"/>
          <w:highlight w:val="none"/>
        </w:rPr>
        <w:t>具体的质疑事项、事实依据及相关证明材料；</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4.</w:t>
      </w:r>
      <w:r>
        <w:rPr>
          <w:rFonts w:ascii="仿宋_GB2312" w:hAnsi="宋体" w:eastAsia="仿宋_GB2312" w:cs="Times New Roman"/>
          <w:color w:val="auto"/>
          <w:kern w:val="0"/>
          <w:sz w:val="32"/>
          <w:szCs w:val="32"/>
          <w:highlight w:val="none"/>
        </w:rPr>
        <w:t>提起质疑的日期。</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（七）</w:t>
      </w:r>
      <w:r>
        <w:rPr>
          <w:rFonts w:ascii="仿宋_GB2312" w:hAnsi="宋体" w:eastAsia="仿宋_GB2312" w:cs="Times New Roman"/>
          <w:color w:val="auto"/>
          <w:kern w:val="0"/>
          <w:sz w:val="32"/>
          <w:szCs w:val="32"/>
          <w:highlight w:val="none"/>
        </w:rPr>
        <w:t>质疑有以下情形之一的，</w:t>
      </w:r>
      <w:r>
        <w:rPr>
          <w:rFonts w:hint="eastAsia" w:ascii="仿宋_GB2312" w:hAnsi="宋体" w:eastAsia="仿宋_GB2312" w:cs="Times New Roman"/>
          <w:color w:val="auto"/>
          <w:kern w:val="0"/>
          <w:sz w:val="32"/>
          <w:szCs w:val="32"/>
          <w:highlight w:val="none"/>
        </w:rPr>
        <w:t>质疑处理机构</w:t>
      </w:r>
      <w:r>
        <w:rPr>
          <w:rFonts w:ascii="仿宋_GB2312" w:hAnsi="宋体" w:eastAsia="仿宋_GB2312" w:cs="Times New Roman"/>
          <w:color w:val="auto"/>
          <w:kern w:val="0"/>
          <w:sz w:val="32"/>
          <w:szCs w:val="32"/>
          <w:highlight w:val="none"/>
        </w:rPr>
        <w:t>不予受理：</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1.未按规定程序和渠道提出质疑的；</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2.</w:t>
      </w:r>
      <w:r>
        <w:rPr>
          <w:rFonts w:ascii="仿宋_GB2312" w:hAnsi="宋体" w:eastAsia="仿宋_GB2312" w:cs="Times New Roman"/>
          <w:color w:val="auto"/>
          <w:kern w:val="0"/>
          <w:sz w:val="32"/>
          <w:szCs w:val="32"/>
          <w:highlight w:val="none"/>
        </w:rPr>
        <w:t>超</w:t>
      </w:r>
      <w:r>
        <w:rPr>
          <w:rFonts w:hint="eastAsia" w:ascii="仿宋_GB2312" w:hAnsi="宋体" w:eastAsia="仿宋_GB2312" w:cs="Times New Roman"/>
          <w:color w:val="auto"/>
          <w:kern w:val="0"/>
          <w:sz w:val="32"/>
          <w:szCs w:val="32"/>
          <w:highlight w:val="none"/>
        </w:rPr>
        <w:t>过</w:t>
      </w:r>
      <w:r>
        <w:rPr>
          <w:rFonts w:ascii="仿宋_GB2312" w:hAnsi="宋体" w:eastAsia="仿宋_GB2312" w:cs="Times New Roman"/>
          <w:color w:val="auto"/>
          <w:kern w:val="0"/>
          <w:sz w:val="32"/>
          <w:szCs w:val="32"/>
          <w:highlight w:val="none"/>
        </w:rPr>
        <w:t>质疑限期</w:t>
      </w:r>
      <w:r>
        <w:rPr>
          <w:rFonts w:hint="eastAsia" w:ascii="仿宋_GB2312" w:hAnsi="宋体" w:eastAsia="仿宋_GB2312" w:cs="Times New Roman"/>
          <w:color w:val="auto"/>
          <w:kern w:val="0"/>
          <w:sz w:val="32"/>
          <w:szCs w:val="32"/>
          <w:highlight w:val="none"/>
        </w:rPr>
        <w:t>的</w:t>
      </w:r>
      <w:r>
        <w:rPr>
          <w:rFonts w:ascii="仿宋_GB2312" w:hAnsi="宋体" w:eastAsia="仿宋_GB2312" w:cs="Times New Roman"/>
          <w:color w:val="auto"/>
          <w:kern w:val="0"/>
          <w:sz w:val="32"/>
          <w:szCs w:val="32"/>
          <w:highlight w:val="none"/>
        </w:rPr>
        <w:t>；</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3.书面</w:t>
      </w:r>
      <w:r>
        <w:rPr>
          <w:rFonts w:ascii="仿宋_GB2312" w:hAnsi="宋体" w:eastAsia="仿宋_GB2312" w:cs="Times New Roman"/>
          <w:color w:val="auto"/>
          <w:kern w:val="0"/>
          <w:sz w:val="32"/>
          <w:szCs w:val="32"/>
          <w:highlight w:val="none"/>
        </w:rPr>
        <w:t>质疑的形式和内容不符合</w:t>
      </w:r>
      <w:r>
        <w:rPr>
          <w:rFonts w:hint="eastAsia" w:ascii="仿宋_GB2312" w:hAnsi="宋体" w:eastAsia="仿宋_GB2312" w:cs="Times New Roman"/>
          <w:color w:val="auto"/>
          <w:kern w:val="0"/>
          <w:sz w:val="32"/>
          <w:szCs w:val="32"/>
          <w:highlight w:val="none"/>
        </w:rPr>
        <w:t>上述要求的</w:t>
      </w:r>
      <w:r>
        <w:rPr>
          <w:rFonts w:ascii="仿宋_GB2312" w:hAnsi="宋体" w:eastAsia="仿宋_GB2312" w:cs="Times New Roman"/>
          <w:color w:val="auto"/>
          <w:kern w:val="0"/>
          <w:sz w:val="32"/>
          <w:szCs w:val="32"/>
          <w:highlight w:val="none"/>
        </w:rPr>
        <w:t>；</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4.</w:t>
      </w:r>
      <w:r>
        <w:rPr>
          <w:rFonts w:ascii="仿宋_GB2312" w:hAnsi="宋体" w:eastAsia="仿宋_GB2312" w:cs="Times New Roman"/>
          <w:color w:val="auto"/>
          <w:kern w:val="0"/>
          <w:sz w:val="32"/>
          <w:szCs w:val="32"/>
          <w:highlight w:val="none"/>
        </w:rPr>
        <w:t>提出的质疑事项已经明确答复的；</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5.</w:t>
      </w:r>
      <w:r>
        <w:rPr>
          <w:rFonts w:ascii="仿宋_GB2312" w:hAnsi="宋体" w:eastAsia="仿宋_GB2312" w:cs="Times New Roman"/>
          <w:color w:val="auto"/>
          <w:kern w:val="0"/>
          <w:sz w:val="32"/>
          <w:szCs w:val="32"/>
          <w:highlight w:val="none"/>
        </w:rPr>
        <w:t>法律法规规定的其他不予受理的条件。</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（八）质疑处理机构</w:t>
      </w:r>
      <w:r>
        <w:rPr>
          <w:rFonts w:ascii="仿宋_GB2312" w:hAnsi="宋体" w:eastAsia="仿宋_GB2312" w:cs="Times New Roman"/>
          <w:color w:val="auto"/>
          <w:kern w:val="0"/>
          <w:sz w:val="32"/>
          <w:szCs w:val="32"/>
          <w:highlight w:val="none"/>
        </w:rPr>
        <w:t>应当自质疑签收之日起</w:t>
      </w:r>
      <w:r>
        <w:rPr>
          <w:rFonts w:hint="eastAsia" w:ascii="仿宋_GB2312" w:hAnsi="宋体" w:eastAsia="仿宋_GB2312" w:cs="Times New Roman"/>
          <w:color w:val="auto"/>
          <w:kern w:val="0"/>
          <w:sz w:val="32"/>
          <w:szCs w:val="32"/>
          <w:highlight w:val="none"/>
        </w:rPr>
        <w:t>7</w:t>
      </w:r>
      <w:r>
        <w:rPr>
          <w:rFonts w:ascii="仿宋_GB2312" w:hAnsi="宋体" w:eastAsia="仿宋_GB2312" w:cs="Times New Roman"/>
          <w:color w:val="auto"/>
          <w:kern w:val="0"/>
          <w:sz w:val="32"/>
          <w:szCs w:val="32"/>
          <w:highlight w:val="none"/>
        </w:rPr>
        <w:t>个工作日内做出书面答复。答复内容同时通知与处理结果有关的供应商，但答复内容不得涉及供应商的商业秘密。</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质疑处理机构</w:t>
      </w:r>
      <w:r>
        <w:rPr>
          <w:rFonts w:ascii="仿宋_GB2312" w:hAnsi="宋体" w:eastAsia="仿宋_GB2312" w:cs="Times New Roman"/>
          <w:color w:val="auto"/>
          <w:kern w:val="0"/>
          <w:sz w:val="32"/>
          <w:szCs w:val="32"/>
          <w:highlight w:val="none"/>
        </w:rPr>
        <w:t>在作出书面答复之前，可以采取现场解答的方式向</w:t>
      </w:r>
      <w:r>
        <w:rPr>
          <w:rFonts w:hint="eastAsia" w:ascii="仿宋_GB2312" w:hAnsi="宋体" w:eastAsia="仿宋_GB2312" w:cs="Times New Roman"/>
          <w:color w:val="auto"/>
          <w:kern w:val="0"/>
          <w:sz w:val="32"/>
          <w:szCs w:val="32"/>
          <w:highlight w:val="none"/>
        </w:rPr>
        <w:t>质疑人</w:t>
      </w:r>
      <w:r>
        <w:rPr>
          <w:rFonts w:ascii="仿宋_GB2312" w:hAnsi="宋体" w:eastAsia="仿宋_GB2312" w:cs="Times New Roman"/>
          <w:color w:val="auto"/>
          <w:kern w:val="0"/>
          <w:sz w:val="32"/>
          <w:szCs w:val="32"/>
          <w:highlight w:val="none"/>
        </w:rPr>
        <w:t>通报初步处理结果。供应商认可处理结果的，可在出具书面申请后撤回质疑或者放弃质疑，</w:t>
      </w:r>
      <w:r>
        <w:rPr>
          <w:rFonts w:hint="eastAsia" w:ascii="仿宋_GB2312" w:hAnsi="宋体" w:eastAsia="仿宋_GB2312" w:cs="Times New Roman"/>
          <w:color w:val="auto"/>
          <w:kern w:val="0"/>
          <w:sz w:val="32"/>
          <w:szCs w:val="32"/>
          <w:highlight w:val="none"/>
        </w:rPr>
        <w:t>质疑处理机构</w:t>
      </w:r>
      <w:r>
        <w:rPr>
          <w:rFonts w:ascii="仿宋_GB2312" w:hAnsi="宋体" w:eastAsia="仿宋_GB2312" w:cs="Times New Roman"/>
          <w:color w:val="auto"/>
          <w:kern w:val="0"/>
          <w:sz w:val="32"/>
          <w:szCs w:val="32"/>
          <w:highlight w:val="none"/>
        </w:rPr>
        <w:t>不再进行书面答复。</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（九）供应商</w:t>
      </w:r>
      <w:r>
        <w:rPr>
          <w:rFonts w:ascii="仿宋_GB2312" w:hAnsi="宋体" w:eastAsia="仿宋_GB2312" w:cs="Times New Roman"/>
          <w:color w:val="auto"/>
          <w:kern w:val="0"/>
          <w:sz w:val="32"/>
          <w:szCs w:val="32"/>
          <w:highlight w:val="none"/>
        </w:rPr>
        <w:t>质疑有下列情形之一的，视为无效质疑，</w:t>
      </w:r>
      <w:r>
        <w:rPr>
          <w:rFonts w:hint="eastAsia" w:ascii="仿宋_GB2312" w:hAnsi="宋体" w:eastAsia="仿宋_GB2312" w:cs="Times New Roman"/>
          <w:color w:val="auto"/>
          <w:kern w:val="0"/>
          <w:sz w:val="32"/>
          <w:szCs w:val="32"/>
          <w:highlight w:val="none"/>
        </w:rPr>
        <w:t>质疑处理机构</w:t>
      </w:r>
      <w:r>
        <w:rPr>
          <w:rFonts w:ascii="仿宋_GB2312" w:hAnsi="宋体" w:eastAsia="仿宋_GB2312" w:cs="Times New Roman"/>
          <w:color w:val="auto"/>
          <w:kern w:val="0"/>
          <w:sz w:val="32"/>
          <w:szCs w:val="32"/>
          <w:highlight w:val="none"/>
        </w:rPr>
        <w:t>应当驳回质疑：</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1.</w:t>
      </w:r>
      <w:r>
        <w:rPr>
          <w:rFonts w:ascii="仿宋_GB2312" w:hAnsi="宋体" w:eastAsia="仿宋_GB2312" w:cs="Times New Roman"/>
          <w:color w:val="auto"/>
          <w:kern w:val="0"/>
          <w:sz w:val="32"/>
          <w:szCs w:val="32"/>
          <w:highlight w:val="none"/>
        </w:rPr>
        <w:t>无具体的质疑事项，或者质疑事项缺乏事实和法律依据</w:t>
      </w:r>
      <w:r>
        <w:rPr>
          <w:rFonts w:hint="eastAsia" w:ascii="仿宋_GB2312" w:hAnsi="宋体" w:eastAsia="仿宋_GB2312" w:cs="Times New Roman"/>
          <w:color w:val="auto"/>
          <w:kern w:val="0"/>
          <w:sz w:val="32"/>
          <w:szCs w:val="32"/>
          <w:highlight w:val="none"/>
        </w:rPr>
        <w:t>的</w:t>
      </w:r>
      <w:r>
        <w:rPr>
          <w:rFonts w:ascii="仿宋_GB2312" w:hAnsi="宋体" w:eastAsia="仿宋_GB2312" w:cs="Times New Roman"/>
          <w:color w:val="auto"/>
          <w:kern w:val="0"/>
          <w:sz w:val="32"/>
          <w:szCs w:val="32"/>
          <w:highlight w:val="none"/>
        </w:rPr>
        <w:t>；</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2.</w:t>
      </w:r>
      <w:r>
        <w:rPr>
          <w:rFonts w:ascii="仿宋_GB2312" w:hAnsi="宋体" w:eastAsia="仿宋_GB2312" w:cs="Times New Roman"/>
          <w:color w:val="auto"/>
          <w:kern w:val="0"/>
          <w:sz w:val="32"/>
          <w:szCs w:val="32"/>
          <w:highlight w:val="none"/>
        </w:rPr>
        <w:t>质疑内容涉及评审工作细节、其他供应商</w:t>
      </w:r>
      <w:r>
        <w:rPr>
          <w:rFonts w:hint="eastAsia" w:ascii="仿宋_GB2312" w:hAnsi="宋体" w:eastAsia="仿宋_GB2312" w:cs="Times New Roman"/>
          <w:color w:val="auto"/>
          <w:kern w:val="0"/>
          <w:sz w:val="32"/>
          <w:szCs w:val="32"/>
          <w:highlight w:val="none"/>
        </w:rPr>
        <w:t>投标</w:t>
      </w:r>
      <w:r>
        <w:rPr>
          <w:rFonts w:ascii="仿宋_GB2312" w:hAnsi="宋体" w:eastAsia="仿宋_GB2312" w:cs="Times New Roman"/>
          <w:color w:val="auto"/>
          <w:kern w:val="0"/>
          <w:sz w:val="32"/>
          <w:szCs w:val="32"/>
          <w:highlight w:val="none"/>
        </w:rPr>
        <w:t>资料等保密事项且无法提供信息的合法来源</w:t>
      </w:r>
      <w:r>
        <w:rPr>
          <w:rFonts w:hint="eastAsia" w:ascii="仿宋_GB2312" w:hAnsi="宋体" w:eastAsia="仿宋_GB2312" w:cs="Times New Roman"/>
          <w:color w:val="auto"/>
          <w:kern w:val="0"/>
          <w:sz w:val="32"/>
          <w:szCs w:val="32"/>
          <w:highlight w:val="none"/>
        </w:rPr>
        <w:t>的</w:t>
      </w:r>
      <w:r>
        <w:rPr>
          <w:rFonts w:ascii="仿宋_GB2312" w:hAnsi="宋体" w:eastAsia="仿宋_GB2312" w:cs="Times New Roman"/>
          <w:color w:val="auto"/>
          <w:kern w:val="0"/>
          <w:sz w:val="32"/>
          <w:szCs w:val="32"/>
          <w:highlight w:val="none"/>
        </w:rPr>
        <w:t>；</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3.</w:t>
      </w:r>
      <w:r>
        <w:rPr>
          <w:rFonts w:ascii="仿宋_GB2312" w:hAnsi="宋体" w:eastAsia="仿宋_GB2312" w:cs="Times New Roman"/>
          <w:color w:val="auto"/>
          <w:kern w:val="0"/>
          <w:sz w:val="32"/>
          <w:szCs w:val="32"/>
          <w:highlight w:val="none"/>
        </w:rPr>
        <w:t>质疑已经处理并明确答复后，质疑人就同一事项再次提起质疑且未提供新的有效证据</w:t>
      </w:r>
      <w:r>
        <w:rPr>
          <w:rFonts w:hint="eastAsia" w:ascii="仿宋_GB2312" w:hAnsi="宋体" w:eastAsia="仿宋_GB2312" w:cs="Times New Roman"/>
          <w:color w:val="auto"/>
          <w:kern w:val="0"/>
          <w:sz w:val="32"/>
          <w:szCs w:val="32"/>
          <w:highlight w:val="none"/>
        </w:rPr>
        <w:t>的</w:t>
      </w:r>
      <w:r>
        <w:rPr>
          <w:rFonts w:ascii="仿宋_GB2312" w:hAnsi="宋体" w:eastAsia="仿宋_GB2312" w:cs="Times New Roman"/>
          <w:color w:val="auto"/>
          <w:kern w:val="0"/>
          <w:sz w:val="32"/>
          <w:szCs w:val="32"/>
          <w:highlight w:val="none"/>
        </w:rPr>
        <w:t>。</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质疑处理机构</w:t>
      </w:r>
      <w:r>
        <w:rPr>
          <w:rFonts w:ascii="仿宋_GB2312" w:hAnsi="宋体" w:eastAsia="仿宋_GB2312" w:cs="Times New Roman"/>
          <w:color w:val="auto"/>
          <w:kern w:val="0"/>
          <w:sz w:val="32"/>
          <w:szCs w:val="32"/>
          <w:highlight w:val="none"/>
        </w:rPr>
        <w:t>应当对供应商无效质疑情况记录存档</w:t>
      </w:r>
      <w:r>
        <w:rPr>
          <w:rFonts w:hint="eastAsia" w:ascii="仿宋_GB2312" w:hAnsi="宋体" w:eastAsia="仿宋_GB2312" w:cs="Times New Roman"/>
          <w:color w:val="auto"/>
          <w:kern w:val="0"/>
          <w:sz w:val="32"/>
          <w:szCs w:val="32"/>
          <w:highlight w:val="none"/>
        </w:rPr>
        <w:t>。</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（十）供应商</w:t>
      </w:r>
      <w:r>
        <w:rPr>
          <w:rFonts w:ascii="仿宋_GB2312" w:hAnsi="宋体" w:eastAsia="仿宋_GB2312" w:cs="Times New Roman"/>
          <w:color w:val="auto"/>
          <w:kern w:val="0"/>
          <w:sz w:val="32"/>
          <w:szCs w:val="32"/>
          <w:highlight w:val="none"/>
        </w:rPr>
        <w:t>进行虚假和恶意质疑，干扰</w:t>
      </w:r>
      <w:r>
        <w:rPr>
          <w:rFonts w:hint="eastAsia" w:ascii="仿宋_GB2312" w:hAnsi="宋体" w:eastAsia="仿宋_GB2312" w:cs="Times New Roman"/>
          <w:color w:val="auto"/>
          <w:kern w:val="0"/>
          <w:sz w:val="32"/>
          <w:szCs w:val="32"/>
          <w:highlight w:val="none"/>
        </w:rPr>
        <w:t>军队</w:t>
      </w:r>
      <w:r>
        <w:rPr>
          <w:rFonts w:ascii="仿宋_GB2312" w:hAnsi="宋体" w:eastAsia="仿宋_GB2312" w:cs="Times New Roman"/>
          <w:color w:val="auto"/>
          <w:kern w:val="0"/>
          <w:sz w:val="32"/>
          <w:szCs w:val="32"/>
          <w:highlight w:val="none"/>
        </w:rPr>
        <w:t>采购活动的，</w:t>
      </w:r>
      <w:r>
        <w:rPr>
          <w:rFonts w:hint="eastAsia" w:ascii="仿宋_GB2312" w:hAnsi="宋体" w:eastAsia="仿宋_GB2312" w:cs="Times New Roman"/>
          <w:color w:val="auto"/>
          <w:kern w:val="0"/>
          <w:sz w:val="32"/>
          <w:szCs w:val="32"/>
          <w:highlight w:val="none"/>
        </w:rPr>
        <w:t>质疑处理机构可以申请上级采购管理部门作出处罚。</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（十一）</w:t>
      </w:r>
      <w:r>
        <w:rPr>
          <w:rFonts w:ascii="仿宋_GB2312" w:hAnsi="宋体" w:eastAsia="仿宋_GB2312" w:cs="Times New Roman"/>
          <w:color w:val="auto"/>
          <w:kern w:val="0"/>
          <w:sz w:val="32"/>
          <w:szCs w:val="32"/>
          <w:highlight w:val="none"/>
        </w:rPr>
        <w:t>对</w:t>
      </w:r>
      <w:r>
        <w:rPr>
          <w:rFonts w:hint="eastAsia" w:ascii="仿宋_GB2312" w:hAnsi="宋体" w:eastAsia="仿宋_GB2312" w:cs="Times New Roman"/>
          <w:color w:val="auto"/>
          <w:kern w:val="0"/>
          <w:sz w:val="32"/>
          <w:szCs w:val="32"/>
          <w:highlight w:val="none"/>
        </w:rPr>
        <w:t>质疑处理机构</w:t>
      </w:r>
      <w:r>
        <w:rPr>
          <w:rFonts w:ascii="仿宋_GB2312" w:hAnsi="宋体" w:eastAsia="仿宋_GB2312" w:cs="Times New Roman"/>
          <w:color w:val="auto"/>
          <w:kern w:val="0"/>
          <w:sz w:val="32"/>
          <w:szCs w:val="32"/>
          <w:highlight w:val="none"/>
        </w:rPr>
        <w:t>的书面答复及处理结果不满意，</w:t>
      </w:r>
      <w:r>
        <w:rPr>
          <w:rFonts w:hint="eastAsia" w:ascii="仿宋_GB2312" w:hAnsi="宋体" w:eastAsia="仿宋_GB2312" w:cs="Times New Roman"/>
          <w:color w:val="auto"/>
          <w:kern w:val="0"/>
          <w:sz w:val="32"/>
          <w:szCs w:val="32"/>
          <w:highlight w:val="none"/>
        </w:rPr>
        <w:t>或者质疑处理机构未答复以及未在规定期限内作出答复的，</w:t>
      </w:r>
      <w:r>
        <w:rPr>
          <w:rFonts w:ascii="仿宋_GB2312" w:hAnsi="宋体" w:eastAsia="仿宋_GB2312" w:cs="Times New Roman"/>
          <w:color w:val="auto"/>
          <w:kern w:val="0"/>
          <w:sz w:val="32"/>
          <w:szCs w:val="32"/>
          <w:highlight w:val="none"/>
        </w:rPr>
        <w:t>质疑人可以在</w:t>
      </w:r>
      <w:r>
        <w:rPr>
          <w:rFonts w:hint="eastAsia" w:ascii="仿宋_GB2312" w:hAnsi="宋体" w:eastAsia="仿宋_GB2312" w:cs="Times New Roman"/>
          <w:color w:val="auto"/>
          <w:kern w:val="0"/>
          <w:sz w:val="32"/>
          <w:szCs w:val="32"/>
          <w:highlight w:val="none"/>
        </w:rPr>
        <w:t>质疑</w:t>
      </w:r>
      <w:r>
        <w:rPr>
          <w:rFonts w:ascii="仿宋_GB2312" w:hAnsi="宋体" w:eastAsia="仿宋_GB2312" w:cs="Times New Roman"/>
          <w:color w:val="auto"/>
          <w:kern w:val="0"/>
          <w:sz w:val="32"/>
          <w:szCs w:val="32"/>
          <w:highlight w:val="none"/>
        </w:rPr>
        <w:t>答复</w:t>
      </w:r>
      <w:r>
        <w:rPr>
          <w:rFonts w:hint="eastAsia" w:ascii="仿宋_GB2312" w:hAnsi="宋体" w:eastAsia="仿宋_GB2312" w:cs="Times New Roman"/>
          <w:color w:val="auto"/>
          <w:kern w:val="0"/>
          <w:sz w:val="32"/>
          <w:szCs w:val="32"/>
          <w:highlight w:val="none"/>
        </w:rPr>
        <w:t>期满</w:t>
      </w:r>
      <w:r>
        <w:rPr>
          <w:rFonts w:ascii="仿宋_GB2312" w:hAnsi="宋体" w:eastAsia="仿宋_GB2312" w:cs="Times New Roman"/>
          <w:color w:val="auto"/>
          <w:kern w:val="0"/>
          <w:sz w:val="32"/>
          <w:szCs w:val="32"/>
          <w:highlight w:val="none"/>
        </w:rPr>
        <w:t>之日起</w:t>
      </w:r>
      <w:r>
        <w:rPr>
          <w:rFonts w:hint="eastAsia" w:ascii="仿宋_GB2312" w:hAnsi="宋体" w:eastAsia="仿宋_GB2312" w:cs="Times New Roman"/>
          <w:color w:val="auto"/>
          <w:kern w:val="0"/>
          <w:sz w:val="32"/>
          <w:szCs w:val="32"/>
          <w:highlight w:val="none"/>
        </w:rPr>
        <w:t>15</w:t>
      </w:r>
      <w:r>
        <w:rPr>
          <w:rFonts w:ascii="仿宋_GB2312" w:hAnsi="宋体" w:eastAsia="仿宋_GB2312" w:cs="Times New Roman"/>
          <w:color w:val="auto"/>
          <w:kern w:val="0"/>
          <w:sz w:val="32"/>
          <w:szCs w:val="32"/>
          <w:highlight w:val="none"/>
        </w:rPr>
        <w:t>个工作日内，向</w:t>
      </w:r>
      <w:r>
        <w:rPr>
          <w:rFonts w:hint="eastAsia" w:ascii="仿宋_GB2312" w:hAnsi="宋体" w:eastAsia="仿宋_GB2312" w:cs="Times New Roman"/>
          <w:color w:val="auto"/>
          <w:kern w:val="0"/>
          <w:sz w:val="32"/>
          <w:szCs w:val="32"/>
          <w:highlight w:val="none"/>
        </w:rPr>
        <w:t>陆军后勤部采购供应局物资采购处</w:t>
      </w:r>
      <w:r>
        <w:rPr>
          <w:rFonts w:ascii="仿宋_GB2312" w:hAnsi="宋体" w:eastAsia="仿宋_GB2312" w:cs="Times New Roman"/>
          <w:color w:val="auto"/>
          <w:kern w:val="0"/>
          <w:sz w:val="32"/>
          <w:szCs w:val="32"/>
          <w:highlight w:val="none"/>
        </w:rPr>
        <w:t>提出投诉。投诉电话：</w:t>
      </w:r>
      <w:ins w:id="4" w:author="Administrator" w:date="2021-06-13T19:10:00Z">
        <w:r>
          <w:rPr>
            <w:rFonts w:ascii="仿宋_GB2312" w:hAnsi="宋体" w:eastAsia="仿宋_GB2312" w:cs="Times New Roman"/>
            <w:color w:val="auto"/>
            <w:kern w:val="0"/>
            <w:sz w:val="32"/>
            <w:szCs w:val="32"/>
            <w:highlight w:val="none"/>
          </w:rPr>
          <w:t>023-68752144</w:t>
        </w:r>
      </w:ins>
      <w:ins w:id="5" w:author="Administrator" w:date="2021-06-13T19:11:00Z">
        <w:r>
          <w:rPr>
            <w:rFonts w:hint="eastAsia" w:ascii="仿宋_GB2312" w:hAnsi="宋体" w:eastAsia="仿宋_GB2312" w:cs="Times New Roman"/>
            <w:color w:val="auto"/>
            <w:kern w:val="0"/>
            <w:sz w:val="32"/>
            <w:szCs w:val="32"/>
            <w:highlight w:val="none"/>
          </w:rPr>
          <w:t>（通用</w:t>
        </w:r>
      </w:ins>
      <w:r>
        <w:rPr>
          <w:rFonts w:hint="eastAsia" w:ascii="仿宋_GB2312" w:hAnsi="宋体" w:eastAsia="仿宋_GB2312" w:cs="Times New Roman"/>
          <w:color w:val="auto"/>
          <w:kern w:val="0"/>
          <w:sz w:val="32"/>
          <w:szCs w:val="32"/>
          <w:highlight w:val="none"/>
        </w:rPr>
        <w:t>物资</w:t>
      </w:r>
      <w:ins w:id="6" w:author="Administrator" w:date="2021-06-13T19:11:00Z">
        <w:r>
          <w:rPr>
            <w:rFonts w:hint="eastAsia" w:ascii="仿宋_GB2312" w:hAnsi="宋体" w:eastAsia="仿宋_GB2312" w:cs="Times New Roman"/>
            <w:color w:val="auto"/>
            <w:kern w:val="0"/>
            <w:sz w:val="32"/>
            <w:szCs w:val="32"/>
            <w:highlight w:val="none"/>
          </w:rPr>
          <w:t>）</w:t>
        </w:r>
      </w:ins>
      <w:r>
        <w:rPr>
          <w:rFonts w:ascii="仿宋_GB2312" w:hAnsi="宋体" w:eastAsia="仿宋_GB2312" w:cs="Times New Roman"/>
          <w:color w:val="auto"/>
          <w:kern w:val="0"/>
          <w:sz w:val="32"/>
          <w:szCs w:val="32"/>
          <w:highlight w:val="none"/>
        </w:rPr>
        <w:t>。</w:t>
      </w:r>
    </w:p>
    <w:p>
      <w:pPr>
        <w:ind w:firstLine="542" w:firstLineChars="200"/>
        <w:rPr>
          <w:rFonts w:ascii="宋体" w:hAnsi="宋体" w:eastAsia="宋体" w:cs="Times New Roman"/>
          <w:snapToGrid w:val="0"/>
          <w:color w:val="auto"/>
          <w:kern w:val="0"/>
          <w:sz w:val="28"/>
          <w:szCs w:val="28"/>
          <w:highlight w:val="none"/>
        </w:rPr>
      </w:pPr>
    </w:p>
    <w:p>
      <w:pPr>
        <w:jc w:val="center"/>
        <w:rPr>
          <w:rFonts w:ascii="Times New Roman" w:hAnsi="Times New Roman" w:eastAsia="黑体" w:cs="Times New Roman"/>
          <w:color w:val="auto"/>
          <w:kern w:val="0"/>
          <w:sz w:val="32"/>
          <w:szCs w:val="32"/>
          <w:highlight w:val="none"/>
        </w:rPr>
      </w:pPr>
      <w:r>
        <w:rPr>
          <w:rFonts w:hint="eastAsia" w:ascii="Times New Roman" w:hAnsi="Times New Roman" w:eastAsia="黑体" w:cs="Times New Roman"/>
          <w:color w:val="auto"/>
          <w:kern w:val="0"/>
          <w:sz w:val="32"/>
          <w:szCs w:val="32"/>
          <w:highlight w:val="none"/>
        </w:rPr>
        <w:t>七、确定成交</w:t>
      </w:r>
    </w:p>
    <w:p>
      <w:pPr>
        <w:jc w:val="center"/>
        <w:rPr>
          <w:rFonts w:ascii="Times New Roman" w:hAnsi="Times New Roman" w:eastAsia="黑体" w:cs="Times New Roman"/>
          <w:color w:val="auto"/>
          <w:kern w:val="0"/>
          <w:sz w:val="28"/>
          <w:szCs w:val="28"/>
          <w:highlight w:val="none"/>
        </w:rPr>
      </w:pP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（一）确定成交供应商</w:t>
      </w:r>
    </w:p>
    <w:p>
      <w:pPr>
        <w:ind w:firstLine="622" w:firstLineChars="200"/>
        <w:rPr>
          <w:rFonts w:ascii="仿宋_GB2312" w:hAnsi="宋体" w:eastAsia="仿宋_GB2312" w:cs="宋体"/>
          <w:snapToGrid w:val="0"/>
          <w:color w:val="auto"/>
          <w:kern w:val="0"/>
          <w:sz w:val="32"/>
          <w:szCs w:val="32"/>
          <w:highlight w:val="none"/>
        </w:rPr>
      </w:pPr>
      <w:r>
        <w:rPr>
          <w:rFonts w:hint="eastAsia" w:ascii="仿宋_GB2312" w:hAnsi="宋体" w:eastAsia="仿宋_GB2312" w:cs="宋体"/>
          <w:snapToGrid w:val="0"/>
          <w:color w:val="auto"/>
          <w:kern w:val="0"/>
          <w:sz w:val="32"/>
          <w:szCs w:val="32"/>
          <w:highlight w:val="none"/>
        </w:rPr>
        <w:t>※1.评审结束后3个工作日内，采购机构根据询价小组提出的书面评审报告，</w:t>
      </w:r>
      <w:r>
        <w:rPr>
          <w:rFonts w:hint="eastAsia" w:ascii="仿宋_GB2312" w:hAnsi="宋体" w:eastAsia="仿宋_GB2312" w:cs="Times New Roman"/>
          <w:color w:val="auto"/>
          <w:kern w:val="0"/>
          <w:sz w:val="32"/>
          <w:szCs w:val="32"/>
          <w:highlight w:val="none"/>
        </w:rPr>
        <w:t>在“</w:t>
      </w:r>
      <w:r>
        <w:rPr>
          <w:rFonts w:hint="eastAsia" w:ascii="仿宋_GB2312" w:hAnsi="宋体" w:eastAsia="仿宋_GB2312" w:cs="Times New Roman"/>
          <w:color w:val="auto"/>
          <w:kern w:val="0"/>
          <w:sz w:val="32"/>
          <w:szCs w:val="32"/>
          <w:highlight w:val="none"/>
          <w:lang w:val="zh-CN"/>
        </w:rPr>
        <w:t>军队采购网</w:t>
      </w:r>
      <w:r>
        <w:rPr>
          <w:rFonts w:hint="eastAsia" w:ascii="仿宋_GB2312" w:hAnsi="宋体" w:eastAsia="仿宋_GB2312" w:cs="Times New Roman"/>
          <w:color w:val="auto"/>
          <w:kern w:val="0"/>
          <w:sz w:val="32"/>
          <w:szCs w:val="32"/>
          <w:highlight w:val="none"/>
        </w:rPr>
        <w:t>（https://www.plap.cn/）”</w:t>
      </w:r>
      <w:r>
        <w:rPr>
          <w:rFonts w:hint="eastAsia" w:ascii="仿宋_GB2312" w:hAnsi="宋体" w:eastAsia="仿宋_GB2312" w:cs="Times New Roman"/>
          <w:color w:val="auto"/>
          <w:kern w:val="0"/>
          <w:sz w:val="32"/>
          <w:szCs w:val="32"/>
          <w:highlight w:val="none"/>
          <w:lang w:val="zh-CN"/>
        </w:rPr>
        <w:t>、</w:t>
      </w:r>
      <w:r>
        <w:rPr>
          <w:rFonts w:hint="eastAsia" w:ascii="仿宋_GB2312" w:hAnsi="宋体" w:eastAsia="仿宋_GB2312" w:cs="Times New Roman"/>
          <w:color w:val="auto"/>
          <w:kern w:val="0"/>
          <w:sz w:val="32"/>
          <w:szCs w:val="32"/>
          <w:highlight w:val="none"/>
        </w:rPr>
        <w:t>“</w:t>
      </w:r>
      <w:r>
        <w:rPr>
          <w:rFonts w:hint="eastAsia" w:ascii="仿宋_GB2312" w:hAnsi="宋体" w:eastAsia="仿宋_GB2312" w:cs="Times New Roman"/>
          <w:color w:val="auto"/>
          <w:kern w:val="0"/>
          <w:sz w:val="32"/>
          <w:szCs w:val="32"/>
          <w:highlight w:val="none"/>
          <w:lang w:val="zh-CN"/>
        </w:rPr>
        <w:t>中国政府采购网</w:t>
      </w:r>
      <w:r>
        <w:rPr>
          <w:rFonts w:hint="eastAsia" w:ascii="仿宋_GB2312" w:hAnsi="宋体" w:eastAsia="仿宋_GB2312" w:cs="Times New Roman"/>
          <w:color w:val="auto"/>
          <w:kern w:val="0"/>
          <w:sz w:val="32"/>
          <w:szCs w:val="32"/>
          <w:highlight w:val="none"/>
        </w:rPr>
        <w:t>（http://www.ccgp.gov.cn/）”</w:t>
      </w:r>
      <w:r>
        <w:rPr>
          <w:rFonts w:hint="eastAsia" w:ascii="仿宋_GB2312" w:hAnsi="宋体" w:eastAsia="仿宋_GB2312" w:cs="Times New Roman"/>
          <w:color w:val="auto"/>
          <w:kern w:val="0"/>
          <w:sz w:val="32"/>
          <w:szCs w:val="32"/>
          <w:highlight w:val="none"/>
          <w:lang w:val="zh-CN"/>
        </w:rPr>
        <w:t>、</w:t>
      </w:r>
      <w:r>
        <w:rPr>
          <w:rFonts w:hint="eastAsia" w:ascii="仿宋_GB2312" w:hAnsi="宋体" w:eastAsia="仿宋_GB2312" w:cs="Times New Roman"/>
          <w:color w:val="auto"/>
          <w:kern w:val="0"/>
          <w:sz w:val="32"/>
          <w:szCs w:val="32"/>
          <w:highlight w:val="none"/>
        </w:rPr>
        <w:t>“</w:t>
      </w:r>
      <w:r>
        <w:rPr>
          <w:rFonts w:hint="eastAsia" w:ascii="仿宋_GB2312" w:hAnsi="宋体" w:eastAsia="仿宋_GB2312" w:cs="Times New Roman"/>
          <w:color w:val="auto"/>
          <w:kern w:val="0"/>
          <w:sz w:val="32"/>
          <w:szCs w:val="32"/>
          <w:highlight w:val="none"/>
          <w:lang w:val="zh-CN"/>
        </w:rPr>
        <w:t>医院官网</w:t>
      </w:r>
      <w:r>
        <w:rPr>
          <w:rFonts w:hint="eastAsia" w:ascii="仿宋_GB2312" w:hAnsi="宋体" w:eastAsia="仿宋_GB2312" w:cs="Times New Roman"/>
          <w:color w:val="auto"/>
          <w:kern w:val="0"/>
          <w:sz w:val="32"/>
          <w:szCs w:val="32"/>
          <w:highlight w:val="none"/>
        </w:rPr>
        <w:t>（https://www.xqhospital.com.cn/）”</w:t>
      </w:r>
      <w:r>
        <w:rPr>
          <w:rFonts w:hint="eastAsia" w:ascii="仿宋_GB2312" w:hAnsi="宋体" w:eastAsia="仿宋_GB2312" w:cs="宋体"/>
          <w:snapToGrid w:val="0"/>
          <w:color w:val="auto"/>
          <w:kern w:val="0"/>
          <w:sz w:val="32"/>
          <w:szCs w:val="32"/>
          <w:highlight w:val="none"/>
        </w:rPr>
        <w:t>上公示评审结果，公示期为3个工作日。在公示期内无异议的，确定排名第一的报价方为询价项目成交供应商。公示期内有异议的，按照本须知“质疑与投诉”规定的程序处理。</w:t>
      </w:r>
    </w:p>
    <w:p>
      <w:pPr>
        <w:ind w:firstLine="622" w:firstLineChars="200"/>
        <w:rPr>
          <w:rFonts w:ascii="仿宋_GB2312" w:hAnsi="宋体" w:eastAsia="仿宋_GB2312" w:cs="Times New Roman"/>
          <w:bCs/>
          <w:color w:val="auto"/>
          <w:kern w:val="0"/>
          <w:sz w:val="32"/>
          <w:szCs w:val="32"/>
          <w:highlight w:val="none"/>
        </w:rPr>
      </w:pPr>
      <w:r>
        <w:rPr>
          <w:rFonts w:hint="eastAsia" w:ascii="仿宋_GB2312" w:hAnsi="宋体" w:eastAsia="仿宋_GB2312" w:cs="Times New Roman"/>
          <w:bCs/>
          <w:color w:val="auto"/>
          <w:kern w:val="0"/>
          <w:sz w:val="32"/>
          <w:szCs w:val="32"/>
          <w:highlight w:val="none"/>
        </w:rPr>
        <w:t>排名第一的预成交供应商有正当理由放弃成交（无正当理由放弃成交的，不予退还报价保证金；情节严重的，剔除出库），或者因不可抗力不能履行合同，或者被查实存在影响评审结果等违法情形、不符合成交条件的，采购机构可以按照评审排序结果依次确定其他预供应商为成交供应商，也可以重新组织采购。</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2.采购机构有权根据采购任务变更等实际情况调整成交数量。</w:t>
      </w: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color w:val="auto"/>
          <w:kern w:val="0"/>
          <w:sz w:val="32"/>
          <w:szCs w:val="32"/>
          <w:highlight w:val="none"/>
        </w:rPr>
        <w:t>（二）</w:t>
      </w:r>
      <w:r>
        <w:rPr>
          <w:rFonts w:hint="eastAsia" w:ascii="仿宋_GB2312" w:hAnsi="宋体" w:eastAsia="仿宋_GB2312" w:cs="Times New Roman"/>
          <w:snapToGrid w:val="0"/>
          <w:color w:val="auto"/>
          <w:kern w:val="0"/>
          <w:sz w:val="32"/>
          <w:szCs w:val="32"/>
          <w:highlight w:val="none"/>
        </w:rPr>
        <w:t>成交通知</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snapToGrid w:val="0"/>
          <w:color w:val="auto"/>
          <w:kern w:val="0"/>
          <w:sz w:val="32"/>
          <w:szCs w:val="32"/>
          <w:highlight w:val="none"/>
        </w:rPr>
        <w:t>1.</w:t>
      </w:r>
      <w:r>
        <w:rPr>
          <w:rFonts w:hint="eastAsia" w:ascii="仿宋_GB2312" w:hAnsi="宋体" w:eastAsia="仿宋_GB2312" w:cs="Times New Roman"/>
          <w:color w:val="auto"/>
          <w:kern w:val="0"/>
          <w:sz w:val="32"/>
          <w:szCs w:val="32"/>
          <w:highlight w:val="none"/>
        </w:rPr>
        <w:t>采购机构在确定成交供应商后3个工作日内，以书面形式向成交供应商发出《成交通知书》，</w:t>
      </w:r>
      <w:r>
        <w:rPr>
          <w:rFonts w:hint="eastAsia" w:ascii="仿宋_GB2312" w:hAnsi="宋体" w:eastAsia="仿宋_GB2312" w:cs="Times New Roman"/>
          <w:color w:val="auto"/>
          <w:kern w:val="0"/>
          <w:sz w:val="32"/>
          <w:szCs w:val="32"/>
          <w:highlight w:val="none"/>
          <w:lang w:val="zh-CN"/>
        </w:rPr>
        <w:t>同时向未成交供应商发出《未成交通知书》</w:t>
      </w:r>
      <w:r>
        <w:rPr>
          <w:rFonts w:hint="eastAsia" w:ascii="仿宋_GB2312" w:hAnsi="宋体" w:eastAsia="仿宋_GB2312" w:cs="Times New Roman"/>
          <w:color w:val="auto"/>
          <w:kern w:val="0"/>
          <w:sz w:val="32"/>
          <w:szCs w:val="32"/>
          <w:highlight w:val="none"/>
        </w:rPr>
        <w:t>。</w:t>
      </w:r>
    </w:p>
    <w:p>
      <w:pPr>
        <w:ind w:firstLine="622" w:firstLineChars="200"/>
        <w:rPr>
          <w:rFonts w:ascii="仿宋_GB2312" w:hAnsi="宋体" w:eastAsia="仿宋_GB2312" w:cs="Times New Roman"/>
          <w:color w:val="auto"/>
          <w:kern w:val="0"/>
          <w:sz w:val="32"/>
          <w:szCs w:val="32"/>
          <w:highlight w:val="none"/>
          <w:lang w:val="zh-CN"/>
        </w:rPr>
      </w:pPr>
      <w:r>
        <w:rPr>
          <w:rFonts w:hint="eastAsia" w:ascii="仿宋_GB2312" w:hAnsi="宋体" w:eastAsia="仿宋_GB2312" w:cs="Times New Roman"/>
          <w:color w:val="auto"/>
          <w:kern w:val="0"/>
          <w:sz w:val="32"/>
          <w:szCs w:val="32"/>
          <w:highlight w:val="none"/>
        </w:rPr>
        <w:t>2.</w:t>
      </w:r>
      <w:r>
        <w:rPr>
          <w:rFonts w:hint="eastAsia" w:ascii="仿宋_GB2312" w:hAnsi="宋体" w:eastAsia="仿宋_GB2312" w:cs="Times New Roman"/>
          <w:color w:val="auto"/>
          <w:kern w:val="0"/>
          <w:sz w:val="32"/>
          <w:szCs w:val="32"/>
          <w:highlight w:val="none"/>
          <w:lang w:val="zh-CN"/>
        </w:rPr>
        <w:t>《成交通知书》是签订合同草案的依据。若合同草案未获批准，采购机构有权取消合同草案。《成交通知书》及签订的合同草案不能作为成交供应商启动生产或备货的依据，应待正式合同签订后再启动生产备货，否则，由此造成的后果由成交供应商自行承担。</w:t>
      </w:r>
    </w:p>
    <w:p>
      <w:pPr>
        <w:ind w:firstLine="622" w:firstLineChars="200"/>
        <w:rPr>
          <w:rFonts w:ascii="仿宋_GB2312" w:hAnsi="宋体" w:eastAsia="仿宋_GB2312" w:cs="Times New Roman"/>
          <w:snapToGrid w:val="0"/>
          <w:color w:val="auto"/>
          <w:kern w:val="0"/>
          <w:sz w:val="32"/>
          <w:szCs w:val="32"/>
          <w:highlight w:val="none"/>
        </w:rPr>
      </w:pPr>
      <w:r>
        <w:rPr>
          <w:rFonts w:hint="eastAsia" w:ascii="仿宋_GB2312" w:hAnsi="宋体" w:eastAsia="仿宋_GB2312" w:cs="Times New Roman"/>
          <w:color w:val="auto"/>
          <w:kern w:val="0"/>
          <w:sz w:val="32"/>
          <w:szCs w:val="32"/>
          <w:highlight w:val="none"/>
          <w:lang w:val="zh-CN"/>
        </w:rPr>
        <w:t>（三）</w:t>
      </w:r>
      <w:r>
        <w:rPr>
          <w:rFonts w:hint="eastAsia" w:ascii="仿宋_GB2312" w:hAnsi="宋体" w:eastAsia="仿宋_GB2312" w:cs="Times New Roman"/>
          <w:snapToGrid w:val="0"/>
          <w:color w:val="auto"/>
          <w:kern w:val="0"/>
          <w:sz w:val="32"/>
          <w:szCs w:val="32"/>
          <w:highlight w:val="none"/>
        </w:rPr>
        <w:t>成交服务费</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1.成交供应商须在与采购机构签定合同前，向采购机构交纳成交服务费。</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2.成交服务费收取标准：不收取。</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3.成交服务费只能以银行转账方式支付。</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4.成交供应商未按上述规定交纳服务费的，采购机构将没收其报价保证金，且采购机构有权取消其成交资格和拒签合同。</w:t>
      </w:r>
    </w:p>
    <w:p>
      <w:pPr>
        <w:ind w:firstLine="542" w:firstLineChars="200"/>
        <w:rPr>
          <w:rFonts w:ascii="宋体" w:hAnsi="宋体" w:eastAsia="宋体" w:cs="Times New Roman"/>
          <w:color w:val="auto"/>
          <w:kern w:val="0"/>
          <w:sz w:val="28"/>
          <w:szCs w:val="28"/>
          <w:highlight w:val="none"/>
        </w:rPr>
      </w:pPr>
    </w:p>
    <w:p>
      <w:pPr>
        <w:jc w:val="center"/>
        <w:rPr>
          <w:rFonts w:ascii="Times New Roman" w:hAnsi="Times New Roman" w:eastAsia="黑体" w:cs="Times New Roman"/>
          <w:color w:val="auto"/>
          <w:kern w:val="0"/>
          <w:sz w:val="32"/>
          <w:szCs w:val="32"/>
          <w:highlight w:val="none"/>
        </w:rPr>
      </w:pPr>
      <w:r>
        <w:rPr>
          <w:rFonts w:hint="eastAsia" w:ascii="Times New Roman" w:hAnsi="Times New Roman" w:eastAsia="黑体" w:cs="Times New Roman"/>
          <w:color w:val="auto"/>
          <w:kern w:val="0"/>
          <w:sz w:val="32"/>
          <w:szCs w:val="32"/>
          <w:highlight w:val="none"/>
        </w:rPr>
        <w:t>八、签订</w:t>
      </w:r>
      <w:r>
        <w:rPr>
          <w:rFonts w:ascii="Times New Roman" w:hAnsi="Times New Roman" w:eastAsia="黑体" w:cs="Times New Roman"/>
          <w:color w:val="auto"/>
          <w:kern w:val="0"/>
          <w:sz w:val="32"/>
          <w:szCs w:val="32"/>
          <w:highlight w:val="none"/>
        </w:rPr>
        <w:t>合同</w:t>
      </w:r>
    </w:p>
    <w:p>
      <w:pPr>
        <w:jc w:val="center"/>
        <w:rPr>
          <w:rFonts w:ascii="Times New Roman" w:hAnsi="Times New Roman" w:eastAsia="黑体" w:cs="Times New Roman"/>
          <w:color w:val="auto"/>
          <w:kern w:val="0"/>
          <w:sz w:val="32"/>
          <w:szCs w:val="32"/>
          <w:highlight w:val="none"/>
        </w:rPr>
      </w:pP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一）成交供应商在采购机构发出《成交通知书》之日起10个工作日内，按照采购机构规定的时间、地点签订合同草案，合同草案经批准后签订正式合同。未经采购机构同意逾期不签订合同的，将取消供应商成交资格。</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（二）询价文件、成交供应商的报价文件、补充报价文件、澄清承诺、说明、补正和《成交通知书》等，均为签订合同的依据。</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（三）所签订的合同不得对询价文件和成交供应商报价文件作实质性修改。</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（四）成交供应商应当按照合同约定履行义务，不得向他人转让成交项目，也不得将成交项目分包向他人转让或委托加工。</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（五）</w:t>
      </w:r>
      <w:r>
        <w:rPr>
          <w:rFonts w:hint="eastAsia" w:ascii="仿宋" w:hAnsi="仿宋" w:eastAsia="仿宋" w:cs="华文仿宋"/>
          <w:color w:val="auto"/>
          <w:sz w:val="32"/>
          <w:szCs w:val="32"/>
          <w:highlight w:val="none"/>
          <w:lang w:val="zh-CN"/>
        </w:rPr>
        <w:t>合同签订前中标人向采购人缴纳合同总金额的</w:t>
      </w:r>
      <w:r>
        <w:rPr>
          <w:rFonts w:ascii="仿宋" w:hAnsi="仿宋" w:eastAsia="仿宋" w:cs="华文仿宋"/>
          <w:color w:val="auto"/>
          <w:sz w:val="32"/>
          <w:szCs w:val="32"/>
          <w:highlight w:val="none"/>
          <w:lang w:val="zh-CN"/>
        </w:rPr>
        <w:t>5%</w:t>
      </w:r>
      <w:r>
        <w:rPr>
          <w:rFonts w:hint="eastAsia" w:ascii="仿宋" w:hAnsi="仿宋" w:eastAsia="仿宋" w:cs="华文仿宋"/>
          <w:color w:val="auto"/>
          <w:sz w:val="32"/>
          <w:szCs w:val="32"/>
          <w:highlight w:val="none"/>
          <w:lang w:val="zh-CN"/>
        </w:rPr>
        <w:t>作为履约保证金</w:t>
      </w:r>
      <w:r>
        <w:rPr>
          <w:rFonts w:ascii="仿宋" w:hAnsi="仿宋" w:eastAsia="仿宋" w:cs="华文仿宋"/>
          <w:color w:val="auto"/>
          <w:sz w:val="32"/>
          <w:szCs w:val="32"/>
          <w:highlight w:val="none"/>
          <w:lang w:val="zh-CN"/>
        </w:rPr>
        <w:t>(</w:t>
      </w:r>
      <w:r>
        <w:rPr>
          <w:rFonts w:hint="eastAsia" w:ascii="仿宋" w:hAnsi="仿宋" w:eastAsia="仿宋" w:cs="华文仿宋"/>
          <w:color w:val="auto"/>
          <w:sz w:val="32"/>
          <w:szCs w:val="32"/>
          <w:highlight w:val="none"/>
          <w:lang w:val="zh-CN"/>
        </w:rPr>
        <w:t>以银行转账形式提交</w:t>
      </w:r>
      <w:r>
        <w:rPr>
          <w:rFonts w:ascii="仿宋" w:hAnsi="仿宋" w:eastAsia="仿宋" w:cs="华文仿宋"/>
          <w:color w:val="auto"/>
          <w:sz w:val="32"/>
          <w:szCs w:val="32"/>
          <w:highlight w:val="none"/>
          <w:lang w:val="zh-CN"/>
        </w:rPr>
        <w:t>);</w:t>
      </w:r>
      <w:r>
        <w:rPr>
          <w:rFonts w:hint="eastAsia" w:ascii="仿宋" w:hAnsi="仿宋" w:eastAsia="仿宋" w:cs="华文仿宋"/>
          <w:color w:val="auto"/>
          <w:sz w:val="32"/>
          <w:szCs w:val="32"/>
          <w:highlight w:val="none"/>
          <w:lang w:val="en-US" w:eastAsia="zh-CN"/>
        </w:rPr>
        <w:t>免费保修期期满后</w:t>
      </w:r>
      <w:r>
        <w:rPr>
          <w:rFonts w:hint="eastAsia" w:ascii="仿宋" w:hAnsi="仿宋" w:eastAsia="仿宋" w:cs="华文仿宋"/>
          <w:color w:val="auto"/>
          <w:sz w:val="32"/>
          <w:szCs w:val="32"/>
          <w:highlight w:val="none"/>
          <w:lang w:val="zh-CN"/>
        </w:rPr>
        <w:t>，凭公司提供的由采购人单位财务部门开具的收费单据，一次性、无息、原渠道退还履约保证金</w:t>
      </w:r>
      <w:r>
        <w:rPr>
          <w:rFonts w:hint="eastAsia" w:ascii="仿宋_GB2312" w:hAnsi="宋体" w:eastAsia="仿宋_GB2312"/>
          <w:color w:val="auto"/>
          <w:kern w:val="0"/>
          <w:sz w:val="32"/>
          <w:szCs w:val="32"/>
          <w:highlight w:val="none"/>
        </w:rPr>
        <w:t>。</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六）受到禁止参加军队采购活动处罚的供应商，起始时间自有关机关批准之日起计算。处罚起始时间之前，经有关机关批准签订的正式采购合同，可以继续执行。自处罚起始之日起，采购机构发给相关供应商的成交通知书及签订的合同草案自动失效。</w:t>
      </w:r>
    </w:p>
    <w:p>
      <w:pPr>
        <w:ind w:firstLine="542" w:firstLineChars="200"/>
        <w:rPr>
          <w:rFonts w:ascii="宋体" w:hAnsi="宋体" w:eastAsia="宋体" w:cs="Times New Roman"/>
          <w:color w:val="auto"/>
          <w:kern w:val="0"/>
          <w:sz w:val="28"/>
          <w:szCs w:val="28"/>
          <w:highlight w:val="none"/>
        </w:rPr>
      </w:pPr>
    </w:p>
    <w:p>
      <w:pPr>
        <w:jc w:val="center"/>
        <w:rPr>
          <w:rFonts w:ascii="Times New Roman" w:hAnsi="Times New Roman" w:eastAsia="黑体" w:cs="Times New Roman"/>
          <w:color w:val="auto"/>
          <w:kern w:val="0"/>
          <w:sz w:val="32"/>
          <w:szCs w:val="32"/>
          <w:highlight w:val="none"/>
        </w:rPr>
      </w:pPr>
      <w:r>
        <w:rPr>
          <w:rFonts w:hint="eastAsia" w:ascii="Times New Roman" w:hAnsi="Times New Roman" w:eastAsia="黑体" w:cs="Times New Roman"/>
          <w:color w:val="auto"/>
          <w:kern w:val="0"/>
          <w:sz w:val="32"/>
          <w:szCs w:val="32"/>
          <w:highlight w:val="none"/>
        </w:rPr>
        <w:t>九、</w:t>
      </w:r>
      <w:r>
        <w:rPr>
          <w:rFonts w:ascii="Times New Roman" w:hAnsi="Times New Roman" w:eastAsia="黑体" w:cs="Times New Roman"/>
          <w:color w:val="auto"/>
          <w:kern w:val="0"/>
          <w:sz w:val="32"/>
          <w:szCs w:val="32"/>
          <w:highlight w:val="none"/>
        </w:rPr>
        <w:t>产品</w:t>
      </w:r>
      <w:r>
        <w:rPr>
          <w:rFonts w:hint="eastAsia" w:ascii="Times New Roman" w:hAnsi="Times New Roman" w:eastAsia="黑体" w:cs="Times New Roman"/>
          <w:color w:val="auto"/>
          <w:kern w:val="0"/>
          <w:sz w:val="32"/>
          <w:szCs w:val="32"/>
          <w:highlight w:val="none"/>
        </w:rPr>
        <w:t>质量</w:t>
      </w:r>
      <w:r>
        <w:rPr>
          <w:rFonts w:ascii="Times New Roman" w:hAnsi="Times New Roman" w:eastAsia="黑体" w:cs="Times New Roman"/>
          <w:color w:val="auto"/>
          <w:kern w:val="0"/>
          <w:sz w:val="32"/>
          <w:szCs w:val="32"/>
          <w:highlight w:val="none"/>
        </w:rPr>
        <w:t>检验验收</w:t>
      </w:r>
    </w:p>
    <w:p>
      <w:pPr>
        <w:ind w:firstLine="542" w:firstLineChars="200"/>
        <w:rPr>
          <w:rFonts w:ascii="宋体" w:hAnsi="宋体" w:eastAsia="宋体" w:cs="宋体"/>
          <w:snapToGrid w:val="0"/>
          <w:color w:val="auto"/>
          <w:kern w:val="0"/>
          <w:sz w:val="28"/>
          <w:szCs w:val="28"/>
          <w:highlight w:val="none"/>
          <w:lang w:val="zh-CN"/>
        </w:rPr>
      </w:pPr>
    </w:p>
    <w:p>
      <w:pPr>
        <w:ind w:firstLine="622" w:firstLineChars="200"/>
        <w:rPr>
          <w:rFonts w:hint="eastAsia" w:ascii="仿宋_GB2312" w:hAnsi="宋体" w:eastAsia="仿宋_GB2312" w:cs="Times New Roman"/>
          <w:color w:val="auto"/>
          <w:kern w:val="0"/>
          <w:sz w:val="32"/>
          <w:szCs w:val="32"/>
          <w:highlight w:val="none"/>
          <w:lang w:val="zh-CN"/>
        </w:rPr>
      </w:pPr>
      <w:r>
        <w:rPr>
          <w:rFonts w:hint="eastAsia" w:ascii="仿宋_GB2312" w:hAnsi="宋体" w:eastAsia="仿宋_GB2312" w:cs="Times New Roman"/>
          <w:color w:val="auto"/>
          <w:kern w:val="0"/>
          <w:sz w:val="32"/>
          <w:szCs w:val="32"/>
          <w:highlight w:val="none"/>
          <w:lang w:val="zh-CN"/>
        </w:rPr>
        <w:t>（一）所采购的产品到达现场后，中标人应保证产品到达指定地点</w:t>
      </w:r>
      <w:r>
        <w:rPr>
          <w:rFonts w:hint="eastAsia" w:ascii="仿宋_GB2312" w:hAnsi="宋体" w:eastAsia="仿宋_GB2312" w:cs="Times New Roman"/>
          <w:color w:val="auto"/>
          <w:kern w:val="0"/>
          <w:sz w:val="32"/>
          <w:szCs w:val="32"/>
          <w:highlight w:val="none"/>
        </w:rPr>
        <w:t>安装完毕，</w:t>
      </w:r>
      <w:r>
        <w:rPr>
          <w:rFonts w:hint="eastAsia" w:ascii="仿宋_GB2312" w:hAnsi="宋体" w:eastAsia="仿宋_GB2312" w:cs="Times New Roman"/>
          <w:color w:val="auto"/>
          <w:kern w:val="0"/>
          <w:sz w:val="32"/>
          <w:szCs w:val="32"/>
          <w:highlight w:val="none"/>
          <w:lang w:val="zh-CN"/>
        </w:rPr>
        <w:t>完好无损，如有缺漏、损坏，由供应商负责调换、补齐或赔偿。</w:t>
      </w:r>
    </w:p>
    <w:p>
      <w:pPr>
        <w:ind w:firstLine="622" w:firstLineChars="200"/>
        <w:rPr>
          <w:rFonts w:hint="eastAsia"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lang w:val="zh-CN"/>
        </w:rPr>
        <w:t>（二）中标人应提供完备的技术资料、装箱单和合格证等。</w:t>
      </w:r>
    </w:p>
    <w:p>
      <w:pPr>
        <w:ind w:firstLine="622" w:firstLineChars="200"/>
        <w:rPr>
          <w:rFonts w:hint="eastAsia" w:ascii="仿宋_GB2312" w:hAnsi="宋体" w:eastAsia="仿宋_GB2312" w:cs="Times New Roman"/>
          <w:color w:val="auto"/>
          <w:kern w:val="0"/>
          <w:sz w:val="32"/>
          <w:szCs w:val="32"/>
          <w:highlight w:val="none"/>
          <w:lang w:val="zh-CN"/>
        </w:rPr>
      </w:pPr>
      <w:r>
        <w:rPr>
          <w:rFonts w:hint="eastAsia" w:ascii="仿宋_GB2312" w:hAnsi="宋体" w:eastAsia="仿宋_GB2312" w:cs="Times New Roman"/>
          <w:color w:val="auto"/>
          <w:kern w:val="0"/>
          <w:sz w:val="32"/>
          <w:szCs w:val="32"/>
          <w:highlight w:val="none"/>
          <w:lang w:val="zh-CN"/>
        </w:rPr>
        <w:t>合格条件如下:①产品技术参数与采购合同一致，性能指标达到规定的标准。②产品技术资料、装箱单、合格证等资料齐全。③在规定时间内完成交货并验收，并经采购人确认。</w:t>
      </w:r>
    </w:p>
    <w:p>
      <w:pPr>
        <w:ind w:firstLine="622" w:firstLineChars="200"/>
        <w:rPr>
          <w:rFonts w:hint="eastAsia" w:ascii="仿宋_GB2312" w:hAnsi="宋体" w:eastAsia="仿宋_GB2312" w:cs="Times New Roman"/>
          <w:color w:val="auto"/>
          <w:kern w:val="0"/>
          <w:sz w:val="32"/>
          <w:szCs w:val="32"/>
          <w:highlight w:val="none"/>
          <w:lang w:val="zh-CN"/>
        </w:rPr>
      </w:pPr>
      <w:r>
        <w:rPr>
          <w:rFonts w:hint="eastAsia" w:ascii="仿宋_GB2312" w:hAnsi="宋体" w:eastAsia="仿宋_GB2312" w:cs="Times New Roman"/>
          <w:color w:val="auto"/>
          <w:kern w:val="0"/>
          <w:sz w:val="32"/>
          <w:szCs w:val="32"/>
          <w:highlight w:val="none"/>
          <w:lang w:val="zh-CN"/>
        </w:rPr>
        <w:t>（三）验收内容以询价文件为基础，若报价文件与询价文件不一致而未被发现，验收时按询价文件(包含谈判中确认文件相关要求)规定执行。</w:t>
      </w:r>
      <w:r>
        <w:rPr>
          <w:rFonts w:hint="eastAsia" w:ascii="仿宋_GB2312" w:hAnsi="宋体" w:eastAsia="仿宋_GB2312" w:cs="Times New Roman"/>
          <w:color w:val="auto"/>
          <w:kern w:val="0"/>
          <w:sz w:val="32"/>
          <w:szCs w:val="32"/>
          <w:highlight w:val="none"/>
          <w:lang w:val="en-US" w:eastAsia="zh-CN"/>
        </w:rPr>
        <w:t>安装完成后</w:t>
      </w:r>
      <w:r>
        <w:rPr>
          <w:rFonts w:hint="eastAsia" w:ascii="仿宋_GB2312" w:hAnsi="宋体" w:eastAsia="仿宋_GB2312" w:cs="Times New Roman"/>
          <w:color w:val="auto"/>
          <w:kern w:val="0"/>
          <w:sz w:val="32"/>
          <w:szCs w:val="32"/>
          <w:highlight w:val="none"/>
          <w:lang w:val="zh-CN"/>
        </w:rPr>
        <w:t>，由买方检验合格，双方正式签署验收合格文件。</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lang w:val="zh-CN"/>
        </w:rPr>
        <w:t>（四）供应商提供的产品未达到询价文件规定要求，且对采购人造成损失的，由供应商承担一切责任，并赔偿所造成的损失</w:t>
      </w:r>
      <w:r>
        <w:rPr>
          <w:rFonts w:hint="eastAsia" w:ascii="仿宋_GB2312" w:hAnsi="宋体" w:eastAsia="仿宋_GB2312" w:cs="Times New Roman"/>
          <w:color w:val="auto"/>
          <w:kern w:val="0"/>
          <w:sz w:val="32"/>
          <w:szCs w:val="32"/>
          <w:highlight w:val="none"/>
        </w:rPr>
        <w:t>。</w:t>
      </w:r>
    </w:p>
    <w:p>
      <w:pPr>
        <w:ind w:firstLine="542" w:firstLineChars="200"/>
        <w:rPr>
          <w:rFonts w:ascii="宋体" w:hAnsi="宋体" w:eastAsia="宋体" w:cs="Times New Roman"/>
          <w:color w:val="auto"/>
          <w:kern w:val="0"/>
          <w:sz w:val="28"/>
          <w:szCs w:val="28"/>
          <w:highlight w:val="none"/>
        </w:rPr>
      </w:pPr>
    </w:p>
    <w:p>
      <w:pPr>
        <w:jc w:val="center"/>
        <w:rPr>
          <w:rFonts w:hint="eastAsia" w:ascii="Times New Roman" w:hAnsi="Times New Roman" w:eastAsia="黑体" w:cs="Times New Roman"/>
          <w:color w:val="auto"/>
          <w:kern w:val="0"/>
          <w:sz w:val="32"/>
          <w:szCs w:val="32"/>
          <w:highlight w:val="none"/>
        </w:rPr>
      </w:pPr>
    </w:p>
    <w:p>
      <w:pPr>
        <w:jc w:val="center"/>
        <w:rPr>
          <w:rFonts w:hint="eastAsia" w:ascii="Times New Roman" w:hAnsi="Times New Roman" w:eastAsia="黑体" w:cs="Times New Roman"/>
          <w:color w:val="auto"/>
          <w:kern w:val="0"/>
          <w:sz w:val="32"/>
          <w:szCs w:val="32"/>
          <w:highlight w:val="none"/>
        </w:rPr>
      </w:pPr>
    </w:p>
    <w:p>
      <w:pPr>
        <w:jc w:val="center"/>
        <w:rPr>
          <w:rFonts w:ascii="Times New Roman" w:hAnsi="Times New Roman" w:eastAsia="黑体" w:cs="Times New Roman"/>
          <w:color w:val="auto"/>
          <w:kern w:val="0"/>
          <w:sz w:val="32"/>
          <w:szCs w:val="32"/>
          <w:highlight w:val="none"/>
        </w:rPr>
      </w:pPr>
      <w:r>
        <w:rPr>
          <w:rFonts w:hint="eastAsia" w:ascii="Times New Roman" w:hAnsi="Times New Roman" w:eastAsia="黑体" w:cs="Times New Roman"/>
          <w:color w:val="auto"/>
          <w:kern w:val="0"/>
          <w:sz w:val="32"/>
          <w:szCs w:val="32"/>
          <w:highlight w:val="none"/>
        </w:rPr>
        <w:t>十、</w:t>
      </w:r>
      <w:r>
        <w:rPr>
          <w:rFonts w:ascii="Times New Roman" w:hAnsi="Times New Roman" w:eastAsia="黑体" w:cs="Times New Roman"/>
          <w:color w:val="auto"/>
          <w:kern w:val="0"/>
          <w:sz w:val="32"/>
          <w:szCs w:val="32"/>
          <w:highlight w:val="none"/>
        </w:rPr>
        <w:t>解释权限</w:t>
      </w:r>
    </w:p>
    <w:p>
      <w:pPr>
        <w:ind w:firstLine="542" w:firstLineChars="200"/>
        <w:rPr>
          <w:rFonts w:ascii="宋体" w:hAnsi="宋体" w:eastAsia="宋体" w:cs="Times New Roman"/>
          <w:color w:val="auto"/>
          <w:kern w:val="0"/>
          <w:sz w:val="28"/>
          <w:szCs w:val="28"/>
          <w:highlight w:val="none"/>
        </w:rPr>
      </w:pPr>
    </w:p>
    <w:p>
      <w:pPr>
        <w:ind w:firstLine="622" w:firstLineChars="200"/>
        <w:rPr>
          <w:rFonts w:ascii="仿宋_GB2312" w:hAnsi="宋体" w:eastAsia="仿宋_GB2312" w:cs="Times New Roman"/>
          <w:color w:val="auto"/>
          <w:kern w:val="0"/>
          <w:sz w:val="32"/>
          <w:szCs w:val="32"/>
          <w:highlight w:val="none"/>
        </w:rPr>
        <w:sectPr>
          <w:headerReference r:id="rId7" w:type="default"/>
          <w:pgSz w:w="11906" w:h="16838"/>
          <w:pgMar w:top="2098" w:right="1474" w:bottom="1985" w:left="1588" w:header="851" w:footer="964" w:gutter="0"/>
          <w:pgBorders>
            <w:top w:val="none" w:sz="0" w:space="0"/>
            <w:left w:val="none" w:sz="0" w:space="0"/>
            <w:bottom w:val="none" w:sz="0" w:space="0"/>
            <w:right w:val="none" w:sz="0" w:space="0"/>
          </w:pgBorders>
          <w:cols w:space="425" w:num="1"/>
          <w:docGrid w:type="linesAndChars" w:linePitch="579" w:charSpace="-1844"/>
        </w:sectPr>
      </w:pPr>
      <w:r>
        <w:rPr>
          <w:rFonts w:hint="eastAsia" w:ascii="仿宋_GB2312" w:hAnsi="宋体" w:eastAsia="仿宋_GB2312" w:cs="Times New Roman"/>
          <w:color w:val="auto"/>
          <w:kern w:val="0"/>
          <w:sz w:val="32"/>
          <w:szCs w:val="32"/>
          <w:highlight w:val="none"/>
        </w:rPr>
        <w:t>本询价文件由采购机构负责解释。</w:t>
      </w:r>
    </w:p>
    <w:p>
      <w:pPr>
        <w:spacing w:line="560" w:lineRule="exact"/>
        <w:jc w:val="center"/>
        <w:outlineLvl w:val="0"/>
        <w:rPr>
          <w:rFonts w:ascii="Times New Roman" w:hAnsi="Times New Roman" w:eastAsia="方正小标宋简体" w:cs="Times New Roman"/>
          <w:bCs/>
          <w:color w:val="auto"/>
          <w:kern w:val="0"/>
          <w:sz w:val="44"/>
          <w:szCs w:val="44"/>
          <w:highlight w:val="none"/>
        </w:rPr>
      </w:pPr>
      <w:bookmarkStart w:id="12" w:name="_Toc285612603"/>
      <w:bookmarkStart w:id="13" w:name="_Toc390713969"/>
      <w:bookmarkStart w:id="14" w:name="_Toc435540981"/>
      <w:r>
        <w:rPr>
          <w:rFonts w:hint="eastAsia" w:ascii="Times New Roman" w:hAnsi="Times New Roman" w:eastAsia="方正小标宋简体" w:cs="Times New Roman"/>
          <w:bCs/>
          <w:color w:val="auto"/>
          <w:kern w:val="0"/>
          <w:sz w:val="44"/>
          <w:szCs w:val="44"/>
          <w:highlight w:val="none"/>
        </w:rPr>
        <w:t>第四部分</w:t>
      </w:r>
      <w:r>
        <w:rPr>
          <w:rFonts w:ascii="Times New Roman" w:hAnsi="Times New Roman" w:eastAsia="方正小标宋简体" w:cs="Times New Roman"/>
          <w:bCs/>
          <w:color w:val="auto"/>
          <w:kern w:val="0"/>
          <w:sz w:val="44"/>
          <w:szCs w:val="44"/>
          <w:highlight w:val="none"/>
        </w:rPr>
        <w:t xml:space="preserve">  </w:t>
      </w:r>
      <w:r>
        <w:rPr>
          <w:rFonts w:hint="eastAsia" w:ascii="Times New Roman" w:hAnsi="Times New Roman" w:eastAsia="方正小标宋简体" w:cs="Times New Roman"/>
          <w:bCs/>
          <w:color w:val="auto"/>
          <w:kern w:val="0"/>
          <w:sz w:val="44"/>
          <w:szCs w:val="44"/>
          <w:highlight w:val="none"/>
        </w:rPr>
        <w:t>合同样本</w:t>
      </w:r>
      <w:bookmarkEnd w:id="12"/>
      <w:bookmarkEnd w:id="13"/>
      <w:bookmarkEnd w:id="14"/>
    </w:p>
    <w:p>
      <w:pPr>
        <w:adjustRightInd w:val="0"/>
        <w:snapToGrid w:val="0"/>
        <w:spacing w:line="560" w:lineRule="exact"/>
        <w:jc w:val="center"/>
        <w:rPr>
          <w:rFonts w:ascii="Times New Roman" w:hAnsi="Times New Roman" w:eastAsia="方正小标宋简体" w:cs="Times New Roman"/>
          <w:bCs/>
          <w:color w:val="auto"/>
          <w:sz w:val="48"/>
          <w:highlight w:val="none"/>
        </w:rPr>
      </w:pPr>
      <w:r>
        <w:rPr>
          <w:rFonts w:ascii="Times New Roman" w:hAnsi="Times New Roman" w:eastAsia="华文中宋" w:cs="Times New Roman"/>
          <w:b/>
          <w:bCs/>
          <w:color w:val="auto"/>
          <w:sz w:val="48"/>
          <w:highlight w:val="none"/>
        </w:rPr>
        <w:t xml:space="preserve">  </w:t>
      </w:r>
      <w:r>
        <w:rPr>
          <w:rFonts w:ascii="Times New Roman" w:hAnsi="Times New Roman" w:eastAsia="华文中宋" w:cs="Times New Roman"/>
          <w:b/>
          <w:bCs/>
          <w:color w:val="auto"/>
          <w:sz w:val="48"/>
          <w:highlight w:val="none"/>
          <w:u w:val="single"/>
        </w:rPr>
        <w:t xml:space="preserve">              </w:t>
      </w:r>
      <w:r>
        <w:rPr>
          <w:rFonts w:hint="eastAsia" w:ascii="Times New Roman" w:hAnsi="Times New Roman" w:eastAsia="方正小标宋简体" w:cs="Times New Roman"/>
          <w:bCs/>
          <w:color w:val="auto"/>
          <w:sz w:val="48"/>
          <w:highlight w:val="none"/>
        </w:rPr>
        <w:t>采</w:t>
      </w:r>
      <w:r>
        <w:rPr>
          <w:rFonts w:ascii="Times New Roman" w:hAnsi="Times New Roman" w:eastAsia="方正小标宋简体" w:cs="Times New Roman"/>
          <w:bCs/>
          <w:color w:val="auto"/>
          <w:sz w:val="48"/>
          <w:highlight w:val="none"/>
        </w:rPr>
        <w:t xml:space="preserve"> </w:t>
      </w:r>
      <w:r>
        <w:rPr>
          <w:rFonts w:hint="eastAsia" w:ascii="Times New Roman" w:hAnsi="Times New Roman" w:eastAsia="方正小标宋简体" w:cs="Times New Roman"/>
          <w:bCs/>
          <w:color w:val="auto"/>
          <w:sz w:val="48"/>
          <w:highlight w:val="none"/>
        </w:rPr>
        <w:t>购</w:t>
      </w:r>
      <w:r>
        <w:rPr>
          <w:rFonts w:ascii="Times New Roman" w:hAnsi="Times New Roman" w:eastAsia="方正小标宋简体" w:cs="Times New Roman"/>
          <w:bCs/>
          <w:color w:val="auto"/>
          <w:sz w:val="48"/>
          <w:highlight w:val="none"/>
        </w:rPr>
        <w:t xml:space="preserve"> </w:t>
      </w:r>
      <w:r>
        <w:rPr>
          <w:rFonts w:hint="eastAsia" w:ascii="Times New Roman" w:hAnsi="Times New Roman" w:eastAsia="方正小标宋简体" w:cs="Times New Roman"/>
          <w:bCs/>
          <w:color w:val="auto"/>
          <w:sz w:val="48"/>
          <w:highlight w:val="none"/>
        </w:rPr>
        <w:t>合</w:t>
      </w:r>
      <w:r>
        <w:rPr>
          <w:rFonts w:ascii="Times New Roman" w:hAnsi="Times New Roman" w:eastAsia="方正小标宋简体" w:cs="Times New Roman"/>
          <w:bCs/>
          <w:color w:val="auto"/>
          <w:sz w:val="48"/>
          <w:highlight w:val="none"/>
        </w:rPr>
        <w:t xml:space="preserve"> </w:t>
      </w:r>
      <w:r>
        <w:rPr>
          <w:rFonts w:hint="eastAsia" w:ascii="Times New Roman" w:hAnsi="Times New Roman" w:eastAsia="方正小标宋简体" w:cs="Times New Roman"/>
          <w:bCs/>
          <w:color w:val="auto"/>
          <w:sz w:val="48"/>
          <w:highlight w:val="none"/>
        </w:rPr>
        <w:t>同</w:t>
      </w:r>
      <w:r>
        <w:rPr>
          <w:rFonts w:ascii="Times New Roman" w:hAnsi="Times New Roman" w:eastAsia="方正小标宋简体" w:cs="Times New Roman"/>
          <w:bCs/>
          <w:color w:val="auto"/>
          <w:sz w:val="48"/>
          <w:highlight w:val="none"/>
        </w:rPr>
        <w:t xml:space="preserve">             </w:t>
      </w:r>
      <w:r>
        <w:rPr>
          <w:rFonts w:hint="eastAsia" w:ascii="黑体" w:hAnsi="黑体" w:eastAsia="黑体" w:cs="Times New Roman"/>
          <w:bCs/>
          <w:color w:val="auto"/>
          <w:sz w:val="32"/>
          <w:szCs w:val="32"/>
          <w:highlight w:val="none"/>
        </w:rPr>
        <w:t>密级</w:t>
      </w:r>
    </w:p>
    <w:p>
      <w:pPr>
        <w:adjustRightInd w:val="0"/>
        <w:snapToGrid w:val="0"/>
        <w:spacing w:line="300" w:lineRule="exact"/>
        <w:rPr>
          <w:rFonts w:ascii="Times New Roman" w:hAnsi="Times New Roman" w:eastAsia="华文中宋" w:cs="Times New Roman"/>
          <w:bCs/>
          <w:color w:val="auto"/>
          <w:szCs w:val="21"/>
          <w:highlight w:val="none"/>
        </w:rPr>
      </w:pPr>
      <w:r>
        <w:rPr>
          <w:rFonts w:hint="eastAsia" w:ascii="Times New Roman" w:hAnsi="Times New Roman" w:eastAsia="宋体" w:cs="Times New Roman"/>
          <w:bCs/>
          <w:color w:val="auto"/>
          <w:highlight w:val="none"/>
        </w:rPr>
        <w:t>合同编号</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rPr>
        <w:t>　　</w:t>
      </w:r>
      <w:r>
        <w:rPr>
          <w:rFonts w:ascii="Times New Roman" w:hAnsi="Times New Roman" w:eastAsia="宋体" w:cs="Times New Roman"/>
          <w:color w:val="auto"/>
          <w:highlight w:val="none"/>
        </w:rPr>
        <w:t xml:space="preserve">  </w:t>
      </w:r>
      <w:r>
        <w:rPr>
          <w:rFonts w:hint="eastAsia" w:ascii="Times New Roman" w:hAnsi="Times New Roman" w:eastAsia="宋体" w:cs="Times New Roman"/>
          <w:bCs/>
          <w:color w:val="auto"/>
          <w:highlight w:val="none"/>
        </w:rPr>
        <w:t>签订日期</w:t>
      </w:r>
      <w:r>
        <w:rPr>
          <w:rFonts w:hint="eastAsia" w:ascii="Times New Roman" w:hAnsi="Times New Roman" w:eastAsia="宋体" w:cs="Times New Roman"/>
          <w:color w:val="auto"/>
          <w:highlight w:val="none"/>
        </w:rPr>
        <w:t>：</w:t>
      </w:r>
      <w:r>
        <w:rPr>
          <w:rFonts w:ascii="Times New Roman" w:hAnsi="Times New Roman" w:eastAsia="宋体" w:cs="Times New Roman"/>
          <w:bCs/>
          <w:color w:val="auto"/>
          <w:highlight w:val="none"/>
        </w:rPr>
        <w:t xml:space="preserve">      </w:t>
      </w:r>
      <w:r>
        <w:rPr>
          <w:rFonts w:hint="eastAsia" w:ascii="Times New Roman" w:hAnsi="Times New Roman" w:eastAsia="宋体" w:cs="Times New Roman"/>
          <w:bCs/>
          <w:color w:val="auto"/>
          <w:highlight w:val="none"/>
        </w:rPr>
        <w:t>年</w:t>
      </w:r>
      <w:r>
        <w:rPr>
          <w:rFonts w:ascii="Times New Roman" w:hAnsi="Times New Roman" w:eastAsia="宋体" w:cs="Times New Roman"/>
          <w:bCs/>
          <w:color w:val="auto"/>
          <w:highlight w:val="none"/>
        </w:rPr>
        <w:t xml:space="preserve">   </w:t>
      </w:r>
      <w:r>
        <w:rPr>
          <w:rFonts w:hint="eastAsia" w:ascii="Times New Roman" w:hAnsi="Times New Roman" w:eastAsia="宋体" w:cs="Times New Roman"/>
          <w:bCs/>
          <w:color w:val="auto"/>
          <w:highlight w:val="none"/>
        </w:rPr>
        <w:t>月</w:t>
      </w:r>
      <w:r>
        <w:rPr>
          <w:rFonts w:ascii="Times New Roman" w:hAnsi="Times New Roman" w:eastAsia="宋体" w:cs="Times New Roman"/>
          <w:bCs/>
          <w:color w:val="auto"/>
          <w:highlight w:val="none"/>
        </w:rPr>
        <w:t xml:space="preserve">   </w:t>
      </w:r>
      <w:r>
        <w:rPr>
          <w:rFonts w:hint="eastAsia" w:ascii="Times New Roman" w:hAnsi="Times New Roman" w:eastAsia="宋体" w:cs="Times New Roman"/>
          <w:bCs/>
          <w:color w:val="auto"/>
          <w:highlight w:val="none"/>
        </w:rPr>
        <w:t>日</w:t>
      </w:r>
      <w:r>
        <w:rPr>
          <w:rFonts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rPr>
        <w:t>　　　</w:t>
      </w:r>
      <w:r>
        <w:rPr>
          <w:rFonts w:ascii="Times New Roman" w:hAnsi="Times New Roman" w:eastAsia="宋体" w:cs="Times New Roman"/>
          <w:color w:val="auto"/>
          <w:highlight w:val="none"/>
        </w:rPr>
        <w:t xml:space="preserve">                                </w:t>
      </w:r>
      <w:r>
        <w:rPr>
          <w:rFonts w:hint="eastAsia" w:ascii="Times New Roman" w:hAnsi="Times New Roman" w:eastAsia="宋体" w:cs="Times New Roman"/>
          <w:bCs/>
          <w:color w:val="auto"/>
          <w:highlight w:val="none"/>
        </w:rPr>
        <w:t>签订地点：</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582"/>
        <w:gridCol w:w="659"/>
        <w:gridCol w:w="148"/>
        <w:gridCol w:w="1272"/>
        <w:gridCol w:w="849"/>
        <w:gridCol w:w="3892"/>
        <w:gridCol w:w="364"/>
        <w:gridCol w:w="707"/>
        <w:gridCol w:w="417"/>
        <w:gridCol w:w="574"/>
        <w:gridCol w:w="1561"/>
        <w:gridCol w:w="1558"/>
        <w:gridCol w:w="1700"/>
        <w:gridCol w:w="50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503" w:type="pct"/>
            <w:gridSpan w:val="6"/>
            <w:tcBorders>
              <w:top w:val="single" w:color="auto" w:sz="12" w:space="0"/>
              <w:left w:val="single" w:color="auto" w:sz="12" w:space="0"/>
              <w:bottom w:val="single" w:color="auto" w:sz="2" w:space="0"/>
              <w:right w:val="single" w:color="auto" w:sz="2" w:space="0"/>
            </w:tcBorders>
            <w:vAlign w:val="center"/>
          </w:tcPr>
          <w:p>
            <w:pPr>
              <w:adjustRightInd w:val="0"/>
              <w:snapToGrid w:val="0"/>
              <w:spacing w:line="240" w:lineRule="exact"/>
              <w:jc w:val="center"/>
              <w:rPr>
                <w:rFonts w:ascii="宋体" w:hAnsi="宋体" w:eastAsia="宋体" w:cs="Times New Roman"/>
                <w:bCs/>
                <w:color w:val="auto"/>
                <w:szCs w:val="21"/>
                <w:highlight w:val="none"/>
              </w:rPr>
            </w:pPr>
            <w:r>
              <w:rPr>
                <w:rFonts w:hint="eastAsia" w:ascii="宋体" w:hAnsi="宋体" w:eastAsia="宋体" w:cs="Times New Roman"/>
                <w:bCs/>
                <w:color w:val="auto"/>
                <w:spacing w:val="20"/>
                <w:szCs w:val="21"/>
                <w:highlight w:val="none"/>
              </w:rPr>
              <w:t>甲　　方</w:t>
            </w:r>
          </w:p>
        </w:tc>
        <w:tc>
          <w:tcPr>
            <w:tcW w:w="2497" w:type="pct"/>
            <w:gridSpan w:val="8"/>
            <w:tcBorders>
              <w:top w:val="single" w:color="auto" w:sz="12" w:space="0"/>
              <w:left w:val="single" w:color="auto" w:sz="2" w:space="0"/>
              <w:bottom w:val="single" w:color="auto" w:sz="2" w:space="0"/>
              <w:right w:val="single" w:color="auto" w:sz="12" w:space="0"/>
            </w:tcBorders>
            <w:vAlign w:val="center"/>
          </w:tcPr>
          <w:p>
            <w:pPr>
              <w:adjustRightInd w:val="0"/>
              <w:snapToGrid w:val="0"/>
              <w:spacing w:line="240" w:lineRule="exact"/>
              <w:jc w:val="center"/>
              <w:rPr>
                <w:rFonts w:ascii="宋体" w:hAnsi="宋体" w:eastAsia="宋体" w:cs="Times New Roman"/>
                <w:bCs/>
                <w:color w:val="auto"/>
                <w:szCs w:val="21"/>
                <w:highlight w:val="none"/>
              </w:rPr>
            </w:pPr>
            <w:r>
              <w:rPr>
                <w:rFonts w:hint="eastAsia" w:ascii="宋体" w:hAnsi="宋体" w:eastAsia="宋体" w:cs="Times New Roman"/>
                <w:bCs/>
                <w:color w:val="auto"/>
                <w:spacing w:val="20"/>
                <w:szCs w:val="21"/>
                <w:highlight w:val="none"/>
              </w:rPr>
              <w:t>乙　　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70" w:type="pct"/>
            <w:gridSpan w:val="3"/>
            <w:tcBorders>
              <w:top w:val="single" w:color="auto" w:sz="2" w:space="0"/>
              <w:left w:val="single" w:color="auto" w:sz="12" w:space="0"/>
              <w:bottom w:val="single" w:color="auto" w:sz="2" w:space="0"/>
              <w:right w:val="single" w:color="auto" w:sz="2" w:space="0"/>
            </w:tcBorders>
            <w:vAlign w:val="center"/>
          </w:tcPr>
          <w:p>
            <w:pPr>
              <w:adjustRightInd w:val="0"/>
              <w:snapToGrid w:val="0"/>
              <w:spacing w:line="240" w:lineRule="exact"/>
              <w:jc w:val="center"/>
              <w:rPr>
                <w:rFonts w:ascii="宋体" w:hAnsi="宋体" w:eastAsia="宋体" w:cs="Times New Roman"/>
                <w:bCs/>
                <w:color w:val="auto"/>
                <w:szCs w:val="21"/>
                <w:highlight w:val="none"/>
              </w:rPr>
            </w:pPr>
            <w:r>
              <w:rPr>
                <w:rFonts w:hint="eastAsia" w:ascii="宋体" w:hAnsi="宋体" w:eastAsia="宋体" w:cs="Times New Roman"/>
                <w:bCs/>
                <w:color w:val="auto"/>
                <w:spacing w:val="45"/>
                <w:kern w:val="0"/>
                <w:szCs w:val="21"/>
                <w:highlight w:val="none"/>
              </w:rPr>
              <w:t>单位名</w:t>
            </w:r>
            <w:r>
              <w:rPr>
                <w:rFonts w:hint="eastAsia" w:ascii="宋体" w:hAnsi="宋体" w:eastAsia="宋体" w:cs="Times New Roman"/>
                <w:bCs/>
                <w:color w:val="auto"/>
                <w:spacing w:val="30"/>
                <w:kern w:val="0"/>
                <w:szCs w:val="21"/>
                <w:highlight w:val="none"/>
              </w:rPr>
              <w:t>称</w:t>
            </w:r>
          </w:p>
        </w:tc>
        <w:tc>
          <w:tcPr>
            <w:tcW w:w="2033"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宋体" w:hAnsi="宋体" w:eastAsia="宋体" w:cs="Times New Roman"/>
                <w:bCs/>
                <w:color w:val="auto"/>
                <w:spacing w:val="20"/>
                <w:szCs w:val="21"/>
                <w:highlight w:val="none"/>
              </w:rPr>
            </w:pPr>
          </w:p>
        </w:tc>
        <w:tc>
          <w:tcPr>
            <w:tcW w:w="503"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jc w:val="center"/>
              <w:rPr>
                <w:rFonts w:ascii="宋体" w:hAnsi="宋体" w:eastAsia="宋体" w:cs="Times New Roman"/>
                <w:bCs/>
                <w:color w:val="auto"/>
                <w:spacing w:val="55"/>
                <w:kern w:val="0"/>
                <w:szCs w:val="21"/>
                <w:highlight w:val="none"/>
              </w:rPr>
            </w:pPr>
            <w:r>
              <w:rPr>
                <w:rFonts w:hint="eastAsia" w:ascii="宋体" w:hAnsi="宋体" w:eastAsia="宋体" w:cs="Times New Roman"/>
                <w:bCs/>
                <w:color w:val="auto"/>
                <w:spacing w:val="55"/>
                <w:kern w:val="0"/>
                <w:szCs w:val="21"/>
                <w:highlight w:val="none"/>
                <w:fitText w:val="1170" w:id="1"/>
              </w:rPr>
              <w:t>单位名</w:t>
            </w:r>
            <w:r>
              <w:rPr>
                <w:rFonts w:hint="eastAsia" w:ascii="宋体" w:hAnsi="宋体" w:eastAsia="宋体" w:cs="Times New Roman"/>
                <w:bCs/>
                <w:color w:val="auto"/>
                <w:spacing w:val="0"/>
                <w:kern w:val="0"/>
                <w:szCs w:val="21"/>
                <w:highlight w:val="none"/>
                <w:fitText w:val="1170" w:id="1"/>
              </w:rPr>
              <w:t>称</w:t>
            </w:r>
          </w:p>
        </w:tc>
        <w:tc>
          <w:tcPr>
            <w:tcW w:w="1994" w:type="pct"/>
            <w:gridSpan w:val="5"/>
            <w:tcBorders>
              <w:top w:val="single" w:color="auto" w:sz="2" w:space="0"/>
              <w:left w:val="single" w:color="auto" w:sz="2" w:space="0"/>
              <w:bottom w:val="single" w:color="auto" w:sz="2" w:space="0"/>
              <w:right w:val="single" w:color="auto" w:sz="12" w:space="0"/>
            </w:tcBorders>
            <w:vAlign w:val="center"/>
          </w:tcPr>
          <w:p>
            <w:pPr>
              <w:adjustRightInd w:val="0"/>
              <w:snapToGrid w:val="0"/>
              <w:spacing w:line="240" w:lineRule="exact"/>
              <w:ind w:left="100"/>
              <w:jc w:val="center"/>
              <w:rPr>
                <w:rFonts w:ascii="宋体" w:hAnsi="宋体" w:eastAsia="宋体" w:cs="Times New Roman"/>
                <w:bCs/>
                <w:color w:val="auto"/>
                <w:spacing w:val="2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70" w:type="pct"/>
            <w:gridSpan w:val="3"/>
            <w:tcBorders>
              <w:top w:val="single" w:color="auto" w:sz="2" w:space="0"/>
              <w:left w:val="single" w:color="auto" w:sz="12" w:space="0"/>
              <w:bottom w:val="single" w:color="auto" w:sz="2" w:space="0"/>
              <w:right w:val="single" w:color="auto" w:sz="2" w:space="0"/>
            </w:tcBorders>
            <w:vAlign w:val="center"/>
          </w:tcPr>
          <w:p>
            <w:pPr>
              <w:adjustRightInd w:val="0"/>
              <w:snapToGrid w:val="0"/>
              <w:spacing w:line="240" w:lineRule="exact"/>
              <w:jc w:val="center"/>
              <w:rPr>
                <w:rFonts w:ascii="宋体" w:hAnsi="宋体" w:eastAsia="宋体" w:cs="Times New Roman"/>
                <w:bCs/>
                <w:color w:val="auto"/>
                <w:spacing w:val="55"/>
                <w:kern w:val="0"/>
                <w:szCs w:val="21"/>
                <w:highlight w:val="none"/>
              </w:rPr>
            </w:pPr>
            <w:r>
              <w:rPr>
                <w:rFonts w:hint="eastAsia" w:ascii="宋体" w:hAnsi="宋体" w:eastAsia="宋体" w:cs="Times New Roman"/>
                <w:bCs/>
                <w:color w:val="auto"/>
                <w:spacing w:val="15"/>
                <w:kern w:val="0"/>
                <w:szCs w:val="21"/>
                <w:highlight w:val="none"/>
                <w:fitText w:val="1170" w:id="2"/>
              </w:rPr>
              <w:t>法定代表</w:t>
            </w:r>
            <w:r>
              <w:rPr>
                <w:rFonts w:hint="eastAsia" w:ascii="宋体" w:hAnsi="宋体" w:eastAsia="宋体" w:cs="Times New Roman"/>
                <w:bCs/>
                <w:color w:val="auto"/>
                <w:spacing w:val="0"/>
                <w:kern w:val="0"/>
                <w:szCs w:val="21"/>
                <w:highlight w:val="none"/>
                <w:fitText w:val="1170" w:id="2"/>
              </w:rPr>
              <w:t>人</w:t>
            </w:r>
          </w:p>
        </w:tc>
        <w:tc>
          <w:tcPr>
            <w:tcW w:w="2033"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宋体" w:hAnsi="宋体" w:eastAsia="宋体" w:cs="Times New Roman"/>
                <w:bCs/>
                <w:color w:val="auto"/>
                <w:szCs w:val="21"/>
                <w:highlight w:val="none"/>
              </w:rPr>
            </w:pPr>
          </w:p>
        </w:tc>
        <w:tc>
          <w:tcPr>
            <w:tcW w:w="503"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jc w:val="center"/>
              <w:rPr>
                <w:rFonts w:ascii="宋体" w:hAnsi="宋体" w:eastAsia="宋体" w:cs="Times New Roman"/>
                <w:bCs/>
                <w:color w:val="auto"/>
                <w:spacing w:val="55"/>
                <w:kern w:val="0"/>
                <w:szCs w:val="21"/>
                <w:highlight w:val="none"/>
              </w:rPr>
            </w:pPr>
            <w:r>
              <w:rPr>
                <w:rFonts w:hint="eastAsia" w:ascii="宋体" w:hAnsi="宋体" w:eastAsia="宋体" w:cs="Times New Roman"/>
                <w:bCs/>
                <w:color w:val="auto"/>
                <w:spacing w:val="15"/>
                <w:kern w:val="0"/>
                <w:szCs w:val="21"/>
                <w:highlight w:val="none"/>
                <w:fitText w:val="1170" w:id="3"/>
              </w:rPr>
              <w:t>法定代表</w:t>
            </w:r>
            <w:r>
              <w:rPr>
                <w:rFonts w:hint="eastAsia" w:ascii="宋体" w:hAnsi="宋体" w:eastAsia="宋体" w:cs="Times New Roman"/>
                <w:bCs/>
                <w:color w:val="auto"/>
                <w:spacing w:val="0"/>
                <w:kern w:val="0"/>
                <w:szCs w:val="21"/>
                <w:highlight w:val="none"/>
                <w:fitText w:val="1170" w:id="3"/>
              </w:rPr>
              <w:t>人</w:t>
            </w:r>
          </w:p>
        </w:tc>
        <w:tc>
          <w:tcPr>
            <w:tcW w:w="1994" w:type="pct"/>
            <w:gridSpan w:val="5"/>
            <w:tcBorders>
              <w:top w:val="single" w:color="auto" w:sz="2" w:space="0"/>
              <w:left w:val="single" w:color="auto" w:sz="2" w:space="0"/>
              <w:bottom w:val="single" w:color="auto" w:sz="2" w:space="0"/>
              <w:right w:val="single" w:color="auto" w:sz="12" w:space="0"/>
            </w:tcBorders>
            <w:vAlign w:val="center"/>
          </w:tcPr>
          <w:p>
            <w:pPr>
              <w:adjustRightInd w:val="0"/>
              <w:snapToGrid w:val="0"/>
              <w:spacing w:line="240" w:lineRule="exact"/>
              <w:ind w:left="100"/>
              <w:jc w:val="center"/>
              <w:rPr>
                <w:rFonts w:ascii="宋体" w:hAnsi="宋体" w:eastAsia="宋体" w:cs="Times New Roman"/>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70" w:type="pct"/>
            <w:gridSpan w:val="3"/>
            <w:tcBorders>
              <w:top w:val="single" w:color="auto" w:sz="2" w:space="0"/>
              <w:left w:val="single" w:color="auto" w:sz="12" w:space="0"/>
              <w:bottom w:val="single" w:color="auto" w:sz="2" w:space="0"/>
              <w:right w:val="single" w:color="auto" w:sz="2" w:space="0"/>
            </w:tcBorders>
            <w:vAlign w:val="center"/>
          </w:tcPr>
          <w:p>
            <w:pPr>
              <w:adjustRightInd w:val="0"/>
              <w:snapToGrid w:val="0"/>
              <w:spacing w:line="240" w:lineRule="exact"/>
              <w:jc w:val="center"/>
              <w:rPr>
                <w:rFonts w:ascii="宋体" w:hAnsi="宋体" w:eastAsia="宋体" w:cs="Times New Roman"/>
                <w:bCs/>
                <w:color w:val="auto"/>
                <w:spacing w:val="55"/>
                <w:kern w:val="0"/>
                <w:szCs w:val="21"/>
                <w:highlight w:val="none"/>
              </w:rPr>
            </w:pPr>
            <w:r>
              <w:rPr>
                <w:rFonts w:hint="eastAsia" w:ascii="宋体" w:hAnsi="宋体" w:eastAsia="宋体" w:cs="Times New Roman"/>
                <w:bCs/>
                <w:color w:val="auto"/>
                <w:spacing w:val="15"/>
                <w:kern w:val="0"/>
                <w:szCs w:val="21"/>
                <w:highlight w:val="none"/>
                <w:fitText w:val="1170" w:id="4"/>
              </w:rPr>
              <w:t>委托代理</w:t>
            </w:r>
            <w:r>
              <w:rPr>
                <w:rFonts w:hint="eastAsia" w:ascii="宋体" w:hAnsi="宋体" w:eastAsia="宋体" w:cs="Times New Roman"/>
                <w:bCs/>
                <w:color w:val="auto"/>
                <w:spacing w:val="0"/>
                <w:kern w:val="0"/>
                <w:szCs w:val="21"/>
                <w:highlight w:val="none"/>
                <w:fitText w:val="1170" w:id="4"/>
              </w:rPr>
              <w:t>人</w:t>
            </w:r>
          </w:p>
        </w:tc>
        <w:tc>
          <w:tcPr>
            <w:tcW w:w="2033"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宋体" w:hAnsi="宋体" w:eastAsia="宋体" w:cs="Times New Roman"/>
                <w:bCs/>
                <w:color w:val="auto"/>
                <w:szCs w:val="21"/>
                <w:highlight w:val="none"/>
              </w:rPr>
            </w:pPr>
          </w:p>
        </w:tc>
        <w:tc>
          <w:tcPr>
            <w:tcW w:w="503"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jc w:val="center"/>
              <w:rPr>
                <w:rFonts w:ascii="宋体" w:hAnsi="宋体" w:eastAsia="宋体" w:cs="Times New Roman"/>
                <w:bCs/>
                <w:color w:val="auto"/>
                <w:spacing w:val="55"/>
                <w:kern w:val="0"/>
                <w:szCs w:val="21"/>
                <w:highlight w:val="none"/>
              </w:rPr>
            </w:pPr>
            <w:r>
              <w:rPr>
                <w:rFonts w:hint="eastAsia" w:ascii="宋体" w:hAnsi="宋体" w:eastAsia="宋体" w:cs="Times New Roman"/>
                <w:bCs/>
                <w:color w:val="auto"/>
                <w:spacing w:val="15"/>
                <w:kern w:val="0"/>
                <w:szCs w:val="21"/>
                <w:highlight w:val="none"/>
                <w:fitText w:val="1170" w:id="5"/>
              </w:rPr>
              <w:t>委托代理</w:t>
            </w:r>
            <w:r>
              <w:rPr>
                <w:rFonts w:hint="eastAsia" w:ascii="宋体" w:hAnsi="宋体" w:eastAsia="宋体" w:cs="Times New Roman"/>
                <w:bCs/>
                <w:color w:val="auto"/>
                <w:spacing w:val="0"/>
                <w:kern w:val="0"/>
                <w:szCs w:val="21"/>
                <w:highlight w:val="none"/>
                <w:fitText w:val="1170" w:id="5"/>
              </w:rPr>
              <w:t>人</w:t>
            </w:r>
          </w:p>
        </w:tc>
        <w:tc>
          <w:tcPr>
            <w:tcW w:w="1994" w:type="pct"/>
            <w:gridSpan w:val="5"/>
            <w:tcBorders>
              <w:top w:val="single" w:color="auto" w:sz="2" w:space="0"/>
              <w:left w:val="single" w:color="auto" w:sz="2" w:space="0"/>
              <w:bottom w:val="single" w:color="auto" w:sz="2" w:space="0"/>
              <w:right w:val="single" w:color="auto" w:sz="12" w:space="0"/>
            </w:tcBorders>
            <w:vAlign w:val="center"/>
          </w:tcPr>
          <w:p>
            <w:pPr>
              <w:adjustRightInd w:val="0"/>
              <w:snapToGrid w:val="0"/>
              <w:spacing w:line="240" w:lineRule="exact"/>
              <w:ind w:left="100"/>
              <w:jc w:val="center"/>
              <w:rPr>
                <w:rFonts w:ascii="宋体" w:hAnsi="宋体" w:eastAsia="宋体" w:cs="Times New Roman"/>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70" w:type="pct"/>
            <w:gridSpan w:val="3"/>
            <w:tcBorders>
              <w:top w:val="single" w:color="auto" w:sz="2" w:space="0"/>
              <w:left w:val="single" w:color="auto" w:sz="12" w:space="0"/>
              <w:bottom w:val="single" w:color="auto" w:sz="2" w:space="0"/>
              <w:right w:val="single" w:color="auto" w:sz="2" w:space="0"/>
            </w:tcBorders>
            <w:vAlign w:val="center"/>
          </w:tcPr>
          <w:p>
            <w:pPr>
              <w:adjustRightInd w:val="0"/>
              <w:snapToGrid w:val="0"/>
              <w:spacing w:line="240" w:lineRule="exact"/>
              <w:jc w:val="center"/>
              <w:rPr>
                <w:rFonts w:ascii="宋体" w:hAnsi="宋体" w:eastAsia="宋体" w:cs="Times New Roman"/>
                <w:bCs/>
                <w:color w:val="auto"/>
                <w:spacing w:val="55"/>
                <w:kern w:val="0"/>
                <w:szCs w:val="21"/>
                <w:highlight w:val="none"/>
              </w:rPr>
            </w:pPr>
            <w:r>
              <w:rPr>
                <w:rFonts w:hint="eastAsia" w:ascii="宋体" w:hAnsi="宋体" w:eastAsia="宋体" w:cs="Times New Roman"/>
                <w:bCs/>
                <w:color w:val="auto"/>
                <w:spacing w:val="135"/>
                <w:kern w:val="0"/>
                <w:szCs w:val="21"/>
                <w:highlight w:val="none"/>
                <w:fitText w:val="1170" w:id="6"/>
              </w:rPr>
              <w:t>联系</w:t>
            </w:r>
            <w:r>
              <w:rPr>
                <w:rFonts w:hint="eastAsia" w:ascii="宋体" w:hAnsi="宋体" w:eastAsia="宋体" w:cs="Times New Roman"/>
                <w:bCs/>
                <w:color w:val="auto"/>
                <w:spacing w:val="0"/>
                <w:kern w:val="0"/>
                <w:szCs w:val="21"/>
                <w:highlight w:val="none"/>
                <w:fitText w:val="1170" w:id="6"/>
              </w:rPr>
              <w:t>人</w:t>
            </w:r>
          </w:p>
        </w:tc>
        <w:tc>
          <w:tcPr>
            <w:tcW w:w="2033"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200" w:right="-99" w:rightChars="-51"/>
              <w:jc w:val="center"/>
              <w:rPr>
                <w:rFonts w:ascii="宋体" w:hAnsi="宋体" w:eastAsia="宋体" w:cs="Times New Roman"/>
                <w:color w:val="auto"/>
                <w:szCs w:val="21"/>
                <w:highlight w:val="none"/>
              </w:rPr>
            </w:pPr>
          </w:p>
        </w:tc>
        <w:tc>
          <w:tcPr>
            <w:tcW w:w="503"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jc w:val="center"/>
              <w:rPr>
                <w:rFonts w:ascii="宋体" w:hAnsi="宋体" w:eastAsia="宋体" w:cs="Times New Roman"/>
                <w:bCs/>
                <w:color w:val="auto"/>
                <w:spacing w:val="55"/>
                <w:kern w:val="0"/>
                <w:szCs w:val="21"/>
                <w:highlight w:val="none"/>
              </w:rPr>
            </w:pPr>
            <w:r>
              <w:rPr>
                <w:rFonts w:hint="eastAsia" w:ascii="宋体" w:hAnsi="宋体" w:eastAsia="宋体" w:cs="Times New Roman"/>
                <w:bCs/>
                <w:color w:val="auto"/>
                <w:spacing w:val="135"/>
                <w:kern w:val="0"/>
                <w:szCs w:val="21"/>
                <w:highlight w:val="none"/>
                <w:fitText w:val="1170" w:id="7"/>
              </w:rPr>
              <w:t>联系</w:t>
            </w:r>
            <w:r>
              <w:rPr>
                <w:rFonts w:hint="eastAsia" w:ascii="宋体" w:hAnsi="宋体" w:eastAsia="宋体" w:cs="Times New Roman"/>
                <w:bCs/>
                <w:color w:val="auto"/>
                <w:spacing w:val="0"/>
                <w:kern w:val="0"/>
                <w:szCs w:val="21"/>
                <w:highlight w:val="none"/>
                <w:fitText w:val="1170" w:id="7"/>
              </w:rPr>
              <w:t>人</w:t>
            </w:r>
          </w:p>
        </w:tc>
        <w:tc>
          <w:tcPr>
            <w:tcW w:w="1994" w:type="pct"/>
            <w:gridSpan w:val="5"/>
            <w:tcBorders>
              <w:top w:val="single" w:color="auto" w:sz="2" w:space="0"/>
              <w:left w:val="single" w:color="auto" w:sz="2" w:space="0"/>
              <w:bottom w:val="single" w:color="auto" w:sz="2" w:space="0"/>
              <w:right w:val="single" w:color="auto" w:sz="12" w:space="0"/>
            </w:tcBorders>
            <w:vAlign w:val="center"/>
          </w:tcPr>
          <w:p>
            <w:pPr>
              <w:adjustRightInd w:val="0"/>
              <w:snapToGrid w:val="0"/>
              <w:spacing w:line="240" w:lineRule="exact"/>
              <w:ind w:left="100"/>
              <w:jc w:val="center"/>
              <w:rPr>
                <w:rFonts w:ascii="宋体" w:hAnsi="宋体" w:eastAsia="宋体" w:cs="Times New Roman"/>
                <w:bCs/>
                <w:color w:val="auto"/>
                <w:spacing w:val="2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70" w:type="pct"/>
            <w:gridSpan w:val="3"/>
            <w:tcBorders>
              <w:top w:val="single" w:color="auto" w:sz="2" w:space="0"/>
              <w:left w:val="single" w:color="auto" w:sz="12" w:space="0"/>
              <w:bottom w:val="single" w:color="auto" w:sz="2" w:space="0"/>
              <w:right w:val="single" w:color="auto" w:sz="2" w:space="0"/>
            </w:tcBorders>
            <w:vAlign w:val="center"/>
          </w:tcPr>
          <w:p>
            <w:pPr>
              <w:adjustRightInd w:val="0"/>
              <w:snapToGrid w:val="0"/>
              <w:spacing w:line="240" w:lineRule="exact"/>
              <w:jc w:val="center"/>
              <w:rPr>
                <w:rFonts w:ascii="宋体" w:hAnsi="宋体" w:eastAsia="宋体" w:cs="Times New Roman"/>
                <w:bCs/>
                <w:color w:val="auto"/>
                <w:spacing w:val="55"/>
                <w:kern w:val="0"/>
                <w:szCs w:val="21"/>
                <w:highlight w:val="none"/>
              </w:rPr>
            </w:pPr>
            <w:r>
              <w:rPr>
                <w:rFonts w:hint="eastAsia" w:ascii="宋体" w:hAnsi="宋体" w:eastAsia="宋体" w:cs="Times New Roman"/>
                <w:bCs/>
                <w:color w:val="auto"/>
                <w:spacing w:val="55"/>
                <w:kern w:val="0"/>
                <w:szCs w:val="21"/>
                <w:highlight w:val="none"/>
                <w:fitText w:val="1170" w:id="8"/>
              </w:rPr>
              <w:t>联系电</w:t>
            </w:r>
            <w:r>
              <w:rPr>
                <w:rFonts w:hint="eastAsia" w:ascii="宋体" w:hAnsi="宋体" w:eastAsia="宋体" w:cs="Times New Roman"/>
                <w:bCs/>
                <w:color w:val="auto"/>
                <w:spacing w:val="0"/>
                <w:kern w:val="0"/>
                <w:szCs w:val="21"/>
                <w:highlight w:val="none"/>
                <w:fitText w:val="1170" w:id="8"/>
              </w:rPr>
              <w:t>话</w:t>
            </w:r>
          </w:p>
        </w:tc>
        <w:tc>
          <w:tcPr>
            <w:tcW w:w="2033"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200" w:right="-99" w:rightChars="-51"/>
              <w:jc w:val="center"/>
              <w:rPr>
                <w:rFonts w:ascii="宋体" w:hAnsi="宋体" w:eastAsia="宋体" w:cs="Times New Roman"/>
                <w:color w:val="auto"/>
                <w:szCs w:val="21"/>
                <w:highlight w:val="none"/>
              </w:rPr>
            </w:pPr>
          </w:p>
        </w:tc>
        <w:tc>
          <w:tcPr>
            <w:tcW w:w="503"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jc w:val="center"/>
              <w:rPr>
                <w:rFonts w:ascii="宋体" w:hAnsi="宋体" w:eastAsia="宋体" w:cs="Times New Roman"/>
                <w:bCs/>
                <w:color w:val="auto"/>
                <w:spacing w:val="55"/>
                <w:kern w:val="0"/>
                <w:szCs w:val="21"/>
                <w:highlight w:val="none"/>
              </w:rPr>
            </w:pPr>
            <w:r>
              <w:rPr>
                <w:rFonts w:hint="eastAsia" w:ascii="宋体" w:hAnsi="宋体" w:eastAsia="宋体" w:cs="Times New Roman"/>
                <w:bCs/>
                <w:color w:val="auto"/>
                <w:spacing w:val="55"/>
                <w:kern w:val="0"/>
                <w:szCs w:val="21"/>
                <w:highlight w:val="none"/>
                <w:fitText w:val="1170" w:id="9"/>
              </w:rPr>
              <w:t>联系电</w:t>
            </w:r>
            <w:r>
              <w:rPr>
                <w:rFonts w:hint="eastAsia" w:ascii="宋体" w:hAnsi="宋体" w:eastAsia="宋体" w:cs="Times New Roman"/>
                <w:bCs/>
                <w:color w:val="auto"/>
                <w:spacing w:val="0"/>
                <w:kern w:val="0"/>
                <w:szCs w:val="21"/>
                <w:highlight w:val="none"/>
                <w:fitText w:val="1170" w:id="9"/>
              </w:rPr>
              <w:t>话</w:t>
            </w:r>
          </w:p>
        </w:tc>
        <w:tc>
          <w:tcPr>
            <w:tcW w:w="1994" w:type="pct"/>
            <w:gridSpan w:val="5"/>
            <w:tcBorders>
              <w:top w:val="single" w:color="auto" w:sz="2" w:space="0"/>
              <w:left w:val="single" w:color="auto" w:sz="2" w:space="0"/>
              <w:bottom w:val="single" w:color="auto" w:sz="2" w:space="0"/>
              <w:right w:val="single" w:color="auto" w:sz="12" w:space="0"/>
            </w:tcBorders>
            <w:vAlign w:val="center"/>
          </w:tcPr>
          <w:p>
            <w:pPr>
              <w:adjustRightInd w:val="0"/>
              <w:snapToGrid w:val="0"/>
              <w:spacing w:line="240" w:lineRule="exact"/>
              <w:ind w:left="100"/>
              <w:jc w:val="center"/>
              <w:rPr>
                <w:rFonts w:ascii="宋体" w:hAnsi="宋体" w:eastAsia="宋体" w:cs="Times New Roman"/>
                <w:bCs/>
                <w:color w:val="auto"/>
                <w:spacing w:val="2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70" w:type="pct"/>
            <w:gridSpan w:val="3"/>
            <w:tcBorders>
              <w:top w:val="single" w:color="auto" w:sz="2" w:space="0"/>
              <w:left w:val="single" w:color="auto" w:sz="12" w:space="0"/>
              <w:bottom w:val="single" w:color="auto" w:sz="2" w:space="0"/>
              <w:right w:val="single" w:color="auto" w:sz="2" w:space="0"/>
            </w:tcBorders>
            <w:vAlign w:val="center"/>
          </w:tcPr>
          <w:p>
            <w:pPr>
              <w:adjustRightInd w:val="0"/>
              <w:snapToGrid w:val="0"/>
              <w:spacing w:line="240" w:lineRule="exact"/>
              <w:jc w:val="center"/>
              <w:rPr>
                <w:rFonts w:ascii="宋体" w:hAnsi="宋体" w:eastAsia="宋体" w:cs="Times New Roman"/>
                <w:bCs/>
                <w:color w:val="auto"/>
                <w:spacing w:val="55"/>
                <w:kern w:val="0"/>
                <w:szCs w:val="21"/>
                <w:highlight w:val="none"/>
              </w:rPr>
            </w:pPr>
            <w:r>
              <w:rPr>
                <w:rFonts w:hint="eastAsia" w:ascii="宋体" w:hAnsi="宋体" w:eastAsia="宋体" w:cs="Times New Roman"/>
                <w:bCs/>
                <w:color w:val="auto"/>
                <w:spacing w:val="55"/>
                <w:kern w:val="0"/>
                <w:szCs w:val="21"/>
                <w:highlight w:val="none"/>
                <w:fitText w:val="1170" w:id="10"/>
              </w:rPr>
              <w:t>通讯地</w:t>
            </w:r>
            <w:r>
              <w:rPr>
                <w:rFonts w:hint="eastAsia" w:ascii="宋体" w:hAnsi="宋体" w:eastAsia="宋体" w:cs="Times New Roman"/>
                <w:bCs/>
                <w:color w:val="auto"/>
                <w:spacing w:val="0"/>
                <w:kern w:val="0"/>
                <w:szCs w:val="21"/>
                <w:highlight w:val="none"/>
                <w:fitText w:val="1170" w:id="10"/>
              </w:rPr>
              <w:t>址</w:t>
            </w:r>
          </w:p>
        </w:tc>
        <w:tc>
          <w:tcPr>
            <w:tcW w:w="2033"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宋体" w:hAnsi="宋体" w:eastAsia="宋体" w:cs="Times New Roman"/>
                <w:bCs/>
                <w:color w:val="auto"/>
                <w:szCs w:val="21"/>
                <w:highlight w:val="none"/>
              </w:rPr>
            </w:pPr>
          </w:p>
        </w:tc>
        <w:tc>
          <w:tcPr>
            <w:tcW w:w="503"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jc w:val="center"/>
              <w:rPr>
                <w:rFonts w:ascii="宋体" w:hAnsi="宋体" w:eastAsia="宋体" w:cs="Times New Roman"/>
                <w:bCs/>
                <w:color w:val="auto"/>
                <w:spacing w:val="55"/>
                <w:kern w:val="0"/>
                <w:szCs w:val="21"/>
                <w:highlight w:val="none"/>
              </w:rPr>
            </w:pPr>
            <w:r>
              <w:rPr>
                <w:rFonts w:hint="eastAsia" w:ascii="宋体" w:hAnsi="宋体" w:eastAsia="宋体" w:cs="Times New Roman"/>
                <w:bCs/>
                <w:color w:val="auto"/>
                <w:spacing w:val="55"/>
                <w:kern w:val="0"/>
                <w:szCs w:val="21"/>
                <w:highlight w:val="none"/>
                <w:fitText w:val="1170" w:id="11"/>
              </w:rPr>
              <w:t>通讯地</w:t>
            </w:r>
            <w:r>
              <w:rPr>
                <w:rFonts w:hint="eastAsia" w:ascii="宋体" w:hAnsi="宋体" w:eastAsia="宋体" w:cs="Times New Roman"/>
                <w:bCs/>
                <w:color w:val="auto"/>
                <w:spacing w:val="0"/>
                <w:kern w:val="0"/>
                <w:szCs w:val="21"/>
                <w:highlight w:val="none"/>
                <w:fitText w:val="1170" w:id="11"/>
              </w:rPr>
              <w:t>址</w:t>
            </w:r>
          </w:p>
        </w:tc>
        <w:tc>
          <w:tcPr>
            <w:tcW w:w="1994" w:type="pct"/>
            <w:gridSpan w:val="5"/>
            <w:tcBorders>
              <w:top w:val="single" w:color="auto" w:sz="2" w:space="0"/>
              <w:left w:val="single" w:color="auto" w:sz="2" w:space="0"/>
              <w:bottom w:val="single" w:color="auto" w:sz="2" w:space="0"/>
              <w:right w:val="single" w:color="auto" w:sz="12" w:space="0"/>
            </w:tcBorders>
            <w:vAlign w:val="center"/>
          </w:tcPr>
          <w:p>
            <w:pPr>
              <w:adjustRightInd w:val="0"/>
              <w:snapToGrid w:val="0"/>
              <w:spacing w:line="240" w:lineRule="exact"/>
              <w:ind w:left="100"/>
              <w:jc w:val="center"/>
              <w:rPr>
                <w:rFonts w:ascii="宋体" w:hAnsi="宋体" w:eastAsia="宋体" w:cs="Times New Roman"/>
                <w:bCs/>
                <w:color w:val="auto"/>
                <w:spacing w:val="2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70" w:type="pct"/>
            <w:gridSpan w:val="3"/>
            <w:tcBorders>
              <w:top w:val="single" w:color="auto" w:sz="2" w:space="0"/>
              <w:left w:val="single" w:color="auto" w:sz="12" w:space="0"/>
              <w:bottom w:val="single" w:color="auto" w:sz="2" w:space="0"/>
              <w:right w:val="single" w:color="auto" w:sz="2" w:space="0"/>
            </w:tcBorders>
            <w:vAlign w:val="center"/>
          </w:tcPr>
          <w:p>
            <w:pPr>
              <w:adjustRightInd w:val="0"/>
              <w:snapToGrid w:val="0"/>
              <w:spacing w:line="240" w:lineRule="exact"/>
              <w:jc w:val="center"/>
              <w:rPr>
                <w:rFonts w:ascii="宋体" w:hAnsi="宋体" w:eastAsia="宋体" w:cs="Times New Roman"/>
                <w:bCs/>
                <w:color w:val="auto"/>
                <w:spacing w:val="55"/>
                <w:kern w:val="0"/>
                <w:szCs w:val="21"/>
                <w:highlight w:val="none"/>
              </w:rPr>
            </w:pPr>
            <w:r>
              <w:rPr>
                <w:rFonts w:hint="eastAsia" w:ascii="宋体" w:hAnsi="宋体" w:eastAsia="宋体" w:cs="Times New Roman"/>
                <w:bCs/>
                <w:color w:val="auto"/>
                <w:spacing w:val="55"/>
                <w:kern w:val="0"/>
                <w:szCs w:val="21"/>
                <w:highlight w:val="none"/>
                <w:fitText w:val="1170" w:id="12"/>
              </w:rPr>
              <w:t>邮政编</w:t>
            </w:r>
            <w:r>
              <w:rPr>
                <w:rFonts w:hint="eastAsia" w:ascii="宋体" w:hAnsi="宋体" w:eastAsia="宋体" w:cs="Times New Roman"/>
                <w:bCs/>
                <w:color w:val="auto"/>
                <w:spacing w:val="0"/>
                <w:kern w:val="0"/>
                <w:szCs w:val="21"/>
                <w:highlight w:val="none"/>
                <w:fitText w:val="1170" w:id="12"/>
              </w:rPr>
              <w:t>码</w:t>
            </w:r>
          </w:p>
        </w:tc>
        <w:tc>
          <w:tcPr>
            <w:tcW w:w="2033"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宋体" w:hAnsi="宋体" w:eastAsia="宋体" w:cs="Times New Roman"/>
                <w:color w:val="auto"/>
                <w:szCs w:val="21"/>
                <w:highlight w:val="none"/>
              </w:rPr>
            </w:pPr>
          </w:p>
        </w:tc>
        <w:tc>
          <w:tcPr>
            <w:tcW w:w="503"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jc w:val="center"/>
              <w:rPr>
                <w:rFonts w:ascii="宋体" w:hAnsi="宋体" w:eastAsia="宋体" w:cs="Times New Roman"/>
                <w:bCs/>
                <w:color w:val="auto"/>
                <w:spacing w:val="55"/>
                <w:kern w:val="0"/>
                <w:szCs w:val="21"/>
                <w:highlight w:val="none"/>
              </w:rPr>
            </w:pPr>
            <w:r>
              <w:rPr>
                <w:rFonts w:hint="eastAsia" w:ascii="宋体" w:hAnsi="宋体" w:eastAsia="宋体" w:cs="Times New Roman"/>
                <w:bCs/>
                <w:color w:val="auto"/>
                <w:spacing w:val="55"/>
                <w:kern w:val="0"/>
                <w:szCs w:val="21"/>
                <w:highlight w:val="none"/>
                <w:fitText w:val="1170" w:id="13"/>
              </w:rPr>
              <w:t>邮政编</w:t>
            </w:r>
            <w:r>
              <w:rPr>
                <w:rFonts w:hint="eastAsia" w:ascii="宋体" w:hAnsi="宋体" w:eastAsia="宋体" w:cs="Times New Roman"/>
                <w:bCs/>
                <w:color w:val="auto"/>
                <w:spacing w:val="0"/>
                <w:kern w:val="0"/>
                <w:szCs w:val="21"/>
                <w:highlight w:val="none"/>
                <w:fitText w:val="1170" w:id="13"/>
              </w:rPr>
              <w:t>码</w:t>
            </w:r>
          </w:p>
        </w:tc>
        <w:tc>
          <w:tcPr>
            <w:tcW w:w="1994" w:type="pct"/>
            <w:gridSpan w:val="5"/>
            <w:tcBorders>
              <w:top w:val="single" w:color="auto" w:sz="2" w:space="0"/>
              <w:left w:val="single" w:color="auto" w:sz="2" w:space="0"/>
              <w:bottom w:val="single" w:color="auto" w:sz="2" w:space="0"/>
              <w:right w:val="single" w:color="auto" w:sz="12" w:space="0"/>
            </w:tcBorders>
            <w:vAlign w:val="center"/>
          </w:tcPr>
          <w:p>
            <w:pPr>
              <w:adjustRightInd w:val="0"/>
              <w:snapToGrid w:val="0"/>
              <w:spacing w:line="240" w:lineRule="exact"/>
              <w:ind w:left="100"/>
              <w:jc w:val="center"/>
              <w:rPr>
                <w:rFonts w:ascii="宋体" w:hAnsi="宋体" w:eastAsia="宋体" w:cs="Times New Roman"/>
                <w:bCs/>
                <w:color w:val="auto"/>
                <w:spacing w:val="2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70" w:type="pct"/>
            <w:gridSpan w:val="3"/>
            <w:tcBorders>
              <w:top w:val="single" w:color="auto" w:sz="2" w:space="0"/>
              <w:left w:val="single" w:color="auto" w:sz="12" w:space="0"/>
              <w:bottom w:val="single" w:color="auto" w:sz="2" w:space="0"/>
              <w:right w:val="single" w:color="auto" w:sz="2" w:space="0"/>
            </w:tcBorders>
            <w:vAlign w:val="center"/>
          </w:tcPr>
          <w:p>
            <w:pPr>
              <w:adjustRightInd w:val="0"/>
              <w:snapToGrid w:val="0"/>
              <w:spacing w:line="240" w:lineRule="exact"/>
              <w:jc w:val="center"/>
              <w:rPr>
                <w:rFonts w:ascii="宋体" w:hAnsi="宋体" w:eastAsia="宋体" w:cs="Times New Roman"/>
                <w:bCs/>
                <w:color w:val="auto"/>
                <w:spacing w:val="55"/>
                <w:kern w:val="0"/>
                <w:szCs w:val="21"/>
                <w:highlight w:val="none"/>
              </w:rPr>
            </w:pPr>
            <w:r>
              <w:rPr>
                <w:rFonts w:hint="eastAsia" w:ascii="宋体" w:hAnsi="宋体" w:eastAsia="宋体" w:cs="Times New Roman"/>
                <w:bCs/>
                <w:color w:val="auto"/>
                <w:spacing w:val="55"/>
                <w:kern w:val="0"/>
                <w:szCs w:val="21"/>
                <w:highlight w:val="none"/>
                <w:fitText w:val="1170" w:id="14"/>
              </w:rPr>
              <w:t>付款单</w:t>
            </w:r>
            <w:r>
              <w:rPr>
                <w:rFonts w:hint="eastAsia" w:ascii="宋体" w:hAnsi="宋体" w:eastAsia="宋体" w:cs="Times New Roman"/>
                <w:bCs/>
                <w:color w:val="auto"/>
                <w:spacing w:val="0"/>
                <w:kern w:val="0"/>
                <w:szCs w:val="21"/>
                <w:highlight w:val="none"/>
                <w:fitText w:val="1170" w:id="14"/>
              </w:rPr>
              <w:t>位</w:t>
            </w:r>
          </w:p>
        </w:tc>
        <w:tc>
          <w:tcPr>
            <w:tcW w:w="2033"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宋体" w:hAnsi="宋体" w:eastAsia="宋体" w:cs="Times New Roman"/>
                <w:bCs/>
                <w:color w:val="auto"/>
                <w:szCs w:val="21"/>
                <w:highlight w:val="none"/>
              </w:rPr>
            </w:pPr>
          </w:p>
        </w:tc>
        <w:tc>
          <w:tcPr>
            <w:tcW w:w="503"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jc w:val="center"/>
              <w:rPr>
                <w:rFonts w:ascii="宋体" w:hAnsi="宋体" w:eastAsia="宋体" w:cs="Times New Roman"/>
                <w:bCs/>
                <w:color w:val="auto"/>
                <w:spacing w:val="55"/>
                <w:kern w:val="0"/>
                <w:szCs w:val="21"/>
                <w:highlight w:val="none"/>
              </w:rPr>
            </w:pPr>
            <w:r>
              <w:rPr>
                <w:rFonts w:hint="eastAsia" w:ascii="宋体" w:hAnsi="宋体" w:eastAsia="宋体" w:cs="Times New Roman"/>
                <w:bCs/>
                <w:color w:val="auto"/>
                <w:spacing w:val="55"/>
                <w:kern w:val="0"/>
                <w:szCs w:val="21"/>
                <w:highlight w:val="none"/>
                <w:fitText w:val="1170" w:id="15"/>
              </w:rPr>
              <w:t>开户名</w:t>
            </w:r>
            <w:r>
              <w:rPr>
                <w:rFonts w:hint="eastAsia" w:ascii="宋体" w:hAnsi="宋体" w:eastAsia="宋体" w:cs="Times New Roman"/>
                <w:bCs/>
                <w:color w:val="auto"/>
                <w:spacing w:val="0"/>
                <w:kern w:val="0"/>
                <w:szCs w:val="21"/>
                <w:highlight w:val="none"/>
                <w:fitText w:val="1170" w:id="15"/>
              </w:rPr>
              <w:t>称</w:t>
            </w:r>
          </w:p>
        </w:tc>
        <w:tc>
          <w:tcPr>
            <w:tcW w:w="1994" w:type="pct"/>
            <w:gridSpan w:val="5"/>
            <w:tcBorders>
              <w:top w:val="single" w:color="auto" w:sz="2" w:space="0"/>
              <w:left w:val="single" w:color="auto" w:sz="2" w:space="0"/>
              <w:bottom w:val="single" w:color="auto" w:sz="2" w:space="0"/>
              <w:right w:val="single" w:color="auto" w:sz="12" w:space="0"/>
            </w:tcBorders>
            <w:vAlign w:val="center"/>
          </w:tcPr>
          <w:p>
            <w:pPr>
              <w:adjustRightInd w:val="0"/>
              <w:snapToGrid w:val="0"/>
              <w:spacing w:line="240" w:lineRule="exact"/>
              <w:ind w:left="100"/>
              <w:jc w:val="center"/>
              <w:rPr>
                <w:rFonts w:ascii="宋体" w:hAnsi="宋体" w:eastAsia="宋体" w:cs="Times New Roman"/>
                <w:bCs/>
                <w:color w:val="auto"/>
                <w:spacing w:val="2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70" w:type="pct"/>
            <w:gridSpan w:val="3"/>
            <w:tcBorders>
              <w:top w:val="single" w:color="auto" w:sz="2" w:space="0"/>
              <w:left w:val="single" w:color="auto" w:sz="12" w:space="0"/>
              <w:bottom w:val="single" w:color="auto" w:sz="2" w:space="0"/>
              <w:right w:val="single" w:color="auto" w:sz="2" w:space="0"/>
            </w:tcBorders>
            <w:vAlign w:val="center"/>
          </w:tcPr>
          <w:p>
            <w:pPr>
              <w:adjustRightInd w:val="0"/>
              <w:snapToGrid w:val="0"/>
              <w:spacing w:line="240" w:lineRule="exact"/>
              <w:jc w:val="center"/>
              <w:rPr>
                <w:rFonts w:ascii="宋体" w:hAnsi="宋体" w:eastAsia="宋体" w:cs="Times New Roman"/>
                <w:bCs/>
                <w:color w:val="auto"/>
                <w:spacing w:val="55"/>
                <w:kern w:val="0"/>
                <w:szCs w:val="21"/>
                <w:highlight w:val="none"/>
              </w:rPr>
            </w:pPr>
            <w:r>
              <w:rPr>
                <w:rFonts w:hint="eastAsia" w:ascii="宋体" w:hAnsi="宋体" w:eastAsia="宋体" w:cs="Times New Roman"/>
                <w:bCs/>
                <w:color w:val="auto"/>
                <w:spacing w:val="55"/>
                <w:kern w:val="0"/>
                <w:szCs w:val="21"/>
                <w:highlight w:val="none"/>
                <w:fitText w:val="1170" w:id="16"/>
              </w:rPr>
              <w:t>开户银</w:t>
            </w:r>
            <w:r>
              <w:rPr>
                <w:rFonts w:hint="eastAsia" w:ascii="宋体" w:hAnsi="宋体" w:eastAsia="宋体" w:cs="Times New Roman"/>
                <w:bCs/>
                <w:color w:val="auto"/>
                <w:spacing w:val="0"/>
                <w:kern w:val="0"/>
                <w:szCs w:val="21"/>
                <w:highlight w:val="none"/>
                <w:fitText w:val="1170" w:id="16"/>
              </w:rPr>
              <w:t>行</w:t>
            </w:r>
          </w:p>
        </w:tc>
        <w:tc>
          <w:tcPr>
            <w:tcW w:w="2033"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宋体" w:hAnsi="宋体" w:eastAsia="宋体" w:cs="Times New Roman"/>
                <w:bCs/>
                <w:color w:val="auto"/>
                <w:szCs w:val="21"/>
                <w:highlight w:val="none"/>
              </w:rPr>
            </w:pPr>
          </w:p>
        </w:tc>
        <w:tc>
          <w:tcPr>
            <w:tcW w:w="503"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jc w:val="center"/>
              <w:rPr>
                <w:rFonts w:ascii="宋体" w:hAnsi="宋体" w:eastAsia="宋体" w:cs="Times New Roman"/>
                <w:bCs/>
                <w:color w:val="auto"/>
                <w:spacing w:val="55"/>
                <w:kern w:val="0"/>
                <w:szCs w:val="21"/>
                <w:highlight w:val="none"/>
              </w:rPr>
            </w:pPr>
            <w:r>
              <w:rPr>
                <w:rFonts w:hint="eastAsia" w:ascii="宋体" w:hAnsi="宋体" w:eastAsia="宋体" w:cs="Times New Roman"/>
                <w:bCs/>
                <w:color w:val="auto"/>
                <w:spacing w:val="55"/>
                <w:kern w:val="0"/>
                <w:szCs w:val="21"/>
                <w:highlight w:val="none"/>
                <w:fitText w:val="1170" w:id="17"/>
              </w:rPr>
              <w:t>开户银</w:t>
            </w:r>
            <w:r>
              <w:rPr>
                <w:rFonts w:hint="eastAsia" w:ascii="宋体" w:hAnsi="宋体" w:eastAsia="宋体" w:cs="Times New Roman"/>
                <w:bCs/>
                <w:color w:val="auto"/>
                <w:spacing w:val="0"/>
                <w:kern w:val="0"/>
                <w:szCs w:val="21"/>
                <w:highlight w:val="none"/>
                <w:fitText w:val="1170" w:id="17"/>
              </w:rPr>
              <w:t>行</w:t>
            </w:r>
          </w:p>
        </w:tc>
        <w:tc>
          <w:tcPr>
            <w:tcW w:w="1994" w:type="pct"/>
            <w:gridSpan w:val="5"/>
            <w:tcBorders>
              <w:top w:val="single" w:color="auto" w:sz="2" w:space="0"/>
              <w:left w:val="single" w:color="auto" w:sz="2" w:space="0"/>
              <w:bottom w:val="single" w:color="auto" w:sz="2" w:space="0"/>
              <w:right w:val="single" w:color="auto" w:sz="12" w:space="0"/>
            </w:tcBorders>
            <w:vAlign w:val="center"/>
          </w:tcPr>
          <w:p>
            <w:pPr>
              <w:adjustRightInd w:val="0"/>
              <w:snapToGrid w:val="0"/>
              <w:spacing w:line="240" w:lineRule="exact"/>
              <w:ind w:left="100"/>
              <w:jc w:val="center"/>
              <w:rPr>
                <w:rFonts w:ascii="宋体" w:hAnsi="宋体" w:eastAsia="宋体" w:cs="Times New Roman"/>
                <w:bCs/>
                <w:color w:val="auto"/>
                <w:spacing w:val="2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70" w:type="pct"/>
            <w:gridSpan w:val="3"/>
            <w:tcBorders>
              <w:top w:val="single" w:color="auto" w:sz="2" w:space="0"/>
              <w:left w:val="single" w:color="auto" w:sz="12" w:space="0"/>
              <w:bottom w:val="single" w:color="auto" w:sz="2" w:space="0"/>
              <w:right w:val="single" w:color="auto" w:sz="2" w:space="0"/>
            </w:tcBorders>
            <w:vAlign w:val="center"/>
          </w:tcPr>
          <w:p>
            <w:pPr>
              <w:adjustRightInd w:val="0"/>
              <w:snapToGrid w:val="0"/>
              <w:spacing w:line="240" w:lineRule="exact"/>
              <w:jc w:val="center"/>
              <w:rPr>
                <w:rFonts w:ascii="宋体" w:hAnsi="宋体" w:eastAsia="宋体" w:cs="Times New Roman"/>
                <w:bCs/>
                <w:color w:val="auto"/>
                <w:spacing w:val="55"/>
                <w:kern w:val="0"/>
                <w:szCs w:val="21"/>
                <w:highlight w:val="none"/>
              </w:rPr>
            </w:pPr>
            <w:r>
              <w:rPr>
                <w:rFonts w:hint="eastAsia" w:ascii="宋体" w:hAnsi="宋体" w:eastAsia="宋体" w:cs="Times New Roman"/>
                <w:bCs/>
                <w:color w:val="auto"/>
                <w:spacing w:val="55"/>
                <w:kern w:val="0"/>
                <w:szCs w:val="21"/>
                <w:highlight w:val="none"/>
                <w:fitText w:val="1170" w:id="18"/>
              </w:rPr>
              <w:t>银行账</w:t>
            </w:r>
            <w:r>
              <w:rPr>
                <w:rFonts w:hint="eastAsia" w:ascii="宋体" w:hAnsi="宋体" w:eastAsia="宋体" w:cs="Times New Roman"/>
                <w:bCs/>
                <w:color w:val="auto"/>
                <w:spacing w:val="0"/>
                <w:kern w:val="0"/>
                <w:szCs w:val="21"/>
                <w:highlight w:val="none"/>
                <w:fitText w:val="1170" w:id="18"/>
              </w:rPr>
              <w:t>号</w:t>
            </w:r>
          </w:p>
        </w:tc>
        <w:tc>
          <w:tcPr>
            <w:tcW w:w="2033"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宋体" w:hAnsi="宋体" w:eastAsia="宋体" w:cs="Times New Roman"/>
                <w:bCs/>
                <w:color w:val="auto"/>
                <w:szCs w:val="21"/>
                <w:highlight w:val="none"/>
              </w:rPr>
            </w:pPr>
          </w:p>
        </w:tc>
        <w:tc>
          <w:tcPr>
            <w:tcW w:w="503"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jc w:val="center"/>
              <w:rPr>
                <w:rFonts w:ascii="宋体" w:hAnsi="宋体" w:eastAsia="宋体" w:cs="Times New Roman"/>
                <w:bCs/>
                <w:color w:val="auto"/>
                <w:spacing w:val="55"/>
                <w:kern w:val="0"/>
                <w:szCs w:val="21"/>
                <w:highlight w:val="none"/>
              </w:rPr>
            </w:pPr>
            <w:r>
              <w:rPr>
                <w:rFonts w:hint="eastAsia" w:ascii="宋体" w:hAnsi="宋体" w:eastAsia="宋体" w:cs="Times New Roman"/>
                <w:bCs/>
                <w:color w:val="auto"/>
                <w:spacing w:val="55"/>
                <w:kern w:val="0"/>
                <w:szCs w:val="21"/>
                <w:highlight w:val="none"/>
                <w:fitText w:val="1170" w:id="19"/>
              </w:rPr>
              <w:t>银行账</w:t>
            </w:r>
            <w:r>
              <w:rPr>
                <w:rFonts w:hint="eastAsia" w:ascii="宋体" w:hAnsi="宋体" w:eastAsia="宋体" w:cs="Times New Roman"/>
                <w:bCs/>
                <w:color w:val="auto"/>
                <w:spacing w:val="0"/>
                <w:kern w:val="0"/>
                <w:szCs w:val="21"/>
                <w:highlight w:val="none"/>
                <w:fitText w:val="1170" w:id="19"/>
              </w:rPr>
              <w:t>号</w:t>
            </w:r>
          </w:p>
        </w:tc>
        <w:tc>
          <w:tcPr>
            <w:tcW w:w="1994" w:type="pct"/>
            <w:gridSpan w:val="5"/>
            <w:tcBorders>
              <w:top w:val="single" w:color="auto" w:sz="2" w:space="0"/>
              <w:left w:val="single" w:color="auto" w:sz="2" w:space="0"/>
              <w:bottom w:val="single" w:color="auto" w:sz="2" w:space="0"/>
              <w:right w:val="single" w:color="auto" w:sz="12" w:space="0"/>
            </w:tcBorders>
            <w:vAlign w:val="center"/>
          </w:tcPr>
          <w:p>
            <w:pPr>
              <w:adjustRightInd w:val="0"/>
              <w:snapToGrid w:val="0"/>
              <w:spacing w:line="240" w:lineRule="exact"/>
              <w:ind w:left="100"/>
              <w:jc w:val="center"/>
              <w:rPr>
                <w:rFonts w:ascii="宋体" w:hAnsi="宋体" w:eastAsia="宋体" w:cs="Times New Roman"/>
                <w:bCs/>
                <w:color w:val="auto"/>
                <w:spacing w:val="2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80" w:hRule="exact"/>
          <w:jc w:val="center"/>
        </w:trPr>
        <w:tc>
          <w:tcPr>
            <w:tcW w:w="5000" w:type="pct"/>
            <w:gridSpan w:val="14"/>
            <w:tcBorders>
              <w:top w:val="single" w:color="auto" w:sz="2" w:space="0"/>
              <w:left w:val="single" w:color="auto" w:sz="12" w:space="0"/>
              <w:bottom w:val="single" w:color="auto" w:sz="2" w:space="0"/>
              <w:right w:val="single" w:color="auto" w:sz="12" w:space="0"/>
            </w:tcBorders>
            <w:vAlign w:val="center"/>
          </w:tcPr>
          <w:p>
            <w:pPr>
              <w:adjustRightInd w:val="0"/>
              <w:snapToGrid w:val="0"/>
              <w:spacing w:line="240" w:lineRule="exact"/>
              <w:rPr>
                <w:rFonts w:ascii="Times New Roman" w:hAnsi="Times New Roman" w:eastAsia="宋体" w:cs="Times New Roman"/>
                <w:bCs/>
                <w:snapToGrid w:val="0"/>
                <w:color w:val="auto"/>
                <w:spacing w:val="-10"/>
                <w:szCs w:val="21"/>
                <w:highlight w:val="none"/>
              </w:rPr>
            </w:pPr>
            <w:r>
              <w:rPr>
                <w:rFonts w:hint="eastAsia" w:ascii="Times New Roman" w:hAnsi="Times New Roman" w:eastAsia="宋体" w:cs="Times New Roman"/>
                <w:bCs/>
                <w:snapToGrid w:val="0"/>
                <w:color w:val="auto"/>
                <w:spacing w:val="-10"/>
                <w:szCs w:val="21"/>
                <w:highlight w:val="none"/>
              </w:rPr>
              <w:t>一、计划任务文号：</w:t>
            </w:r>
            <w:r>
              <w:rPr>
                <w:rFonts w:hint="eastAsia" w:ascii="Times New Roman" w:hAnsi="Times New Roman" w:eastAsia="宋体" w:cs="Times New Roman"/>
                <w:bCs/>
                <w:snapToGrid w:val="0"/>
                <w:color w:val="auto"/>
                <w:spacing w:val="-10"/>
                <w:szCs w:val="21"/>
                <w:highlight w:val="none"/>
                <w:u w:val="single"/>
              </w:rPr>
              <w:t xml:space="preserve">                      </w:t>
            </w:r>
            <w:r>
              <w:rPr>
                <w:rFonts w:hint="eastAsia" w:ascii="Times New Roman" w:hAnsi="Times New Roman" w:eastAsia="宋体" w:cs="Times New Roman"/>
                <w:bCs/>
                <w:snapToGrid w:val="0"/>
                <w:color w:val="auto"/>
                <w:spacing w:val="-10"/>
                <w:szCs w:val="21"/>
                <w:highlight w:val="none"/>
              </w:rPr>
              <w:t xml:space="preserve">  合同批准文号：</w:t>
            </w:r>
            <w:r>
              <w:rPr>
                <w:rFonts w:hint="eastAsia" w:ascii="Times New Roman" w:hAnsi="Times New Roman" w:eastAsia="宋体" w:cs="Times New Roman"/>
                <w:bCs/>
                <w:snapToGrid w:val="0"/>
                <w:color w:val="auto"/>
                <w:spacing w:val="-10"/>
                <w:szCs w:val="21"/>
                <w:highlight w:val="none"/>
                <w:u w:val="single"/>
              </w:rPr>
              <w:t xml:space="preserve">                      </w:t>
            </w:r>
            <w:r>
              <w:rPr>
                <w:rFonts w:hint="eastAsia" w:ascii="Times New Roman" w:hAnsi="Times New Roman" w:eastAsia="宋体" w:cs="Times New Roman"/>
                <w:bCs/>
                <w:snapToGrid w:val="0"/>
                <w:color w:val="auto"/>
                <w:spacing w:val="-10"/>
                <w:szCs w:val="21"/>
                <w:highlight w:val="none"/>
              </w:rPr>
              <w:t xml:space="preserve"> </w:t>
            </w:r>
            <w:r>
              <w:rPr>
                <w:rFonts w:ascii="Times New Roman" w:hAnsi="Times New Roman" w:eastAsia="宋体" w:cs="Times New Roman"/>
                <w:bCs/>
                <w:snapToGrid w:val="0"/>
                <w:color w:val="auto"/>
                <w:spacing w:val="-10"/>
                <w:szCs w:val="21"/>
                <w:highlight w:val="none"/>
              </w:rPr>
              <w:t xml:space="preserve"> </w:t>
            </w:r>
            <w:r>
              <w:rPr>
                <w:rFonts w:hint="eastAsia" w:ascii="Times New Roman" w:hAnsi="Times New Roman" w:eastAsia="宋体" w:cs="Times New Roman"/>
                <w:bCs/>
                <w:snapToGrid w:val="0"/>
                <w:color w:val="auto"/>
                <w:spacing w:val="-10"/>
                <w:szCs w:val="21"/>
                <w:highlight w:val="none"/>
              </w:rPr>
              <w:t>采购机构资格证号：</w:t>
            </w:r>
            <w:r>
              <w:rPr>
                <w:rFonts w:hint="eastAsia" w:ascii="Times New Roman" w:hAnsi="Times New Roman" w:eastAsia="宋体" w:cs="Times New Roman"/>
                <w:bCs/>
                <w:snapToGrid w:val="0"/>
                <w:color w:val="auto"/>
                <w:spacing w:val="-10"/>
                <w:szCs w:val="21"/>
                <w:highlight w:val="none"/>
                <w:u w:val="single"/>
              </w:rPr>
              <w:t xml:space="preserve">                      </w:t>
            </w:r>
          </w:p>
          <w:p>
            <w:pPr>
              <w:adjustRightInd w:val="0"/>
              <w:snapToGrid w:val="0"/>
              <w:spacing w:line="240" w:lineRule="exact"/>
              <w:rPr>
                <w:rFonts w:ascii="Times New Roman" w:hAnsi="Times New Roman" w:eastAsia="宋体" w:cs="Times New Roman"/>
                <w:bCs/>
                <w:snapToGrid w:val="0"/>
                <w:color w:val="auto"/>
                <w:spacing w:val="-10"/>
                <w:sz w:val="18"/>
                <w:highlight w:val="none"/>
              </w:rPr>
            </w:pPr>
            <w:r>
              <w:rPr>
                <w:rFonts w:hint="eastAsia" w:ascii="Times New Roman" w:hAnsi="Times New Roman" w:eastAsia="宋体" w:cs="Times New Roman"/>
                <w:bCs/>
                <w:snapToGrid w:val="0"/>
                <w:color w:val="auto"/>
                <w:spacing w:val="-10"/>
                <w:szCs w:val="21"/>
                <w:highlight w:val="none"/>
              </w:rPr>
              <w:t>二、合同标的</w:t>
            </w:r>
            <w:r>
              <w:rPr>
                <w:rFonts w:ascii="Times New Roman" w:hAnsi="Times New Roman" w:eastAsia="宋体" w:cs="Times New Roman"/>
                <w:bCs/>
                <w:snapToGrid w:val="0"/>
                <w:color w:val="auto"/>
                <w:spacing w:val="-10"/>
                <w:szCs w:val="21"/>
                <w:highlight w:val="none"/>
              </w:rPr>
              <w:t xml:space="preserve">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97" w:type="pct"/>
            <w:tcBorders>
              <w:top w:val="single" w:color="auto" w:sz="2" w:space="0"/>
              <w:left w:val="single" w:color="auto" w:sz="12" w:space="0"/>
              <w:bottom w:val="single" w:color="auto" w:sz="2" w:space="0"/>
              <w:right w:val="single" w:color="auto" w:sz="2" w:space="0"/>
            </w:tcBorders>
            <w:vAlign w:val="center"/>
          </w:tcPr>
          <w:p>
            <w:pPr>
              <w:adjustRightInd w:val="0"/>
              <w:snapToGrid w:val="0"/>
              <w:spacing w:line="240" w:lineRule="exact"/>
              <w:ind w:left="-105" w:right="-113" w:rightChars="-58"/>
              <w:jc w:val="center"/>
              <w:rPr>
                <w:rFonts w:ascii="Times New Roman" w:hAnsi="Times New Roman" w:eastAsia="宋体" w:cs="Times New Roman"/>
                <w:bCs/>
                <w:color w:val="auto"/>
                <w:sz w:val="18"/>
                <w:highlight w:val="none"/>
              </w:rPr>
            </w:pPr>
            <w:r>
              <w:rPr>
                <w:rFonts w:hint="eastAsia" w:ascii="Times New Roman" w:hAnsi="Times New Roman" w:eastAsia="宋体" w:cs="Times New Roman"/>
                <w:bCs/>
                <w:color w:val="auto"/>
                <w:sz w:val="18"/>
                <w:highlight w:val="none"/>
              </w:rPr>
              <w:t>序号</w:t>
            </w:r>
          </w:p>
        </w:tc>
        <w:tc>
          <w:tcPr>
            <w:tcW w:w="223"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1" w:leftChars="-52" w:right="-99" w:rightChars="-51"/>
              <w:jc w:val="center"/>
              <w:rPr>
                <w:rFonts w:ascii="Times New Roman" w:hAnsi="Times New Roman" w:eastAsia="宋体" w:cs="Times New Roman"/>
                <w:bCs/>
                <w:color w:val="auto"/>
                <w:sz w:val="18"/>
                <w:highlight w:val="none"/>
              </w:rPr>
            </w:pPr>
            <w:r>
              <w:rPr>
                <w:rFonts w:hint="eastAsia" w:ascii="Times New Roman" w:hAnsi="Times New Roman" w:eastAsia="宋体" w:cs="Times New Roman"/>
                <w:bCs/>
                <w:color w:val="auto"/>
                <w:sz w:val="18"/>
                <w:highlight w:val="none"/>
              </w:rPr>
              <w:t>编码</w:t>
            </w:r>
          </w:p>
        </w:tc>
        <w:tc>
          <w:tcPr>
            <w:tcW w:w="480"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99" w:leftChars="-51" w:right="-99" w:rightChars="-51"/>
              <w:jc w:val="center"/>
              <w:rPr>
                <w:rFonts w:ascii="Times New Roman" w:hAnsi="Times New Roman" w:eastAsia="宋体" w:cs="Times New Roman"/>
                <w:bCs/>
                <w:color w:val="auto"/>
                <w:sz w:val="18"/>
                <w:highlight w:val="none"/>
              </w:rPr>
            </w:pPr>
            <w:r>
              <w:rPr>
                <w:rFonts w:hint="eastAsia" w:ascii="Times New Roman" w:hAnsi="Times New Roman" w:eastAsia="宋体" w:cs="Times New Roman"/>
                <w:bCs/>
                <w:color w:val="auto"/>
                <w:sz w:val="18"/>
                <w:highlight w:val="none"/>
              </w:rPr>
              <w:t>物资名称</w:t>
            </w:r>
          </w:p>
        </w:tc>
        <w:tc>
          <w:tcPr>
            <w:tcW w:w="287"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99" w:leftChars="-51"/>
              <w:jc w:val="center"/>
              <w:rPr>
                <w:rFonts w:ascii="Times New Roman" w:hAnsi="Times New Roman" w:eastAsia="宋体" w:cs="Times New Roman"/>
                <w:bCs/>
                <w:color w:val="auto"/>
                <w:sz w:val="18"/>
                <w:highlight w:val="none"/>
              </w:rPr>
            </w:pPr>
            <w:r>
              <w:rPr>
                <w:rFonts w:hint="eastAsia" w:ascii="Times New Roman" w:hAnsi="Times New Roman" w:eastAsia="宋体" w:cs="Times New Roman"/>
                <w:bCs/>
                <w:color w:val="auto"/>
                <w:sz w:val="18"/>
                <w:highlight w:val="none"/>
              </w:rPr>
              <w:t>品牌</w:t>
            </w:r>
          </w:p>
          <w:p>
            <w:pPr>
              <w:adjustRightInd w:val="0"/>
              <w:snapToGrid w:val="0"/>
              <w:spacing w:line="240" w:lineRule="exact"/>
              <w:ind w:left="-99" w:leftChars="-51"/>
              <w:jc w:val="center"/>
              <w:rPr>
                <w:rFonts w:ascii="Times New Roman" w:hAnsi="Times New Roman" w:eastAsia="宋体" w:cs="Times New Roman"/>
                <w:bCs/>
                <w:color w:val="auto"/>
                <w:sz w:val="18"/>
                <w:highlight w:val="none"/>
              </w:rPr>
            </w:pPr>
            <w:r>
              <w:rPr>
                <w:rFonts w:hint="eastAsia" w:ascii="Times New Roman" w:hAnsi="Times New Roman" w:eastAsia="宋体" w:cs="Times New Roman"/>
                <w:bCs/>
                <w:color w:val="auto"/>
                <w:sz w:val="18"/>
                <w:highlight w:val="none"/>
              </w:rPr>
              <w:t>商标</w:t>
            </w:r>
          </w:p>
        </w:tc>
        <w:tc>
          <w:tcPr>
            <w:tcW w:w="1439"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99" w:leftChars="-51"/>
              <w:jc w:val="center"/>
              <w:rPr>
                <w:rFonts w:ascii="Times New Roman" w:hAnsi="Times New Roman" w:eastAsia="宋体" w:cs="Times New Roman"/>
                <w:bCs/>
                <w:color w:val="auto"/>
                <w:sz w:val="18"/>
                <w:highlight w:val="none"/>
              </w:rPr>
            </w:pPr>
            <w:r>
              <w:rPr>
                <w:rFonts w:hint="eastAsia" w:ascii="Times New Roman" w:hAnsi="Times New Roman" w:eastAsia="宋体" w:cs="Times New Roman"/>
                <w:bCs/>
                <w:color w:val="auto"/>
                <w:sz w:val="18"/>
                <w:highlight w:val="none"/>
              </w:rPr>
              <w:t>规格型号</w:t>
            </w:r>
          </w:p>
        </w:tc>
        <w:tc>
          <w:tcPr>
            <w:tcW w:w="239"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8" w:right="-99" w:rightChars="-51"/>
              <w:jc w:val="center"/>
              <w:rPr>
                <w:rFonts w:ascii="Times New Roman" w:hAnsi="Times New Roman" w:eastAsia="宋体" w:cs="Times New Roman"/>
                <w:bCs/>
                <w:color w:val="auto"/>
                <w:sz w:val="18"/>
                <w:highlight w:val="none"/>
              </w:rPr>
            </w:pPr>
            <w:r>
              <w:rPr>
                <w:rFonts w:hint="eastAsia" w:ascii="Times New Roman" w:hAnsi="Times New Roman" w:eastAsia="宋体" w:cs="Times New Roman"/>
                <w:bCs/>
                <w:color w:val="auto"/>
                <w:sz w:val="18"/>
                <w:highlight w:val="none"/>
              </w:rPr>
              <w:t>计量</w:t>
            </w:r>
          </w:p>
          <w:p>
            <w:pPr>
              <w:adjustRightInd w:val="0"/>
              <w:snapToGrid w:val="0"/>
              <w:spacing w:line="240" w:lineRule="exact"/>
              <w:ind w:left="-108" w:right="-99" w:rightChars="-51"/>
              <w:jc w:val="center"/>
              <w:rPr>
                <w:rFonts w:ascii="Times New Roman" w:hAnsi="Times New Roman" w:eastAsia="宋体" w:cs="Times New Roman"/>
                <w:bCs/>
                <w:color w:val="auto"/>
                <w:sz w:val="18"/>
                <w:highlight w:val="none"/>
              </w:rPr>
            </w:pPr>
            <w:r>
              <w:rPr>
                <w:rFonts w:hint="eastAsia" w:ascii="Times New Roman" w:hAnsi="Times New Roman" w:eastAsia="宋体" w:cs="Times New Roman"/>
                <w:bCs/>
                <w:color w:val="auto"/>
                <w:sz w:val="18"/>
                <w:highlight w:val="none"/>
              </w:rPr>
              <w:t>单位</w:t>
            </w:r>
          </w:p>
        </w:tc>
        <w:tc>
          <w:tcPr>
            <w:tcW w:w="335"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8"/>
              <w:jc w:val="center"/>
              <w:rPr>
                <w:rFonts w:ascii="Times New Roman" w:hAnsi="Times New Roman" w:eastAsia="宋体" w:cs="Times New Roman"/>
                <w:bCs/>
                <w:color w:val="auto"/>
                <w:sz w:val="18"/>
                <w:highlight w:val="none"/>
              </w:rPr>
            </w:pPr>
            <w:r>
              <w:rPr>
                <w:rFonts w:hint="eastAsia" w:ascii="Times New Roman" w:hAnsi="Times New Roman" w:eastAsia="宋体" w:cs="Times New Roman"/>
                <w:bCs/>
                <w:color w:val="auto"/>
                <w:sz w:val="18"/>
                <w:highlight w:val="none"/>
              </w:rPr>
              <w:t>数量</w:t>
            </w:r>
          </w:p>
        </w:tc>
        <w:tc>
          <w:tcPr>
            <w:tcW w:w="52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8"/>
              <w:jc w:val="center"/>
              <w:rPr>
                <w:rFonts w:ascii="Times New Roman" w:hAnsi="Times New Roman" w:eastAsia="宋体" w:cs="Times New Roman"/>
                <w:bCs/>
                <w:color w:val="auto"/>
                <w:sz w:val="18"/>
                <w:highlight w:val="none"/>
              </w:rPr>
            </w:pPr>
            <w:r>
              <w:rPr>
                <w:rFonts w:hint="eastAsia" w:ascii="Times New Roman" w:hAnsi="Times New Roman" w:eastAsia="宋体" w:cs="Times New Roman"/>
                <w:bCs/>
                <w:color w:val="auto"/>
                <w:sz w:val="18"/>
                <w:highlight w:val="none"/>
              </w:rPr>
              <w:t>单价</w:t>
            </w:r>
          </w:p>
          <w:p>
            <w:pPr>
              <w:adjustRightInd w:val="0"/>
              <w:snapToGrid w:val="0"/>
              <w:spacing w:line="240" w:lineRule="exact"/>
              <w:ind w:left="-108"/>
              <w:jc w:val="center"/>
              <w:rPr>
                <w:rFonts w:ascii="Times New Roman" w:hAnsi="Times New Roman" w:eastAsia="宋体" w:cs="Times New Roman"/>
                <w:bCs/>
                <w:color w:val="auto"/>
                <w:sz w:val="18"/>
                <w:highlight w:val="none"/>
              </w:rPr>
            </w:pPr>
            <w:r>
              <w:rPr>
                <w:rFonts w:hint="eastAsia" w:ascii="Times New Roman" w:hAnsi="Times New Roman" w:eastAsia="宋体" w:cs="Times New Roman"/>
                <w:bCs/>
                <w:color w:val="auto"/>
                <w:sz w:val="18"/>
                <w:highlight w:val="none"/>
              </w:rPr>
              <w:t>（元）</w:t>
            </w:r>
          </w:p>
        </w:tc>
        <w:tc>
          <w:tcPr>
            <w:tcW w:w="527" w:type="pct"/>
            <w:tcBorders>
              <w:top w:val="single" w:color="auto" w:sz="2" w:space="0"/>
              <w:left w:val="single" w:color="auto" w:sz="2" w:space="0"/>
              <w:bottom w:val="single" w:color="auto" w:sz="2" w:space="0"/>
              <w:right w:val="single" w:color="auto" w:sz="2" w:space="0"/>
            </w:tcBorders>
            <w:vAlign w:val="center"/>
          </w:tcPr>
          <w:p>
            <w:pPr>
              <w:widowControl/>
              <w:snapToGrid w:val="0"/>
              <w:spacing w:line="240" w:lineRule="exact"/>
              <w:ind w:left="-99" w:leftChars="-51"/>
              <w:jc w:val="center"/>
              <w:rPr>
                <w:rFonts w:ascii="Times New Roman" w:hAnsi="Times New Roman" w:eastAsia="宋体" w:cs="Times New Roman"/>
                <w:bCs/>
                <w:color w:val="auto"/>
                <w:sz w:val="18"/>
                <w:highlight w:val="none"/>
              </w:rPr>
            </w:pPr>
            <w:r>
              <w:rPr>
                <w:rFonts w:hint="eastAsia" w:ascii="Times New Roman" w:hAnsi="Times New Roman" w:eastAsia="宋体" w:cs="Times New Roman"/>
                <w:bCs/>
                <w:color w:val="auto"/>
                <w:sz w:val="18"/>
                <w:highlight w:val="none"/>
              </w:rPr>
              <w:t>合计金额</w:t>
            </w:r>
          </w:p>
          <w:p>
            <w:pPr>
              <w:adjustRightInd w:val="0"/>
              <w:snapToGrid w:val="0"/>
              <w:spacing w:line="240" w:lineRule="exact"/>
              <w:ind w:left="-99" w:leftChars="-51"/>
              <w:jc w:val="center"/>
              <w:rPr>
                <w:rFonts w:ascii="Times New Roman" w:hAnsi="Times New Roman" w:eastAsia="宋体" w:cs="Times New Roman"/>
                <w:bCs/>
                <w:color w:val="auto"/>
                <w:sz w:val="18"/>
                <w:highlight w:val="none"/>
              </w:rPr>
            </w:pPr>
            <w:r>
              <w:rPr>
                <w:rFonts w:hint="eastAsia" w:ascii="Times New Roman" w:hAnsi="Times New Roman" w:eastAsia="宋体" w:cs="Times New Roman"/>
                <w:bCs/>
                <w:color w:val="auto"/>
                <w:sz w:val="18"/>
                <w:highlight w:val="none"/>
              </w:rPr>
              <w:t>（元）</w:t>
            </w:r>
          </w:p>
        </w:tc>
        <w:tc>
          <w:tcPr>
            <w:tcW w:w="57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8"/>
              <w:jc w:val="center"/>
              <w:rPr>
                <w:rFonts w:ascii="Times New Roman" w:hAnsi="Times New Roman" w:eastAsia="宋体" w:cs="Times New Roman"/>
                <w:bCs/>
                <w:color w:val="auto"/>
                <w:sz w:val="18"/>
                <w:highlight w:val="none"/>
              </w:rPr>
            </w:pPr>
            <w:r>
              <w:rPr>
                <w:rFonts w:hint="eastAsia" w:ascii="Times New Roman" w:hAnsi="Times New Roman" w:eastAsia="宋体" w:cs="Times New Roman"/>
                <w:bCs/>
                <w:color w:val="auto"/>
                <w:sz w:val="18"/>
                <w:highlight w:val="none"/>
              </w:rPr>
              <w:t>交付时间</w:t>
            </w:r>
          </w:p>
        </w:tc>
        <w:tc>
          <w:tcPr>
            <w:tcW w:w="170" w:type="pct"/>
            <w:tcBorders>
              <w:top w:val="single" w:color="auto" w:sz="2" w:space="0"/>
              <w:left w:val="single" w:color="auto" w:sz="2" w:space="0"/>
              <w:bottom w:val="single" w:color="auto" w:sz="2" w:space="0"/>
              <w:right w:val="single" w:color="auto" w:sz="12" w:space="0"/>
            </w:tcBorders>
            <w:vAlign w:val="center"/>
          </w:tcPr>
          <w:p>
            <w:pPr>
              <w:adjustRightInd w:val="0"/>
              <w:snapToGrid w:val="0"/>
              <w:spacing w:line="240" w:lineRule="exact"/>
              <w:ind w:left="-108"/>
              <w:jc w:val="center"/>
              <w:rPr>
                <w:rFonts w:ascii="Times New Roman" w:hAnsi="Times New Roman" w:eastAsia="宋体" w:cs="Times New Roman"/>
                <w:bCs/>
                <w:color w:val="auto"/>
                <w:sz w:val="18"/>
                <w:highlight w:val="none"/>
              </w:rPr>
            </w:pPr>
            <w:r>
              <w:rPr>
                <w:rFonts w:hint="eastAsia" w:ascii="Times New Roman" w:hAnsi="Times New Roman" w:eastAsia="宋体" w:cs="Times New Roman"/>
                <w:bCs/>
                <w:color w:val="auto"/>
                <w:sz w:val="18"/>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97" w:type="pct"/>
            <w:tcBorders>
              <w:top w:val="single" w:color="auto" w:sz="2" w:space="0"/>
              <w:left w:val="single" w:color="auto" w:sz="12" w:space="0"/>
              <w:bottom w:val="single" w:color="auto" w:sz="2" w:space="0"/>
              <w:right w:val="single" w:color="auto" w:sz="2" w:space="0"/>
            </w:tcBorders>
            <w:vAlign w:val="center"/>
          </w:tcPr>
          <w:p>
            <w:pPr>
              <w:adjustRightInd w:val="0"/>
              <w:snapToGrid w:val="0"/>
              <w:spacing w:line="240" w:lineRule="exact"/>
              <w:ind w:left="-105" w:right="-113" w:rightChars="-58"/>
              <w:jc w:val="center"/>
              <w:rPr>
                <w:rFonts w:ascii="Times New Roman" w:hAnsi="Times New Roman" w:eastAsia="宋体" w:cs="Times New Roman"/>
                <w:color w:val="auto"/>
                <w:sz w:val="18"/>
                <w:highlight w:val="none"/>
              </w:rPr>
            </w:pPr>
          </w:p>
        </w:tc>
        <w:tc>
          <w:tcPr>
            <w:tcW w:w="223"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5" w:right="-113" w:rightChars="-58"/>
              <w:jc w:val="center"/>
              <w:rPr>
                <w:rFonts w:ascii="Times New Roman" w:hAnsi="Times New Roman" w:eastAsia="宋体" w:cs="Times New Roman"/>
                <w:color w:val="auto"/>
                <w:sz w:val="18"/>
                <w:highlight w:val="none"/>
              </w:rPr>
            </w:pPr>
          </w:p>
        </w:tc>
        <w:tc>
          <w:tcPr>
            <w:tcW w:w="480"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5" w:right="-113" w:rightChars="-58"/>
              <w:jc w:val="center"/>
              <w:rPr>
                <w:rFonts w:ascii="Times New Roman" w:hAnsi="Times New Roman" w:eastAsia="宋体" w:cs="Times New Roman"/>
                <w:color w:val="auto"/>
                <w:sz w:val="18"/>
                <w:highlight w:val="none"/>
              </w:rPr>
            </w:pPr>
          </w:p>
        </w:tc>
        <w:tc>
          <w:tcPr>
            <w:tcW w:w="287"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5" w:right="-113" w:rightChars="-58"/>
              <w:jc w:val="center"/>
              <w:rPr>
                <w:rFonts w:ascii="Times New Roman" w:hAnsi="Times New Roman" w:eastAsia="宋体" w:cs="Times New Roman"/>
                <w:color w:val="auto"/>
                <w:sz w:val="18"/>
                <w:highlight w:val="none"/>
              </w:rPr>
            </w:pPr>
          </w:p>
        </w:tc>
        <w:tc>
          <w:tcPr>
            <w:tcW w:w="1439"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right="-113" w:rightChars="-58"/>
              <w:jc w:val="center"/>
              <w:rPr>
                <w:rFonts w:ascii="Times New Roman" w:hAnsi="Times New Roman" w:eastAsia="宋体" w:cs="Times New Roman"/>
                <w:color w:val="auto"/>
                <w:sz w:val="18"/>
                <w:highlight w:val="none"/>
              </w:rPr>
            </w:pPr>
          </w:p>
        </w:tc>
        <w:tc>
          <w:tcPr>
            <w:tcW w:w="239"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8" w:right="-99" w:rightChars="-51"/>
              <w:jc w:val="center"/>
              <w:rPr>
                <w:rFonts w:ascii="Times New Roman" w:hAnsi="Times New Roman" w:eastAsia="宋体" w:cs="Times New Roman"/>
                <w:color w:val="auto"/>
                <w:sz w:val="18"/>
                <w:highlight w:val="none"/>
              </w:rPr>
            </w:pPr>
          </w:p>
        </w:tc>
        <w:tc>
          <w:tcPr>
            <w:tcW w:w="335"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Times New Roman" w:hAnsi="Times New Roman" w:eastAsia="宋体" w:cs="Times New Roman"/>
                <w:color w:val="auto"/>
                <w:sz w:val="18"/>
                <w:highlight w:val="none"/>
              </w:rPr>
            </w:pPr>
          </w:p>
        </w:tc>
        <w:tc>
          <w:tcPr>
            <w:tcW w:w="52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Times New Roman" w:hAnsi="Times New Roman" w:eastAsia="宋体" w:cs="Times New Roman"/>
                <w:color w:val="auto"/>
                <w:sz w:val="18"/>
                <w:highlight w:val="none"/>
              </w:rPr>
            </w:pPr>
          </w:p>
        </w:tc>
        <w:tc>
          <w:tcPr>
            <w:tcW w:w="527"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Times New Roman" w:hAnsi="Times New Roman" w:eastAsia="宋体" w:cs="Times New Roman"/>
                <w:color w:val="auto"/>
                <w:sz w:val="18"/>
                <w:highlight w:val="none"/>
              </w:rPr>
            </w:pPr>
          </w:p>
        </w:tc>
        <w:tc>
          <w:tcPr>
            <w:tcW w:w="57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Times New Roman" w:hAnsi="Times New Roman" w:eastAsia="宋体" w:cs="Times New Roman"/>
                <w:color w:val="auto"/>
                <w:sz w:val="18"/>
                <w:highlight w:val="none"/>
              </w:rPr>
            </w:pPr>
          </w:p>
        </w:tc>
        <w:tc>
          <w:tcPr>
            <w:tcW w:w="170" w:type="pct"/>
            <w:vMerge w:val="restart"/>
            <w:tcBorders>
              <w:top w:val="single" w:color="auto" w:sz="2" w:space="0"/>
              <w:left w:val="single" w:color="auto" w:sz="2" w:space="0"/>
              <w:bottom w:val="single" w:color="auto" w:sz="2" w:space="0"/>
              <w:right w:val="single" w:color="auto" w:sz="12" w:space="0"/>
            </w:tcBorders>
            <w:vAlign w:val="center"/>
          </w:tcPr>
          <w:p>
            <w:pPr>
              <w:adjustRightInd w:val="0"/>
              <w:snapToGrid w:val="0"/>
              <w:spacing w:line="240" w:lineRule="exact"/>
              <w:ind w:left="100"/>
              <w:jc w:val="center"/>
              <w:rPr>
                <w:rFonts w:ascii="Times New Roman" w:hAnsi="Times New Roman" w:eastAsia="宋体" w:cs="Times New Roman"/>
                <w:color w:val="auto"/>
                <w:sz w:val="18"/>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97" w:type="pct"/>
            <w:tcBorders>
              <w:top w:val="single" w:color="auto" w:sz="2" w:space="0"/>
              <w:left w:val="single" w:color="auto" w:sz="12" w:space="0"/>
              <w:bottom w:val="single" w:color="auto" w:sz="2" w:space="0"/>
              <w:right w:val="single" w:color="auto" w:sz="2" w:space="0"/>
            </w:tcBorders>
            <w:vAlign w:val="center"/>
          </w:tcPr>
          <w:p>
            <w:pPr>
              <w:adjustRightInd w:val="0"/>
              <w:snapToGrid w:val="0"/>
              <w:spacing w:line="240" w:lineRule="exact"/>
              <w:ind w:left="-105" w:right="-113" w:rightChars="-58"/>
              <w:jc w:val="center"/>
              <w:rPr>
                <w:rFonts w:ascii="Times New Roman" w:hAnsi="Times New Roman" w:eastAsia="宋体" w:cs="Times New Roman"/>
                <w:color w:val="auto"/>
                <w:sz w:val="18"/>
                <w:highlight w:val="none"/>
              </w:rPr>
            </w:pPr>
          </w:p>
        </w:tc>
        <w:tc>
          <w:tcPr>
            <w:tcW w:w="223"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Times New Roman" w:hAnsi="Times New Roman" w:eastAsia="宋体" w:cs="Times New Roman"/>
                <w:color w:val="auto"/>
                <w:sz w:val="18"/>
                <w:highlight w:val="none"/>
              </w:rPr>
            </w:pPr>
          </w:p>
        </w:tc>
        <w:tc>
          <w:tcPr>
            <w:tcW w:w="480"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Times New Roman" w:hAnsi="Times New Roman" w:eastAsia="宋体" w:cs="Times New Roman"/>
                <w:color w:val="auto"/>
                <w:sz w:val="18"/>
                <w:highlight w:val="none"/>
              </w:rPr>
            </w:pPr>
          </w:p>
        </w:tc>
        <w:tc>
          <w:tcPr>
            <w:tcW w:w="287"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Times New Roman" w:hAnsi="Times New Roman" w:eastAsia="宋体" w:cs="Times New Roman"/>
                <w:color w:val="auto"/>
                <w:sz w:val="18"/>
                <w:highlight w:val="none"/>
              </w:rPr>
            </w:pPr>
          </w:p>
        </w:tc>
        <w:tc>
          <w:tcPr>
            <w:tcW w:w="1439"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Times New Roman" w:hAnsi="Times New Roman" w:eastAsia="宋体" w:cs="Times New Roman"/>
                <w:color w:val="auto"/>
                <w:sz w:val="18"/>
                <w:highlight w:val="none"/>
              </w:rPr>
            </w:pPr>
          </w:p>
        </w:tc>
        <w:tc>
          <w:tcPr>
            <w:tcW w:w="239"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8" w:right="-99" w:rightChars="-51"/>
              <w:jc w:val="center"/>
              <w:rPr>
                <w:rFonts w:ascii="Times New Roman" w:hAnsi="Times New Roman" w:eastAsia="宋体" w:cs="Times New Roman"/>
                <w:color w:val="auto"/>
                <w:sz w:val="18"/>
                <w:highlight w:val="none"/>
              </w:rPr>
            </w:pPr>
          </w:p>
        </w:tc>
        <w:tc>
          <w:tcPr>
            <w:tcW w:w="335"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Times New Roman" w:hAnsi="Times New Roman" w:eastAsia="宋体" w:cs="Times New Roman"/>
                <w:color w:val="auto"/>
                <w:sz w:val="18"/>
                <w:highlight w:val="none"/>
              </w:rPr>
            </w:pPr>
          </w:p>
        </w:tc>
        <w:tc>
          <w:tcPr>
            <w:tcW w:w="52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Times New Roman" w:hAnsi="Times New Roman" w:eastAsia="宋体" w:cs="Times New Roman"/>
                <w:color w:val="auto"/>
                <w:sz w:val="18"/>
                <w:highlight w:val="none"/>
              </w:rPr>
            </w:pPr>
          </w:p>
        </w:tc>
        <w:tc>
          <w:tcPr>
            <w:tcW w:w="527"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Times New Roman" w:hAnsi="Times New Roman" w:eastAsia="宋体" w:cs="Times New Roman"/>
                <w:color w:val="auto"/>
                <w:sz w:val="18"/>
                <w:highlight w:val="none"/>
              </w:rPr>
            </w:pPr>
          </w:p>
        </w:tc>
        <w:tc>
          <w:tcPr>
            <w:tcW w:w="57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Times New Roman" w:hAnsi="Times New Roman" w:eastAsia="宋体" w:cs="Times New Roman"/>
                <w:color w:val="auto"/>
                <w:sz w:val="18"/>
                <w:highlight w:val="none"/>
              </w:rPr>
            </w:pPr>
          </w:p>
        </w:tc>
        <w:tc>
          <w:tcPr>
            <w:tcW w:w="170" w:type="pct"/>
            <w:vMerge w:val="continue"/>
            <w:tcBorders>
              <w:top w:val="single" w:color="auto" w:sz="2" w:space="0"/>
              <w:left w:val="single" w:color="auto" w:sz="2" w:space="0"/>
              <w:bottom w:val="single" w:color="auto" w:sz="2" w:space="0"/>
              <w:right w:val="single" w:color="auto" w:sz="12" w:space="0"/>
            </w:tcBorders>
            <w:vAlign w:val="center"/>
          </w:tcPr>
          <w:p>
            <w:pPr>
              <w:widowControl/>
              <w:spacing w:line="240" w:lineRule="exact"/>
              <w:jc w:val="left"/>
              <w:rPr>
                <w:rFonts w:ascii="Times New Roman" w:hAnsi="Times New Roman" w:eastAsia="宋体" w:cs="Times New Roman"/>
                <w:color w:val="auto"/>
                <w:sz w:val="18"/>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97" w:type="pct"/>
            <w:tcBorders>
              <w:top w:val="single" w:color="auto" w:sz="2" w:space="0"/>
              <w:left w:val="single" w:color="auto" w:sz="12" w:space="0"/>
              <w:bottom w:val="single" w:color="auto" w:sz="2" w:space="0"/>
              <w:right w:val="single" w:color="auto" w:sz="2" w:space="0"/>
            </w:tcBorders>
            <w:vAlign w:val="center"/>
          </w:tcPr>
          <w:p>
            <w:pPr>
              <w:adjustRightInd w:val="0"/>
              <w:snapToGrid w:val="0"/>
              <w:spacing w:line="240" w:lineRule="exact"/>
              <w:ind w:left="-105" w:right="-113" w:rightChars="-58"/>
              <w:jc w:val="center"/>
              <w:rPr>
                <w:rFonts w:ascii="Times New Roman" w:hAnsi="Times New Roman" w:eastAsia="宋体" w:cs="Times New Roman"/>
                <w:color w:val="auto"/>
                <w:sz w:val="18"/>
                <w:highlight w:val="none"/>
              </w:rPr>
            </w:pPr>
          </w:p>
        </w:tc>
        <w:tc>
          <w:tcPr>
            <w:tcW w:w="223"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Times New Roman" w:hAnsi="Times New Roman" w:eastAsia="宋体" w:cs="Times New Roman"/>
                <w:color w:val="auto"/>
                <w:sz w:val="18"/>
                <w:highlight w:val="none"/>
              </w:rPr>
            </w:pPr>
          </w:p>
        </w:tc>
        <w:tc>
          <w:tcPr>
            <w:tcW w:w="480"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Times New Roman" w:hAnsi="Times New Roman" w:eastAsia="宋体" w:cs="Times New Roman"/>
                <w:color w:val="auto"/>
                <w:sz w:val="18"/>
                <w:highlight w:val="none"/>
              </w:rPr>
            </w:pPr>
          </w:p>
        </w:tc>
        <w:tc>
          <w:tcPr>
            <w:tcW w:w="287"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Times New Roman" w:hAnsi="Times New Roman" w:eastAsia="宋体" w:cs="Times New Roman"/>
                <w:color w:val="auto"/>
                <w:sz w:val="18"/>
                <w:highlight w:val="none"/>
              </w:rPr>
            </w:pPr>
          </w:p>
        </w:tc>
        <w:tc>
          <w:tcPr>
            <w:tcW w:w="1439"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Times New Roman" w:hAnsi="Times New Roman" w:eastAsia="宋体" w:cs="Times New Roman"/>
                <w:color w:val="auto"/>
                <w:sz w:val="18"/>
                <w:highlight w:val="none"/>
              </w:rPr>
            </w:pPr>
          </w:p>
        </w:tc>
        <w:tc>
          <w:tcPr>
            <w:tcW w:w="239"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8" w:right="-99" w:rightChars="-51"/>
              <w:jc w:val="center"/>
              <w:rPr>
                <w:rFonts w:ascii="Times New Roman" w:hAnsi="Times New Roman" w:eastAsia="宋体" w:cs="Times New Roman"/>
                <w:color w:val="auto"/>
                <w:sz w:val="18"/>
                <w:highlight w:val="none"/>
              </w:rPr>
            </w:pPr>
          </w:p>
        </w:tc>
        <w:tc>
          <w:tcPr>
            <w:tcW w:w="335"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Times New Roman" w:hAnsi="Times New Roman" w:eastAsia="宋体" w:cs="Times New Roman"/>
                <w:color w:val="auto"/>
                <w:sz w:val="18"/>
                <w:highlight w:val="none"/>
              </w:rPr>
            </w:pPr>
          </w:p>
        </w:tc>
        <w:tc>
          <w:tcPr>
            <w:tcW w:w="52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Times New Roman" w:hAnsi="Times New Roman" w:eastAsia="宋体" w:cs="Times New Roman"/>
                <w:color w:val="auto"/>
                <w:sz w:val="18"/>
                <w:highlight w:val="none"/>
              </w:rPr>
            </w:pPr>
          </w:p>
        </w:tc>
        <w:tc>
          <w:tcPr>
            <w:tcW w:w="527"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Times New Roman" w:hAnsi="Times New Roman" w:eastAsia="宋体" w:cs="Times New Roman"/>
                <w:color w:val="auto"/>
                <w:sz w:val="18"/>
                <w:highlight w:val="none"/>
              </w:rPr>
            </w:pPr>
          </w:p>
        </w:tc>
        <w:tc>
          <w:tcPr>
            <w:tcW w:w="57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Times New Roman" w:hAnsi="Times New Roman" w:eastAsia="宋体" w:cs="Times New Roman"/>
                <w:color w:val="auto"/>
                <w:sz w:val="18"/>
                <w:highlight w:val="none"/>
              </w:rPr>
            </w:pPr>
          </w:p>
        </w:tc>
        <w:tc>
          <w:tcPr>
            <w:tcW w:w="170" w:type="pct"/>
            <w:vMerge w:val="continue"/>
            <w:tcBorders>
              <w:top w:val="single" w:color="auto" w:sz="2" w:space="0"/>
              <w:left w:val="single" w:color="auto" w:sz="2" w:space="0"/>
              <w:bottom w:val="single" w:color="auto" w:sz="2" w:space="0"/>
              <w:right w:val="single" w:color="auto" w:sz="12" w:space="0"/>
            </w:tcBorders>
            <w:vAlign w:val="center"/>
          </w:tcPr>
          <w:p>
            <w:pPr>
              <w:widowControl/>
              <w:spacing w:line="240" w:lineRule="exact"/>
              <w:jc w:val="left"/>
              <w:rPr>
                <w:rFonts w:ascii="Times New Roman" w:hAnsi="Times New Roman" w:eastAsia="宋体" w:cs="Times New Roman"/>
                <w:color w:val="auto"/>
                <w:sz w:val="18"/>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97" w:type="pct"/>
            <w:tcBorders>
              <w:top w:val="single" w:color="auto" w:sz="2" w:space="0"/>
              <w:left w:val="single" w:color="auto" w:sz="12" w:space="0"/>
              <w:bottom w:val="single" w:color="auto" w:sz="2" w:space="0"/>
              <w:right w:val="single" w:color="auto" w:sz="2" w:space="0"/>
            </w:tcBorders>
            <w:vAlign w:val="center"/>
          </w:tcPr>
          <w:p>
            <w:pPr>
              <w:adjustRightInd w:val="0"/>
              <w:snapToGrid w:val="0"/>
              <w:spacing w:line="240" w:lineRule="exact"/>
              <w:ind w:left="-105" w:right="-113" w:rightChars="-58"/>
              <w:jc w:val="center"/>
              <w:rPr>
                <w:rFonts w:ascii="Times New Roman" w:hAnsi="Times New Roman" w:eastAsia="宋体" w:cs="Times New Roman"/>
                <w:color w:val="auto"/>
                <w:sz w:val="18"/>
                <w:highlight w:val="none"/>
              </w:rPr>
            </w:pPr>
          </w:p>
        </w:tc>
        <w:tc>
          <w:tcPr>
            <w:tcW w:w="223"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Times New Roman" w:hAnsi="Times New Roman" w:eastAsia="宋体" w:cs="Times New Roman"/>
                <w:color w:val="auto"/>
                <w:sz w:val="18"/>
                <w:highlight w:val="none"/>
              </w:rPr>
            </w:pPr>
          </w:p>
        </w:tc>
        <w:tc>
          <w:tcPr>
            <w:tcW w:w="480"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Times New Roman" w:hAnsi="Times New Roman" w:eastAsia="宋体" w:cs="Times New Roman"/>
                <w:color w:val="auto"/>
                <w:sz w:val="18"/>
                <w:highlight w:val="none"/>
              </w:rPr>
            </w:pPr>
          </w:p>
        </w:tc>
        <w:tc>
          <w:tcPr>
            <w:tcW w:w="287"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Times New Roman" w:hAnsi="Times New Roman" w:eastAsia="宋体" w:cs="Times New Roman"/>
                <w:color w:val="auto"/>
                <w:sz w:val="18"/>
                <w:highlight w:val="none"/>
              </w:rPr>
            </w:pPr>
          </w:p>
        </w:tc>
        <w:tc>
          <w:tcPr>
            <w:tcW w:w="1439"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Times New Roman" w:hAnsi="Times New Roman" w:eastAsia="宋体" w:cs="Times New Roman"/>
                <w:color w:val="auto"/>
                <w:sz w:val="18"/>
                <w:highlight w:val="none"/>
              </w:rPr>
            </w:pPr>
          </w:p>
        </w:tc>
        <w:tc>
          <w:tcPr>
            <w:tcW w:w="239"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8" w:right="-99" w:rightChars="-51"/>
              <w:jc w:val="center"/>
              <w:rPr>
                <w:rFonts w:ascii="Times New Roman" w:hAnsi="Times New Roman" w:eastAsia="宋体" w:cs="Times New Roman"/>
                <w:color w:val="auto"/>
                <w:sz w:val="18"/>
                <w:highlight w:val="none"/>
              </w:rPr>
            </w:pPr>
          </w:p>
        </w:tc>
        <w:tc>
          <w:tcPr>
            <w:tcW w:w="335"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Times New Roman" w:hAnsi="Times New Roman" w:eastAsia="宋体" w:cs="Times New Roman"/>
                <w:color w:val="auto"/>
                <w:sz w:val="18"/>
                <w:highlight w:val="none"/>
              </w:rPr>
            </w:pPr>
          </w:p>
        </w:tc>
        <w:tc>
          <w:tcPr>
            <w:tcW w:w="52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Times New Roman" w:hAnsi="Times New Roman" w:eastAsia="宋体" w:cs="Times New Roman"/>
                <w:color w:val="auto"/>
                <w:sz w:val="18"/>
                <w:highlight w:val="none"/>
              </w:rPr>
            </w:pPr>
          </w:p>
        </w:tc>
        <w:tc>
          <w:tcPr>
            <w:tcW w:w="527"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Times New Roman" w:hAnsi="Times New Roman" w:eastAsia="宋体" w:cs="Times New Roman"/>
                <w:color w:val="auto"/>
                <w:sz w:val="18"/>
                <w:highlight w:val="none"/>
              </w:rPr>
            </w:pPr>
          </w:p>
        </w:tc>
        <w:tc>
          <w:tcPr>
            <w:tcW w:w="57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exact"/>
              <w:ind w:left="100"/>
              <w:jc w:val="center"/>
              <w:rPr>
                <w:rFonts w:ascii="Times New Roman" w:hAnsi="Times New Roman" w:eastAsia="宋体" w:cs="Times New Roman"/>
                <w:color w:val="auto"/>
                <w:sz w:val="18"/>
                <w:highlight w:val="none"/>
              </w:rPr>
            </w:pPr>
          </w:p>
        </w:tc>
        <w:tc>
          <w:tcPr>
            <w:tcW w:w="170" w:type="pct"/>
            <w:vMerge w:val="continue"/>
            <w:tcBorders>
              <w:top w:val="single" w:color="auto" w:sz="2" w:space="0"/>
              <w:left w:val="single" w:color="auto" w:sz="2" w:space="0"/>
              <w:bottom w:val="single" w:color="auto" w:sz="2" w:space="0"/>
              <w:right w:val="single" w:color="auto" w:sz="12" w:space="0"/>
            </w:tcBorders>
            <w:vAlign w:val="center"/>
          </w:tcPr>
          <w:p>
            <w:pPr>
              <w:widowControl/>
              <w:spacing w:line="240" w:lineRule="exact"/>
              <w:jc w:val="left"/>
              <w:rPr>
                <w:rFonts w:ascii="Times New Roman" w:hAnsi="Times New Roman" w:eastAsia="宋体" w:cs="Times New Roman"/>
                <w:color w:val="auto"/>
                <w:sz w:val="18"/>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14"/>
            <w:tcBorders>
              <w:top w:val="nil"/>
              <w:left w:val="single" w:color="auto" w:sz="12" w:space="0"/>
              <w:bottom w:val="single" w:color="auto" w:sz="12" w:space="0"/>
              <w:right w:val="single" w:color="auto" w:sz="12" w:space="0"/>
            </w:tcBorders>
            <w:vAlign w:val="center"/>
          </w:tcPr>
          <w:p>
            <w:pPr>
              <w:adjustRightInd w:val="0"/>
              <w:snapToGrid w:val="0"/>
              <w:spacing w:line="240" w:lineRule="exact"/>
              <w:ind w:firstLine="98" w:firstLineChars="50"/>
              <w:rPr>
                <w:rFonts w:ascii="Times New Roman" w:hAnsi="Times New Roman" w:eastAsia="宋体" w:cs="Times New Roman"/>
                <w:bCs/>
                <w:color w:val="auto"/>
                <w:highlight w:val="none"/>
              </w:rPr>
            </w:pPr>
            <w:r>
              <w:rPr>
                <w:rFonts w:hint="eastAsia" w:ascii="Times New Roman" w:hAnsi="Times New Roman" w:eastAsia="宋体" w:cs="Times New Roman"/>
                <w:bCs/>
                <w:color w:val="auto"/>
                <w:highlight w:val="none"/>
              </w:rPr>
              <w:t>合计：人民币（</w:t>
            </w:r>
            <w:r>
              <w:rPr>
                <w:rFonts w:ascii="Times New Roman" w:hAnsi="Times New Roman" w:eastAsia="宋体" w:cs="Times New Roman"/>
                <w:bCs/>
                <w:color w:val="auto"/>
                <w:highlight w:val="none"/>
              </w:rPr>
              <w:t xml:space="preserve">      </w:t>
            </w:r>
            <w:r>
              <w:rPr>
                <w:rFonts w:hint="eastAsia" w:ascii="Times New Roman" w:hAnsi="Times New Roman" w:eastAsia="宋体" w:cs="Times New Roman"/>
                <w:bCs/>
                <w:color w:val="auto"/>
                <w:highlight w:val="none"/>
              </w:rPr>
              <w:t>）金额（大写）</w:t>
            </w:r>
            <w:r>
              <w:rPr>
                <w:rFonts w:ascii="Times New Roman" w:hAnsi="Times New Roman" w:eastAsia="宋体" w:cs="Times New Roman"/>
                <w:bCs/>
                <w:color w:val="auto"/>
                <w:highlight w:val="none"/>
              </w:rPr>
              <w:t xml:space="preserve">    </w:t>
            </w:r>
            <w:r>
              <w:rPr>
                <w:rFonts w:hint="eastAsia" w:ascii="Times New Roman" w:hAnsi="Times New Roman" w:eastAsia="宋体" w:cs="Times New Roman"/>
                <w:bCs/>
                <w:color w:val="auto"/>
                <w:highlight w:val="none"/>
              </w:rPr>
              <w:t>亿</w:t>
            </w:r>
            <w:r>
              <w:rPr>
                <w:rFonts w:ascii="Times New Roman" w:hAnsi="Times New Roman" w:eastAsia="宋体" w:cs="Times New Roman"/>
                <w:bCs/>
                <w:color w:val="auto"/>
                <w:highlight w:val="none"/>
              </w:rPr>
              <w:t xml:space="preserve">    </w:t>
            </w:r>
            <w:r>
              <w:rPr>
                <w:rFonts w:hint="eastAsia" w:ascii="Times New Roman" w:hAnsi="Times New Roman" w:eastAsia="宋体" w:cs="Times New Roman"/>
                <w:bCs/>
                <w:color w:val="auto"/>
                <w:highlight w:val="none"/>
              </w:rPr>
              <w:t>仟</w:t>
            </w:r>
            <w:r>
              <w:rPr>
                <w:rFonts w:ascii="Times New Roman" w:hAnsi="Times New Roman" w:eastAsia="宋体" w:cs="Times New Roman"/>
                <w:bCs/>
                <w:color w:val="auto"/>
                <w:highlight w:val="none"/>
              </w:rPr>
              <w:t xml:space="preserve">    </w:t>
            </w:r>
            <w:r>
              <w:rPr>
                <w:rFonts w:hint="eastAsia" w:ascii="Times New Roman" w:hAnsi="Times New Roman" w:eastAsia="宋体" w:cs="Times New Roman"/>
                <w:bCs/>
                <w:color w:val="auto"/>
                <w:highlight w:val="none"/>
              </w:rPr>
              <w:t>佰</w:t>
            </w:r>
            <w:r>
              <w:rPr>
                <w:rFonts w:ascii="Times New Roman" w:hAnsi="Times New Roman" w:eastAsia="宋体" w:cs="Times New Roman"/>
                <w:bCs/>
                <w:color w:val="auto"/>
                <w:highlight w:val="none"/>
              </w:rPr>
              <w:t xml:space="preserve">    </w:t>
            </w:r>
            <w:r>
              <w:rPr>
                <w:rFonts w:hint="eastAsia" w:ascii="Times New Roman" w:hAnsi="Times New Roman" w:eastAsia="宋体" w:cs="Times New Roman"/>
                <w:bCs/>
                <w:color w:val="auto"/>
                <w:highlight w:val="none"/>
              </w:rPr>
              <w:t>拾</w:t>
            </w:r>
            <w:r>
              <w:rPr>
                <w:rFonts w:ascii="Times New Roman" w:hAnsi="Times New Roman" w:eastAsia="宋体" w:cs="Times New Roman"/>
                <w:bCs/>
                <w:color w:val="auto"/>
                <w:highlight w:val="none"/>
              </w:rPr>
              <w:t xml:space="preserve">    </w:t>
            </w:r>
            <w:r>
              <w:rPr>
                <w:rFonts w:hint="eastAsia" w:ascii="Times New Roman" w:hAnsi="Times New Roman" w:eastAsia="宋体" w:cs="Times New Roman"/>
                <w:bCs/>
                <w:color w:val="auto"/>
                <w:highlight w:val="none"/>
              </w:rPr>
              <w:t>万</w:t>
            </w:r>
            <w:r>
              <w:rPr>
                <w:rFonts w:ascii="Times New Roman" w:hAnsi="Times New Roman" w:eastAsia="宋体" w:cs="Times New Roman"/>
                <w:bCs/>
                <w:color w:val="auto"/>
                <w:highlight w:val="none"/>
              </w:rPr>
              <w:t xml:space="preserve">    </w:t>
            </w:r>
            <w:r>
              <w:rPr>
                <w:rFonts w:hint="eastAsia" w:ascii="Times New Roman" w:hAnsi="Times New Roman" w:eastAsia="宋体" w:cs="Times New Roman"/>
                <w:bCs/>
                <w:color w:val="auto"/>
                <w:highlight w:val="none"/>
              </w:rPr>
              <w:t>仟</w:t>
            </w:r>
            <w:r>
              <w:rPr>
                <w:rFonts w:ascii="Times New Roman" w:hAnsi="Times New Roman" w:eastAsia="宋体" w:cs="Times New Roman"/>
                <w:bCs/>
                <w:color w:val="auto"/>
                <w:highlight w:val="none"/>
              </w:rPr>
              <w:t xml:space="preserve">    </w:t>
            </w:r>
            <w:r>
              <w:rPr>
                <w:rFonts w:hint="eastAsia" w:ascii="Times New Roman" w:hAnsi="Times New Roman" w:eastAsia="宋体" w:cs="Times New Roman"/>
                <w:bCs/>
                <w:color w:val="auto"/>
                <w:highlight w:val="none"/>
              </w:rPr>
              <w:t>佰</w:t>
            </w:r>
            <w:r>
              <w:rPr>
                <w:rFonts w:ascii="Times New Roman" w:hAnsi="Times New Roman" w:eastAsia="宋体" w:cs="Times New Roman"/>
                <w:bCs/>
                <w:color w:val="auto"/>
                <w:highlight w:val="none"/>
              </w:rPr>
              <w:t xml:space="preserve">    </w:t>
            </w:r>
            <w:r>
              <w:rPr>
                <w:rFonts w:hint="eastAsia" w:ascii="Times New Roman" w:hAnsi="Times New Roman" w:eastAsia="宋体" w:cs="Times New Roman"/>
                <w:bCs/>
                <w:color w:val="auto"/>
                <w:highlight w:val="none"/>
              </w:rPr>
              <w:t>拾</w:t>
            </w:r>
            <w:r>
              <w:rPr>
                <w:rFonts w:ascii="Times New Roman" w:hAnsi="Times New Roman" w:eastAsia="宋体" w:cs="Times New Roman"/>
                <w:bCs/>
                <w:color w:val="auto"/>
                <w:highlight w:val="none"/>
              </w:rPr>
              <w:t xml:space="preserve">    </w:t>
            </w:r>
            <w:r>
              <w:rPr>
                <w:rFonts w:hint="eastAsia" w:ascii="Times New Roman" w:hAnsi="Times New Roman" w:eastAsia="宋体" w:cs="Times New Roman"/>
                <w:bCs/>
                <w:color w:val="auto"/>
                <w:highlight w:val="none"/>
              </w:rPr>
              <w:t>元</w:t>
            </w:r>
            <w:r>
              <w:rPr>
                <w:rFonts w:ascii="Times New Roman" w:hAnsi="Times New Roman" w:eastAsia="宋体" w:cs="Times New Roman"/>
                <w:bCs/>
                <w:color w:val="auto"/>
                <w:highlight w:val="none"/>
              </w:rPr>
              <w:t xml:space="preserve">    </w:t>
            </w:r>
            <w:r>
              <w:rPr>
                <w:rFonts w:hint="eastAsia" w:ascii="Times New Roman" w:hAnsi="Times New Roman" w:eastAsia="宋体" w:cs="Times New Roman"/>
                <w:bCs/>
                <w:color w:val="auto"/>
                <w:highlight w:val="none"/>
              </w:rPr>
              <w:t>角</w:t>
            </w:r>
            <w:r>
              <w:rPr>
                <w:rFonts w:ascii="Times New Roman" w:hAnsi="Times New Roman" w:eastAsia="宋体" w:cs="Times New Roman"/>
                <w:bCs/>
                <w:color w:val="auto"/>
                <w:highlight w:val="none"/>
              </w:rPr>
              <w:t xml:space="preserve">    </w:t>
            </w:r>
            <w:r>
              <w:rPr>
                <w:rFonts w:hint="eastAsia" w:ascii="Times New Roman" w:hAnsi="Times New Roman" w:eastAsia="宋体" w:cs="Times New Roman"/>
                <w:bCs/>
                <w:color w:val="auto"/>
                <w:highlight w:val="none"/>
              </w:rPr>
              <w:t>分</w:t>
            </w:r>
            <w:r>
              <w:rPr>
                <w:rFonts w:ascii="Times New Roman" w:hAnsi="Times New Roman" w:eastAsia="宋体" w:cs="Times New Roman"/>
                <w:bCs/>
                <w:color w:val="auto"/>
                <w:highlight w:val="none"/>
              </w:rPr>
              <w:t xml:space="preserve">   </w:t>
            </w:r>
            <w:r>
              <w:rPr>
                <w:rFonts w:hint="eastAsia" w:ascii="Times New Roman" w:hAnsi="Times New Roman" w:eastAsia="宋体" w:cs="Times New Roman"/>
                <w:bCs/>
                <w:color w:val="auto"/>
                <w:highlight w:val="none"/>
              </w:rPr>
              <w:t>（小写）</w:t>
            </w:r>
            <w:r>
              <w:rPr>
                <w:rFonts w:ascii="Times New Roman" w:hAnsi="Times New Roman" w:eastAsia="宋体" w:cs="Times New Roman"/>
                <w:bCs/>
                <w:color w:val="auto"/>
                <w:highlight w:val="none"/>
              </w:rPr>
              <w:t>¥</w:t>
            </w:r>
            <w:r>
              <w:rPr>
                <w:rFonts w:hint="eastAsia" w:ascii="Times New Roman" w:hAnsi="Times New Roman" w:eastAsia="宋体" w:cs="Times New Roman"/>
                <w:bCs/>
                <w:color w:val="auto"/>
                <w:highlight w:val="none"/>
              </w:rPr>
              <w:t>：</w:t>
            </w:r>
          </w:p>
        </w:tc>
      </w:tr>
    </w:tbl>
    <w:p>
      <w:pPr>
        <w:adjustRightInd w:val="0"/>
        <w:snapToGrid w:val="0"/>
        <w:spacing w:line="300" w:lineRule="exact"/>
        <w:rPr>
          <w:rFonts w:ascii="Times New Roman" w:hAnsi="Times New Roman" w:eastAsia="华文中宋" w:cs="Times New Roman"/>
          <w:bCs/>
          <w:color w:val="auto"/>
          <w:szCs w:val="21"/>
          <w:highlight w:val="none"/>
        </w:rPr>
      </w:pP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478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820" w:hRule="atLeast"/>
          <w:jc w:val="center"/>
        </w:trPr>
        <w:tc>
          <w:tcPr>
            <w:tcW w:w="0" w:type="auto"/>
            <w:tcBorders>
              <w:top w:val="single" w:color="auto" w:sz="12" w:space="0"/>
              <w:left w:val="single" w:color="auto" w:sz="12" w:space="0"/>
              <w:bottom w:val="single" w:color="auto" w:sz="4" w:space="0"/>
              <w:right w:val="single" w:color="auto" w:sz="12" w:space="0"/>
            </w:tcBorders>
            <w:vAlign w:val="center"/>
          </w:tcPr>
          <w:p>
            <w:pPr>
              <w:adjustRightInd w:val="0"/>
              <w:snapToGrid w:val="0"/>
              <w:spacing w:line="260" w:lineRule="exact"/>
              <w:rPr>
                <w:rFonts w:ascii="宋体" w:hAnsi="宋体" w:eastAsia="宋体" w:cs="Times New Roman"/>
                <w:snapToGrid w:val="0"/>
                <w:color w:val="auto"/>
                <w:sz w:val="18"/>
                <w:highlight w:val="none"/>
              </w:rPr>
            </w:pPr>
            <w:r>
              <w:rPr>
                <w:rFonts w:hint="eastAsia" w:ascii="黑体" w:hAnsi="黑体" w:eastAsia="黑体" w:cs="Times New Roman"/>
                <w:bCs/>
                <w:snapToGrid w:val="0"/>
                <w:color w:val="auto"/>
                <w:sz w:val="18"/>
                <w:highlight w:val="none"/>
              </w:rPr>
              <w:t>三、质量标准</w:t>
            </w:r>
            <w:r>
              <w:rPr>
                <w:rFonts w:hint="eastAsia" w:ascii="宋体" w:hAnsi="宋体" w:eastAsia="宋体" w:cs="Times New Roman"/>
                <w:snapToGrid w:val="0"/>
                <w:color w:val="auto"/>
                <w:sz w:val="18"/>
                <w:highlight w:val="none"/>
              </w:rPr>
              <w:t xml:space="preserve">  乙方提供的货物必须是全新的、未使用过的，物资质量应符合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国际标准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国家标准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国军标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行业标准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企业标准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设计任务书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投标书或投标文件承</w:t>
            </w:r>
          </w:p>
          <w:p>
            <w:pPr>
              <w:adjustRightInd w:val="0"/>
              <w:snapToGrid w:val="0"/>
              <w:spacing w:line="260" w:lineRule="exact"/>
              <w:ind w:firstLine="1239" w:firstLineChars="751"/>
              <w:rPr>
                <w:rFonts w:ascii="宋体" w:hAnsi="宋体" w:eastAsia="宋体" w:cs="Times New Roman"/>
                <w:snapToGrid w:val="0"/>
                <w:color w:val="auto"/>
                <w:sz w:val="18"/>
                <w:highlight w:val="none"/>
                <w:u w:val="single"/>
              </w:rPr>
            </w:pPr>
            <w:r>
              <w:rPr>
                <w:rFonts w:hint="eastAsia" w:ascii="宋体" w:hAnsi="宋体" w:eastAsia="宋体" w:cs="Times New Roman"/>
                <w:snapToGrid w:val="0"/>
                <w:color w:val="auto"/>
                <w:sz w:val="18"/>
                <w:highlight w:val="none"/>
              </w:rPr>
              <w:t xml:space="preserve">诺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其它</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w:t>
            </w:r>
          </w:p>
          <w:p>
            <w:pPr>
              <w:adjustRightInd w:val="0"/>
              <w:snapToGrid w:val="0"/>
              <w:spacing w:line="260" w:lineRule="exact"/>
              <w:rPr>
                <w:rFonts w:ascii="宋体" w:hAnsi="宋体" w:eastAsia="宋体" w:cs="Times New Roman"/>
                <w:b/>
                <w:bCs/>
                <w:snapToGrid w:val="0"/>
                <w:color w:val="auto"/>
                <w:sz w:val="18"/>
                <w:highlight w:val="none"/>
              </w:rPr>
            </w:pPr>
            <w:r>
              <w:rPr>
                <w:rFonts w:hint="eastAsia" w:ascii="黑体" w:hAnsi="黑体" w:eastAsia="黑体" w:cs="Times New Roman"/>
                <w:bCs/>
                <w:snapToGrid w:val="0"/>
                <w:color w:val="auto"/>
                <w:sz w:val="18"/>
                <w:highlight w:val="none"/>
              </w:rPr>
              <w:t>四、包装及资料</w:t>
            </w:r>
            <w:r>
              <w:rPr>
                <w:rFonts w:hint="eastAsia" w:ascii="宋体" w:hAnsi="宋体" w:eastAsia="宋体" w:cs="Times New Roman"/>
                <w:snapToGrid w:val="0"/>
                <w:color w:val="auto"/>
                <w:sz w:val="18"/>
                <w:highlight w:val="none"/>
              </w:rPr>
              <w:t xml:space="preserve">  物资包装应符合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国际标准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国家标准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国军标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行业标准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企业标准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设计任务书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投标书或投标文件承诺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其它</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w:t>
            </w:r>
          </w:p>
          <w:p>
            <w:pPr>
              <w:adjustRightInd w:val="0"/>
              <w:snapToGrid w:val="0"/>
              <w:spacing w:line="260" w:lineRule="exact"/>
              <w:ind w:firstLine="1404" w:firstLineChars="851"/>
              <w:rPr>
                <w:rFonts w:ascii="宋体" w:hAnsi="宋体" w:eastAsia="宋体" w:cs="Times New Roman"/>
                <w:snapToGrid w:val="0"/>
                <w:color w:val="auto"/>
                <w:sz w:val="18"/>
                <w:highlight w:val="none"/>
              </w:rPr>
            </w:pPr>
            <w:r>
              <w:rPr>
                <w:rFonts w:ascii="宋体" w:hAnsi="宋体" w:eastAsia="宋体" w:cs="Times New Roman"/>
                <w:snapToGrid w:val="0"/>
                <w:color w:val="auto"/>
                <w:sz w:val="18"/>
                <w:highlight w:val="none"/>
              </w:rPr>
              <w:t>□</w:t>
            </w:r>
            <w:r>
              <w:rPr>
                <w:rFonts w:hint="eastAsia" w:ascii="宋体" w:hAnsi="宋体" w:eastAsia="宋体" w:cs="Times New Roman"/>
                <w:bCs/>
                <w:snapToGrid w:val="0"/>
                <w:color w:val="auto"/>
                <w:sz w:val="18"/>
                <w:highlight w:val="none"/>
              </w:rPr>
              <w:t>物资出厂资料</w:t>
            </w:r>
            <w:r>
              <w:rPr>
                <w:rFonts w:hint="eastAsia" w:ascii="宋体" w:hAnsi="宋体" w:eastAsia="宋体" w:cs="Times New Roman"/>
                <w:snapToGrid w:val="0"/>
                <w:color w:val="auto"/>
                <w:sz w:val="18"/>
                <w:highlight w:val="none"/>
              </w:rPr>
              <w:t xml:space="preserve">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中文使用操作说明书（</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 xml:space="preserve">套）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售后服务手册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操作维修光盘（</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 xml:space="preserve">套）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履历书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装箱清单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随装工具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随装备件  </w:t>
            </w:r>
          </w:p>
          <w:p>
            <w:pPr>
              <w:adjustRightInd w:val="0"/>
              <w:snapToGrid w:val="0"/>
              <w:spacing w:line="260" w:lineRule="exact"/>
              <w:ind w:firstLine="1404" w:firstLineChars="851"/>
              <w:rPr>
                <w:rFonts w:ascii="宋体" w:hAnsi="宋体" w:eastAsia="宋体" w:cs="Times New Roman"/>
                <w:b/>
                <w:bCs/>
                <w:snapToGrid w:val="0"/>
                <w:color w:val="auto"/>
                <w:sz w:val="18"/>
                <w:highlight w:val="none"/>
              </w:rPr>
            </w:pP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质量检验证明</w:t>
            </w:r>
            <w:r>
              <w:rPr>
                <w:rFonts w:ascii="宋体" w:hAnsi="宋体" w:eastAsia="宋体" w:cs="Times New Roman"/>
                <w:snapToGrid w:val="0"/>
                <w:color w:val="auto"/>
                <w:sz w:val="18"/>
                <w:highlight w:val="none"/>
              </w:rPr>
              <w:t xml:space="preserve">  □</w:t>
            </w:r>
            <w:r>
              <w:rPr>
                <w:rFonts w:hint="eastAsia" w:ascii="宋体" w:hAnsi="宋体" w:eastAsia="宋体" w:cs="Times New Roman"/>
                <w:snapToGrid w:val="0"/>
                <w:color w:val="auto"/>
                <w:sz w:val="18"/>
                <w:highlight w:val="none"/>
              </w:rPr>
              <w:t xml:space="preserve">产品合格证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军检合格证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装备铭牌（块数、式样、材质、安装位置供需双方商定）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其它</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w:t>
            </w:r>
          </w:p>
          <w:p>
            <w:pPr>
              <w:adjustRightInd w:val="0"/>
              <w:snapToGrid w:val="0"/>
              <w:spacing w:line="260" w:lineRule="exact"/>
              <w:rPr>
                <w:rFonts w:ascii="宋体" w:hAnsi="宋体" w:eastAsia="宋体" w:cs="Times New Roman"/>
                <w:snapToGrid w:val="0"/>
                <w:color w:val="auto"/>
                <w:sz w:val="18"/>
                <w:highlight w:val="none"/>
              </w:rPr>
            </w:pPr>
            <w:r>
              <w:rPr>
                <w:rFonts w:hint="eastAsia" w:ascii="黑体" w:hAnsi="黑体" w:eastAsia="黑体" w:cs="Times New Roman"/>
                <w:bCs/>
                <w:snapToGrid w:val="0"/>
                <w:color w:val="auto"/>
                <w:sz w:val="18"/>
                <w:highlight w:val="none"/>
              </w:rPr>
              <w:t>五、检验验收</w:t>
            </w:r>
            <w:r>
              <w:rPr>
                <w:rFonts w:hint="eastAsia" w:ascii="宋体" w:hAnsi="宋体" w:eastAsia="宋体" w:cs="Times New Roman"/>
                <w:snapToGrid w:val="0"/>
                <w:color w:val="auto"/>
                <w:sz w:val="18"/>
                <w:highlight w:val="none"/>
              </w:rPr>
              <w:t xml:space="preserve">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出厂验收由</w:t>
            </w:r>
            <w:r>
              <w:rPr>
                <w:rFonts w:hint="eastAsia"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组织，乙方配合。  □乙方详细生产地址</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w:t>
            </w:r>
          </w:p>
          <w:p>
            <w:pPr>
              <w:adjustRightInd w:val="0"/>
              <w:snapToGrid w:val="0"/>
              <w:spacing w:line="260" w:lineRule="exact"/>
              <w:ind w:firstLine="1284" w:firstLineChars="778"/>
              <w:rPr>
                <w:rFonts w:ascii="宋体" w:hAnsi="宋体" w:eastAsia="宋体" w:cs="Times New Roman"/>
                <w:snapToGrid w:val="0"/>
                <w:color w:val="auto"/>
                <w:sz w:val="18"/>
                <w:highlight w:val="none"/>
              </w:rPr>
            </w:pP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交货验收</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rPr>
              <w:t xml:space="preserve"> </w:t>
            </w:r>
            <w:r>
              <w:rPr>
                <w:rFonts w:hint="eastAsia" w:ascii="宋体" w:hAnsi="宋体" w:eastAsia="宋体" w:cs="Times New Roman"/>
                <w:snapToGrid w:val="0"/>
                <w:color w:val="auto"/>
                <w:sz w:val="18"/>
                <w:highlight w:val="none"/>
              </w:rPr>
              <w:t xml:space="preserve">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过程检验</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rPr>
              <w:t xml:space="preserve">  □</w:t>
            </w:r>
            <w:r>
              <w:rPr>
                <w:rFonts w:hint="eastAsia" w:ascii="宋体" w:hAnsi="宋体" w:eastAsia="宋体" w:cs="Times New Roman"/>
                <w:snapToGrid w:val="0"/>
                <w:color w:val="auto"/>
                <w:sz w:val="18"/>
                <w:highlight w:val="none"/>
              </w:rPr>
              <w:t>其它</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w:t>
            </w:r>
          </w:p>
          <w:p>
            <w:pPr>
              <w:adjustRightInd w:val="0"/>
              <w:snapToGrid w:val="0"/>
              <w:spacing w:line="260" w:lineRule="exact"/>
              <w:rPr>
                <w:rFonts w:ascii="Times New Roman" w:hAnsi="Times New Roman" w:eastAsia="宋体" w:cs="Times New Roman"/>
                <w:b/>
                <w:bCs/>
                <w:snapToGrid w:val="0"/>
                <w:color w:val="auto"/>
                <w:sz w:val="18"/>
                <w:highlight w:val="none"/>
              </w:rPr>
            </w:pPr>
            <w:r>
              <w:rPr>
                <w:rFonts w:hint="eastAsia" w:ascii="黑体" w:hAnsi="黑体" w:eastAsia="黑体" w:cs="Times New Roman"/>
                <w:bCs/>
                <w:snapToGrid w:val="0"/>
                <w:color w:val="auto"/>
                <w:sz w:val="18"/>
                <w:highlight w:val="none"/>
              </w:rPr>
              <w:t>六、交货地点</w:t>
            </w:r>
            <w:r>
              <w:rPr>
                <w:rFonts w:hint="eastAsia" w:ascii="宋体" w:hAnsi="宋体" w:eastAsia="宋体" w:cs="Times New Roman"/>
                <w:snapToGrid w:val="0"/>
                <w:color w:val="auto"/>
                <w:sz w:val="18"/>
                <w:highlight w:val="none"/>
              </w:rPr>
              <w:t xml:space="preserve">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乙方</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 xml:space="preserve">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甲方发运接收单指定地点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其它</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w:t>
            </w:r>
          </w:p>
          <w:p>
            <w:pPr>
              <w:adjustRightInd w:val="0"/>
              <w:snapToGrid w:val="0"/>
              <w:spacing w:line="260" w:lineRule="exact"/>
              <w:rPr>
                <w:rFonts w:ascii="Times New Roman" w:hAnsi="Times New Roman" w:eastAsia="宋体" w:cs="Times New Roman"/>
                <w:snapToGrid w:val="0"/>
                <w:color w:val="auto"/>
                <w:sz w:val="18"/>
                <w:highlight w:val="none"/>
              </w:rPr>
            </w:pPr>
            <w:r>
              <w:rPr>
                <w:rFonts w:hint="eastAsia" w:ascii="黑体" w:hAnsi="黑体" w:eastAsia="黑体" w:cs="Times New Roman"/>
                <w:bCs/>
                <w:snapToGrid w:val="0"/>
                <w:color w:val="auto"/>
                <w:sz w:val="18"/>
                <w:highlight w:val="none"/>
              </w:rPr>
              <w:t>七、交货方式</w:t>
            </w:r>
            <w:r>
              <w:rPr>
                <w:rFonts w:hint="eastAsia" w:ascii="宋体" w:hAnsi="宋体" w:eastAsia="宋体" w:cs="Times New Roman"/>
                <w:snapToGrid w:val="0"/>
                <w:color w:val="auto"/>
                <w:sz w:val="18"/>
                <w:highlight w:val="none"/>
              </w:rPr>
              <w:t xml:space="preserve">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甲方自提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乙方送货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甲方负责申请（</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公路</w:t>
            </w:r>
            <w:r>
              <w:rPr>
                <w:rFonts w:ascii="宋体" w:hAnsi="宋体" w:eastAsia="宋体" w:cs="Times New Roman"/>
                <w:snapToGrid w:val="0"/>
                <w:color w:val="auto"/>
                <w:sz w:val="18"/>
                <w:highlight w:val="none"/>
              </w:rPr>
              <w:t xml:space="preserve">  □</w:t>
            </w:r>
            <w:r>
              <w:rPr>
                <w:rFonts w:hint="eastAsia" w:ascii="宋体" w:hAnsi="宋体" w:eastAsia="宋体" w:cs="Times New Roman"/>
                <w:snapToGrid w:val="0"/>
                <w:color w:val="auto"/>
                <w:sz w:val="18"/>
                <w:highlight w:val="none"/>
              </w:rPr>
              <w:t>铁路</w:t>
            </w:r>
            <w:r>
              <w:rPr>
                <w:rFonts w:ascii="宋体" w:hAnsi="宋体" w:eastAsia="宋体" w:cs="Times New Roman"/>
                <w:snapToGrid w:val="0"/>
                <w:color w:val="auto"/>
                <w:sz w:val="18"/>
                <w:highlight w:val="none"/>
              </w:rPr>
              <w:t xml:space="preserve">  □</w:t>
            </w:r>
            <w:r>
              <w:rPr>
                <w:rFonts w:hint="eastAsia" w:ascii="宋体" w:hAnsi="宋体" w:eastAsia="宋体" w:cs="Times New Roman"/>
                <w:snapToGrid w:val="0"/>
                <w:color w:val="auto"/>
                <w:sz w:val="18"/>
                <w:highlight w:val="none"/>
              </w:rPr>
              <w:t>水运</w:t>
            </w:r>
            <w:r>
              <w:rPr>
                <w:rFonts w:ascii="宋体" w:hAnsi="宋体" w:eastAsia="宋体" w:cs="Times New Roman"/>
                <w:snapToGrid w:val="0"/>
                <w:color w:val="auto"/>
                <w:sz w:val="18"/>
                <w:highlight w:val="none"/>
              </w:rPr>
              <w:t xml:space="preserve">  □</w:t>
            </w:r>
            <w:r>
              <w:rPr>
                <w:rFonts w:hint="eastAsia" w:ascii="宋体" w:hAnsi="宋体" w:eastAsia="宋体" w:cs="Times New Roman"/>
                <w:snapToGrid w:val="0"/>
                <w:color w:val="auto"/>
                <w:sz w:val="18"/>
                <w:highlight w:val="none"/>
              </w:rPr>
              <w:t xml:space="preserve">航空）军事运输计划组织发运，乙方配合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其他</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w:t>
            </w:r>
          </w:p>
          <w:p>
            <w:pPr>
              <w:adjustRightInd w:val="0"/>
              <w:snapToGrid w:val="0"/>
              <w:spacing w:line="260" w:lineRule="exact"/>
              <w:rPr>
                <w:rFonts w:ascii="Times New Roman" w:hAnsi="Times New Roman" w:eastAsia="宋体" w:cs="Times New Roman"/>
                <w:snapToGrid w:val="0"/>
                <w:color w:val="auto"/>
                <w:sz w:val="18"/>
                <w:highlight w:val="none"/>
                <w:u w:val="single"/>
              </w:rPr>
            </w:pPr>
            <w:r>
              <w:rPr>
                <w:rFonts w:hint="eastAsia" w:ascii="黑体" w:hAnsi="黑体" w:eastAsia="黑体" w:cs="Times New Roman"/>
                <w:bCs/>
                <w:snapToGrid w:val="0"/>
                <w:color w:val="auto"/>
                <w:sz w:val="18"/>
                <w:highlight w:val="none"/>
              </w:rPr>
              <w:t>八、运输费用</w:t>
            </w:r>
            <w:r>
              <w:rPr>
                <w:rFonts w:ascii="宋体" w:hAnsi="宋体" w:eastAsia="宋体" w:cs="Times New Roman"/>
                <w:snapToGrid w:val="0"/>
                <w:color w:val="auto"/>
                <w:sz w:val="18"/>
                <w:highlight w:val="none"/>
              </w:rPr>
              <w:t xml:space="preserve">  □</w:t>
            </w:r>
            <w:r>
              <w:rPr>
                <w:rFonts w:hint="eastAsia" w:ascii="宋体" w:hAnsi="宋体" w:eastAsia="宋体" w:cs="Times New Roman"/>
                <w:snapToGrid w:val="0"/>
                <w:color w:val="auto"/>
                <w:sz w:val="18"/>
                <w:highlight w:val="none"/>
              </w:rPr>
              <w:t xml:space="preserve">甲方承担，乙方代垫，凭票据报销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乙方承担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甲方承担费用</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 xml:space="preserve">元，乙方包干使用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其它</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w:t>
            </w:r>
          </w:p>
          <w:p>
            <w:pPr>
              <w:adjustRightInd w:val="0"/>
              <w:snapToGrid w:val="0"/>
              <w:spacing w:line="260" w:lineRule="exact"/>
              <w:rPr>
                <w:rFonts w:ascii="宋体" w:hAnsi="宋体" w:eastAsia="宋体" w:cs="Times New Roman"/>
                <w:snapToGrid w:val="0"/>
                <w:color w:val="auto"/>
                <w:sz w:val="18"/>
                <w:highlight w:val="none"/>
              </w:rPr>
            </w:pPr>
            <w:r>
              <w:rPr>
                <w:rFonts w:hint="eastAsia" w:ascii="黑体" w:hAnsi="黑体" w:eastAsia="黑体" w:cs="Times New Roman"/>
                <w:bCs/>
                <w:snapToGrid w:val="0"/>
                <w:color w:val="auto"/>
                <w:sz w:val="18"/>
                <w:highlight w:val="none"/>
              </w:rPr>
              <w:t>九、售后服务</w:t>
            </w:r>
            <w:r>
              <w:rPr>
                <w:rFonts w:hint="eastAsia" w:ascii="宋体" w:hAnsi="宋体" w:eastAsia="宋体" w:cs="Times New Roman"/>
                <w:bCs/>
                <w:snapToGrid w:val="0"/>
                <w:color w:val="auto"/>
                <w:sz w:val="18"/>
                <w:highlight w:val="none"/>
              </w:rPr>
              <w:t xml:space="preserve">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售后服务联系方式：固定电话</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，手机</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，电子邮箱</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w:t>
            </w:r>
          </w:p>
          <w:p>
            <w:pPr>
              <w:adjustRightInd w:val="0"/>
              <w:snapToGrid w:val="0"/>
              <w:spacing w:line="260" w:lineRule="exact"/>
              <w:ind w:firstLine="1279" w:firstLineChars="775"/>
              <w:rPr>
                <w:rFonts w:ascii="宋体" w:hAnsi="宋体" w:eastAsia="宋体" w:cs="Times New Roman"/>
                <w:snapToGrid w:val="0"/>
                <w:color w:val="auto"/>
                <w:sz w:val="18"/>
                <w:highlight w:val="none"/>
              </w:rPr>
            </w:pP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质保期</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。质保期内</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，超出质保期后</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w:t>
            </w:r>
          </w:p>
          <w:p>
            <w:pPr>
              <w:adjustRightInd w:val="0"/>
              <w:snapToGrid w:val="0"/>
              <w:spacing w:line="260" w:lineRule="exact"/>
              <w:ind w:firstLine="1284" w:firstLineChars="778"/>
              <w:rPr>
                <w:rFonts w:ascii="宋体" w:hAnsi="宋体" w:eastAsia="宋体" w:cs="Times New Roman"/>
                <w:snapToGrid w:val="0"/>
                <w:color w:val="auto"/>
                <w:sz w:val="18"/>
                <w:highlight w:val="none"/>
              </w:rPr>
            </w:pP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保修期</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。保修期内</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，超出保修期后</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w:t>
            </w:r>
          </w:p>
          <w:p>
            <w:pPr>
              <w:adjustRightInd w:val="0"/>
              <w:snapToGrid w:val="0"/>
              <w:spacing w:line="260" w:lineRule="exact"/>
              <w:ind w:firstLine="1284" w:firstLineChars="778"/>
              <w:rPr>
                <w:rFonts w:ascii="宋体" w:hAnsi="宋体" w:eastAsia="宋体" w:cs="Times New Roman"/>
                <w:snapToGrid w:val="0"/>
                <w:color w:val="auto"/>
                <w:sz w:val="18"/>
                <w:highlight w:val="none"/>
              </w:rPr>
            </w:pP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培训方式及费用承担</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w:t>
            </w:r>
          </w:p>
          <w:p>
            <w:pPr>
              <w:adjustRightInd w:val="0"/>
              <w:snapToGrid w:val="0"/>
              <w:spacing w:line="260" w:lineRule="exact"/>
              <w:ind w:firstLine="1284" w:firstLineChars="778"/>
              <w:rPr>
                <w:rFonts w:ascii="宋体" w:hAnsi="宋体" w:eastAsia="宋体" w:cs="Times New Roman"/>
                <w:snapToGrid w:val="0"/>
                <w:color w:val="auto"/>
                <w:sz w:val="18"/>
                <w:szCs w:val="18"/>
                <w:highlight w:val="none"/>
              </w:rPr>
            </w:pP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乙方承诺在战时和平时特殊情况下的军事行动中优先向甲方提供有关支援服务。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其他</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szCs w:val="18"/>
                <w:highlight w:val="none"/>
              </w:rPr>
              <w:t>。</w:t>
            </w:r>
          </w:p>
          <w:p>
            <w:pPr>
              <w:adjustRightInd w:val="0"/>
              <w:snapToGrid w:val="0"/>
              <w:spacing w:line="260" w:lineRule="exact"/>
              <w:ind w:left="1276" w:hanging="1282" w:hangingChars="777"/>
              <w:rPr>
                <w:rFonts w:ascii="宋体" w:hAnsi="宋体" w:eastAsia="宋体" w:cs="Times New Roman"/>
                <w:snapToGrid w:val="0"/>
                <w:color w:val="auto"/>
                <w:sz w:val="18"/>
                <w:highlight w:val="none"/>
              </w:rPr>
            </w:pPr>
            <w:r>
              <w:rPr>
                <w:rFonts w:hint="eastAsia" w:ascii="黑体" w:hAnsi="黑体" w:eastAsia="黑体" w:cs="Times New Roman"/>
                <w:bCs/>
                <w:snapToGrid w:val="0"/>
                <w:color w:val="auto"/>
                <w:sz w:val="18"/>
                <w:highlight w:val="none"/>
              </w:rPr>
              <w:t>十、资金结算</w:t>
            </w:r>
            <w:r>
              <w:rPr>
                <w:rFonts w:hint="eastAsia" w:ascii="Times New Roman" w:hAnsi="Times New Roman" w:eastAsia="宋体" w:cs="Times New Roman"/>
                <w:snapToGrid w:val="0"/>
                <w:color w:val="auto"/>
                <w:sz w:val="18"/>
                <w:highlight w:val="none"/>
              </w:rPr>
              <w:t xml:space="preserve">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自本合同签订生效之日起</w:t>
            </w:r>
            <w:r>
              <w:rPr>
                <w:rFonts w:hint="eastAsia"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天内，甲方向乙方支付合同总金额的</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的预付款。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首检合格后再办理预付款。物资检验验收合格并完成交货后</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天内，甲方凭乙方提供的相关票据单证，向乙方支付合同总金额的</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余</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作为质量保证金，自交货之日起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三个月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六个月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十二个月  </w:t>
            </w:r>
            <w:r>
              <w:rPr>
                <w:rFonts w:ascii="宋体" w:hAnsi="宋体" w:eastAsia="宋体" w:cs="Times New Roman"/>
                <w:snapToGrid w:val="0"/>
                <w:color w:val="auto"/>
                <w:sz w:val="18"/>
                <w:highlight w:val="none"/>
              </w:rPr>
              <w:t>□</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 xml:space="preserve">月正常使用且无质量问题时，一次性结清。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最终结算按审价报告执行。</w:t>
            </w:r>
          </w:p>
          <w:p>
            <w:pPr>
              <w:adjustRightInd w:val="0"/>
              <w:snapToGrid w:val="0"/>
              <w:spacing w:line="260" w:lineRule="exact"/>
              <w:rPr>
                <w:rFonts w:ascii="Times New Roman" w:hAnsi="Times New Roman" w:eastAsia="宋体" w:cs="Times New Roman"/>
                <w:bCs/>
                <w:snapToGrid w:val="0"/>
                <w:color w:val="auto"/>
                <w:sz w:val="18"/>
                <w:highlight w:val="none"/>
              </w:rPr>
            </w:pPr>
            <w:r>
              <w:rPr>
                <w:rFonts w:hint="eastAsia" w:ascii="黑体" w:hAnsi="黑体" w:eastAsia="黑体" w:cs="Times New Roman"/>
                <w:bCs/>
                <w:snapToGrid w:val="0"/>
                <w:color w:val="auto"/>
                <w:sz w:val="18"/>
                <w:highlight w:val="none"/>
              </w:rPr>
              <w:t>十一、知识产权</w:t>
            </w:r>
            <w:r>
              <w:rPr>
                <w:rFonts w:hint="eastAsia" w:ascii="Times New Roman" w:hAnsi="Times New Roman" w:eastAsia="宋体" w:cs="Times New Roman"/>
                <w:b/>
                <w:bCs/>
                <w:snapToGrid w:val="0"/>
                <w:color w:val="auto"/>
                <w:sz w:val="18"/>
                <w:highlight w:val="none"/>
              </w:rPr>
              <w:t xml:space="preserve">  </w:t>
            </w:r>
            <w:r>
              <w:rPr>
                <w:rFonts w:hint="eastAsia" w:ascii="Times New Roman" w:hAnsi="Times New Roman" w:eastAsia="宋体" w:cs="Times New Roman"/>
                <w:bCs/>
                <w:snapToGrid w:val="0"/>
                <w:color w:val="auto"/>
                <w:sz w:val="18"/>
                <w:highlight w:val="none"/>
              </w:rPr>
              <w:t>乙方应保证甲方使用其提供的物资时不受第三方关于侵犯专利权、商标权和工业设计权的指控，甲方不承担任何连带责任和赔偿责任。</w:t>
            </w:r>
          </w:p>
          <w:p>
            <w:pPr>
              <w:adjustRightInd w:val="0"/>
              <w:snapToGrid w:val="0"/>
              <w:spacing w:line="260" w:lineRule="exact"/>
              <w:ind w:left="1447" w:hanging="1453" w:hangingChars="881"/>
              <w:rPr>
                <w:rFonts w:ascii="宋体" w:hAnsi="宋体" w:eastAsia="宋体" w:cs="Times New Roman"/>
                <w:b/>
                <w:bCs/>
                <w:snapToGrid w:val="0"/>
                <w:color w:val="auto"/>
                <w:sz w:val="18"/>
                <w:highlight w:val="none"/>
              </w:rPr>
            </w:pPr>
            <w:r>
              <w:rPr>
                <w:rFonts w:hint="eastAsia" w:ascii="黑体" w:hAnsi="黑体" w:eastAsia="黑体" w:cs="Times New Roman"/>
                <w:bCs/>
                <w:snapToGrid w:val="0"/>
                <w:color w:val="auto"/>
                <w:sz w:val="18"/>
                <w:highlight w:val="none"/>
              </w:rPr>
              <w:t>十二、保密责任</w:t>
            </w:r>
            <w:r>
              <w:rPr>
                <w:rFonts w:hint="eastAsia" w:ascii="宋体" w:hAnsi="宋体" w:eastAsia="宋体" w:cs="Times New Roman"/>
                <w:b/>
                <w:bCs/>
                <w:snapToGrid w:val="0"/>
                <w:color w:val="auto"/>
                <w:sz w:val="18"/>
                <w:highlight w:val="none"/>
              </w:rPr>
              <w:t xml:space="preserve">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甲方对乙方的商业秘密应当保密  </w:t>
            </w:r>
            <w:r>
              <w:rPr>
                <w:rFonts w:ascii="宋体" w:hAnsi="宋体" w:eastAsia="宋体" w:cs="Times New Roman"/>
                <w:snapToGrid w:val="0"/>
                <w:color w:val="auto"/>
                <w:sz w:val="18"/>
                <w:highlight w:val="none"/>
              </w:rPr>
              <w:t>□</w:t>
            </w:r>
            <w:r>
              <w:rPr>
                <w:rFonts w:hint="eastAsia" w:ascii="宋体" w:hAnsi="宋体" w:eastAsia="宋体" w:cs="Times New Roman"/>
                <w:bCs/>
                <w:snapToGrid w:val="0"/>
                <w:color w:val="auto"/>
                <w:sz w:val="18"/>
                <w:highlight w:val="none"/>
              </w:rPr>
              <w:t xml:space="preserve">乙方对本合同的签订、履行及解除等事项保密，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涉及物资的全部技术资料等未经甲方同意乙方不得向社会公开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乙方应对甲方委托送货的发运单、接收单位目录和售后服务单位目录等资料，按密级管理，不得泄密。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其他</w:t>
            </w:r>
            <w:r>
              <w:rPr>
                <w:rFonts w:ascii="宋体" w:hAnsi="宋体" w:eastAsia="宋体" w:cs="Times New Roman"/>
                <w:bCs/>
                <w:snapToGrid w:val="0"/>
                <w:color w:val="auto"/>
                <w:sz w:val="18"/>
                <w:highlight w:val="none"/>
                <w:u w:val="single"/>
              </w:rPr>
              <w:t xml:space="preserve">               </w:t>
            </w:r>
            <w:r>
              <w:rPr>
                <w:rFonts w:hint="eastAsia" w:ascii="宋体" w:hAnsi="宋体" w:eastAsia="宋体" w:cs="Times New Roman"/>
                <w:bCs/>
                <w:snapToGrid w:val="0"/>
                <w:color w:val="auto"/>
                <w:sz w:val="18"/>
                <w:highlight w:val="none"/>
                <w:u w:val="single"/>
              </w:rPr>
              <w:t xml:space="preserve"> </w:t>
            </w:r>
            <w:r>
              <w:rPr>
                <w:rFonts w:ascii="宋体" w:hAnsi="宋体" w:eastAsia="宋体" w:cs="Times New Roman"/>
                <w:bCs/>
                <w:snapToGrid w:val="0"/>
                <w:color w:val="auto"/>
                <w:sz w:val="18"/>
                <w:highlight w:val="none"/>
                <w:u w:val="single"/>
              </w:rPr>
              <w:t xml:space="preserve">                                       </w:t>
            </w:r>
            <w:r>
              <w:rPr>
                <w:rFonts w:hint="eastAsia" w:ascii="宋体" w:hAnsi="宋体" w:eastAsia="宋体" w:cs="Times New Roman"/>
                <w:bCs/>
                <w:snapToGrid w:val="0"/>
                <w:color w:val="auto"/>
                <w:sz w:val="18"/>
                <w:highlight w:val="none"/>
              </w:rPr>
              <w:t>。</w:t>
            </w:r>
          </w:p>
          <w:p>
            <w:pPr>
              <w:adjustRightInd w:val="0"/>
              <w:snapToGrid w:val="0"/>
              <w:spacing w:line="260" w:lineRule="exact"/>
              <w:ind w:left="1197" w:hanging="1203" w:hangingChars="729"/>
              <w:rPr>
                <w:rFonts w:ascii="宋体" w:hAnsi="宋体" w:eastAsia="宋体" w:cs="Times New Roman"/>
                <w:snapToGrid w:val="0"/>
                <w:color w:val="auto"/>
                <w:sz w:val="18"/>
                <w:highlight w:val="none"/>
              </w:rPr>
            </w:pPr>
            <w:r>
              <w:rPr>
                <w:rFonts w:hint="eastAsia" w:ascii="黑体" w:hAnsi="黑体" w:eastAsia="黑体" w:cs="Times New Roman"/>
                <w:bCs/>
                <w:snapToGrid w:val="0"/>
                <w:color w:val="auto"/>
                <w:sz w:val="18"/>
                <w:highlight w:val="none"/>
              </w:rPr>
              <w:t xml:space="preserve">十三、合同变更与解除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甲乙双方任何一方要求变更、解除或终止合同时，应及时通知对方，并采用书面形式由双方达成协议</w:t>
            </w:r>
            <w:r>
              <w:rPr>
                <w:rFonts w:ascii="宋体" w:hAnsi="宋体" w:eastAsia="宋体" w:cs="Times New Roman"/>
                <w:snapToGrid w:val="0"/>
                <w:color w:val="auto"/>
                <w:sz w:val="18"/>
                <w:highlight w:val="none"/>
              </w:rPr>
              <w:t xml:space="preserve">  □</w:t>
            </w:r>
            <w:r>
              <w:rPr>
                <w:rFonts w:hint="eastAsia" w:ascii="宋体" w:hAnsi="宋体" w:eastAsia="宋体" w:cs="Times New Roman"/>
                <w:snapToGrid w:val="0"/>
                <w:color w:val="auto"/>
                <w:sz w:val="18"/>
                <w:highlight w:val="none"/>
              </w:rPr>
              <w:t>甲方因任务取消等情况，可以变更或解除合同，给乙方造成损失的，甲方应当赔偿</w:t>
            </w:r>
            <w:r>
              <w:rPr>
                <w:rFonts w:ascii="宋体" w:hAnsi="宋体" w:eastAsia="宋体" w:cs="Times New Roman"/>
                <w:snapToGrid w:val="0"/>
                <w:color w:val="auto"/>
                <w:sz w:val="18"/>
                <w:highlight w:val="none"/>
              </w:rPr>
              <w:t xml:space="preserve">  □</w:t>
            </w:r>
            <w:r>
              <w:rPr>
                <w:rFonts w:hint="eastAsia" w:ascii="宋体" w:hAnsi="宋体" w:eastAsia="宋体" w:cs="Times New Roman"/>
                <w:snapToGrid w:val="0"/>
                <w:color w:val="auto"/>
                <w:sz w:val="18"/>
                <w:highlight w:val="none"/>
              </w:rPr>
              <w:t>乙方不能履行合同时，甲方有权解除合同，给甲方造成损失的，乙方应当赔偿</w:t>
            </w:r>
            <w:r>
              <w:rPr>
                <w:rFonts w:ascii="宋体" w:hAnsi="宋体" w:eastAsia="宋体" w:cs="Times New Roman"/>
                <w:snapToGrid w:val="0"/>
                <w:color w:val="auto"/>
                <w:sz w:val="18"/>
                <w:highlight w:val="none"/>
              </w:rPr>
              <w:t xml:space="preserve">   □</w:t>
            </w:r>
            <w:r>
              <w:rPr>
                <w:rFonts w:hint="eastAsia" w:ascii="宋体" w:hAnsi="宋体" w:eastAsia="宋体" w:cs="Times New Roman"/>
                <w:snapToGrid w:val="0"/>
                <w:color w:val="auto"/>
                <w:sz w:val="18"/>
                <w:highlight w:val="none"/>
              </w:rPr>
              <w:t>未经甲方允许，乙方不得部分或全部转让其应履行的合同义务</w:t>
            </w:r>
            <w:r>
              <w:rPr>
                <w:rFonts w:ascii="宋体" w:hAnsi="宋体" w:eastAsia="宋体" w:cs="Times New Roman"/>
                <w:snapToGrid w:val="0"/>
                <w:color w:val="auto"/>
                <w:sz w:val="18"/>
                <w:highlight w:val="none"/>
              </w:rPr>
              <w:t xml:space="preserve">  □</w:t>
            </w:r>
            <w:r>
              <w:rPr>
                <w:rFonts w:hint="eastAsia" w:ascii="宋体" w:hAnsi="宋体" w:eastAsia="宋体" w:cs="Times New Roman"/>
                <w:snapToGrid w:val="0"/>
                <w:color w:val="auto"/>
                <w:sz w:val="18"/>
                <w:highlight w:val="none"/>
              </w:rPr>
              <w:t xml:space="preserve">产品出厂验收不合格，甲方有权拒收货物和支付货款，由此造成的一切损失由乙方承担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其他</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w:t>
            </w:r>
          </w:p>
          <w:p>
            <w:pPr>
              <w:adjustRightInd w:val="0"/>
              <w:snapToGrid w:val="0"/>
              <w:spacing w:line="260" w:lineRule="exact"/>
              <w:ind w:left="1197" w:hanging="1203" w:hangingChars="729"/>
              <w:rPr>
                <w:rFonts w:ascii="宋体" w:hAnsi="宋体" w:eastAsia="宋体" w:cs="Times New Roman"/>
                <w:snapToGrid w:val="0"/>
                <w:color w:val="auto"/>
                <w:sz w:val="18"/>
                <w:highlight w:val="none"/>
              </w:rPr>
            </w:pPr>
            <w:r>
              <w:rPr>
                <w:rFonts w:hint="eastAsia" w:ascii="黑体" w:hAnsi="黑体" w:eastAsia="黑体" w:cs="Times New Roman"/>
                <w:bCs/>
                <w:snapToGrid w:val="0"/>
                <w:color w:val="auto"/>
                <w:sz w:val="18"/>
                <w:highlight w:val="none"/>
              </w:rPr>
              <w:t>十四、违约责任</w:t>
            </w:r>
            <w:r>
              <w:rPr>
                <w:rFonts w:hint="eastAsia" w:ascii="Times New Roman" w:hAnsi="Times New Roman" w:eastAsia="宋体" w:cs="Times New Roman"/>
                <w:snapToGrid w:val="0"/>
                <w:color w:val="auto"/>
                <w:sz w:val="18"/>
                <w:highlight w:val="none"/>
              </w:rPr>
              <w:t xml:space="preserve">  </w:t>
            </w:r>
            <w:r>
              <w:rPr>
                <w:rFonts w:hint="eastAsia" w:ascii="宋体" w:hAnsi="宋体" w:eastAsia="宋体" w:cs="Times New Roman"/>
                <w:snapToGrid w:val="0"/>
                <w:color w:val="auto"/>
                <w:sz w:val="18"/>
                <w:highlight w:val="none"/>
              </w:rPr>
              <w:t>甲乙任何一方未经对方允许而违约时，违约方应向对方支付违约金，按</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执行，违约金最高限额为合同总金额的</w:t>
            </w:r>
            <w:r>
              <w:rPr>
                <w:rFonts w:ascii="宋体" w:hAnsi="宋体" w:eastAsia="宋体" w:cs="Times New Roman"/>
                <w:snapToGrid w:val="0"/>
                <w:color w:val="auto"/>
                <w:sz w:val="18"/>
                <w:highlight w:val="none"/>
                <w:u w:val="single"/>
              </w:rPr>
              <w:t xml:space="preserve">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，违约金达到最高限额违约方仍不能完全履行合同时，另一方可以终止合同，造成的实际损失大于最高违约金时，违约方要给予足额赔偿。甲乙双方任何一方由于不可抗力影响合同履行时都要在灾害发生</w:t>
            </w:r>
            <w:r>
              <w:rPr>
                <w:rFonts w:ascii="宋体" w:hAnsi="宋体" w:eastAsia="宋体" w:cs="Times New Roman"/>
                <w:snapToGrid w:val="0"/>
                <w:color w:val="auto"/>
                <w:sz w:val="18"/>
                <w:highlight w:val="none"/>
              </w:rPr>
              <w:t>36</w:t>
            </w:r>
            <w:r>
              <w:rPr>
                <w:rFonts w:hint="eastAsia" w:ascii="宋体" w:hAnsi="宋体" w:eastAsia="宋体" w:cs="Times New Roman"/>
                <w:snapToGrid w:val="0"/>
                <w:color w:val="auto"/>
                <w:sz w:val="18"/>
                <w:highlight w:val="none"/>
              </w:rPr>
              <w:t>小时内将情况通知另一方，在灾害发生后</w:t>
            </w:r>
            <w:r>
              <w:rPr>
                <w:rFonts w:ascii="宋体" w:hAnsi="宋体" w:eastAsia="宋体" w:cs="Times New Roman"/>
                <w:snapToGrid w:val="0"/>
                <w:color w:val="auto"/>
                <w:sz w:val="18"/>
                <w:highlight w:val="none"/>
              </w:rPr>
              <w:t>14</w:t>
            </w:r>
            <w:r>
              <w:rPr>
                <w:rFonts w:hint="eastAsia" w:ascii="宋体" w:hAnsi="宋体" w:eastAsia="宋体" w:cs="Times New Roman"/>
                <w:snapToGrid w:val="0"/>
                <w:color w:val="auto"/>
                <w:sz w:val="18"/>
                <w:highlight w:val="none"/>
              </w:rPr>
              <w:t>天内向另一方出具权威部门的证明文件。如果不可抗力影响连续</w:t>
            </w:r>
            <w:r>
              <w:rPr>
                <w:rFonts w:ascii="宋体" w:hAnsi="宋体" w:eastAsia="宋体" w:cs="Times New Roman"/>
                <w:snapToGrid w:val="0"/>
                <w:color w:val="auto"/>
                <w:sz w:val="18"/>
                <w:highlight w:val="none"/>
              </w:rPr>
              <w:t>120</w:t>
            </w:r>
            <w:r>
              <w:rPr>
                <w:rFonts w:hint="eastAsia" w:ascii="宋体" w:hAnsi="宋体" w:eastAsia="宋体" w:cs="Times New Roman"/>
                <w:snapToGrid w:val="0"/>
                <w:color w:val="auto"/>
                <w:sz w:val="18"/>
                <w:highlight w:val="none"/>
              </w:rPr>
              <w:t>天以上时，双方可以重新商定合同履行问题。</w:t>
            </w:r>
          </w:p>
          <w:p>
            <w:pPr>
              <w:adjustRightInd w:val="0"/>
              <w:snapToGrid w:val="0"/>
              <w:spacing w:line="260" w:lineRule="exact"/>
              <w:rPr>
                <w:rFonts w:ascii="Times New Roman" w:hAnsi="Times New Roman" w:eastAsia="宋体" w:cs="Times New Roman"/>
                <w:snapToGrid w:val="0"/>
                <w:color w:val="auto"/>
                <w:sz w:val="18"/>
                <w:highlight w:val="none"/>
              </w:rPr>
            </w:pPr>
            <w:r>
              <w:rPr>
                <w:rFonts w:hint="eastAsia" w:ascii="黑体" w:hAnsi="黑体" w:eastAsia="黑体" w:cs="Times New Roman"/>
                <w:bCs/>
                <w:snapToGrid w:val="0"/>
                <w:color w:val="auto"/>
                <w:sz w:val="18"/>
                <w:highlight w:val="none"/>
              </w:rPr>
              <w:t>十五、合同争议解决方式</w:t>
            </w:r>
            <w:r>
              <w:rPr>
                <w:rFonts w:hint="eastAsia" w:ascii="宋体" w:hAnsi="宋体" w:eastAsia="宋体" w:cs="Times New Roman"/>
                <w:snapToGrid w:val="0"/>
                <w:color w:val="auto"/>
                <w:sz w:val="18"/>
                <w:highlight w:val="none"/>
              </w:rPr>
              <w:t xml:space="preserve">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甲乙双方协商解决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 xml:space="preserve">提交甲方或乙方主管部门调解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提交</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 xml:space="preserve">仲裁委员会仲裁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依法向</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人民法院起诉。</w:t>
            </w:r>
          </w:p>
          <w:p>
            <w:pPr>
              <w:adjustRightInd w:val="0"/>
              <w:snapToGrid w:val="0"/>
              <w:spacing w:line="260" w:lineRule="exact"/>
              <w:ind w:left="1197" w:hanging="1203" w:hangingChars="729"/>
              <w:rPr>
                <w:rFonts w:ascii="宋体" w:hAnsi="宋体" w:eastAsia="宋体" w:cs="Times New Roman"/>
                <w:snapToGrid w:val="0"/>
                <w:color w:val="auto"/>
                <w:sz w:val="18"/>
                <w:highlight w:val="none"/>
              </w:rPr>
            </w:pPr>
            <w:r>
              <w:rPr>
                <w:rFonts w:hint="eastAsia" w:ascii="黑体" w:hAnsi="黑体" w:eastAsia="黑体" w:cs="Times New Roman"/>
                <w:bCs/>
                <w:snapToGrid w:val="0"/>
                <w:color w:val="auto"/>
                <w:sz w:val="18"/>
                <w:highlight w:val="none"/>
              </w:rPr>
              <w:t>十六、合同生效</w:t>
            </w:r>
            <w:r>
              <w:rPr>
                <w:rFonts w:hint="eastAsia" w:ascii="Times New Roman" w:hAnsi="Times New Roman" w:eastAsia="宋体" w:cs="Times New Roman"/>
                <w:snapToGrid w:val="0"/>
                <w:color w:val="auto"/>
                <w:sz w:val="18"/>
                <w:highlight w:val="none"/>
              </w:rPr>
              <w:t xml:space="preserve">  </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草本合同由甲乙双方法定代表人或委托代理人签字并经单位盖章，由甲方报上级有关部门审批通过后，签订正式合同。</w:t>
            </w:r>
            <w:r>
              <w:rPr>
                <w:rFonts w:ascii="宋体" w:hAnsi="宋体" w:eastAsia="宋体" w:cs="Times New Roman"/>
                <w:snapToGrid w:val="0"/>
                <w:color w:val="auto"/>
                <w:sz w:val="18"/>
                <w:highlight w:val="none"/>
              </w:rPr>
              <w:t xml:space="preserve"> </w:t>
            </w:r>
          </w:p>
          <w:p>
            <w:pPr>
              <w:adjustRightInd w:val="0"/>
              <w:snapToGrid w:val="0"/>
              <w:spacing w:line="260" w:lineRule="exact"/>
              <w:ind w:firstLine="248" w:firstLineChars="150"/>
              <w:rPr>
                <w:rFonts w:ascii="宋体" w:hAnsi="宋体" w:eastAsia="宋体" w:cs="Times New Roman"/>
                <w:snapToGrid w:val="0"/>
                <w:color w:val="auto"/>
                <w:sz w:val="18"/>
                <w:highlight w:val="none"/>
              </w:rPr>
            </w:pP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正式合同由甲乙双方法定代表人或委托代理人签字并经单位盖章后生效。</w:t>
            </w:r>
          </w:p>
          <w:p>
            <w:pPr>
              <w:adjustRightInd w:val="0"/>
              <w:snapToGrid w:val="0"/>
              <w:spacing w:line="260" w:lineRule="exact"/>
              <w:ind w:firstLine="248" w:firstLineChars="150"/>
              <w:rPr>
                <w:rFonts w:ascii="宋体" w:hAnsi="宋体" w:eastAsia="宋体" w:cs="Times New Roman"/>
                <w:snapToGrid w:val="0"/>
                <w:color w:val="auto"/>
                <w:sz w:val="18"/>
                <w:highlight w:val="none"/>
              </w:rPr>
            </w:pPr>
            <w:r>
              <w:rPr>
                <w:rFonts w:hint="eastAsia" w:ascii="宋体" w:hAnsi="宋体" w:eastAsia="宋体" w:cs="Times New Roman"/>
                <w:snapToGrid w:val="0"/>
                <w:color w:val="auto"/>
                <w:sz w:val="18"/>
                <w:highlight w:val="none"/>
              </w:rPr>
              <w:t>正式合同一式</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份，正本两份，甲乙双方各执一份，副本</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份，正副本合同具有同等法律效力。</w:t>
            </w:r>
            <w:r>
              <w:rPr>
                <w:rFonts w:ascii="宋体" w:hAnsi="宋体" w:eastAsia="宋体" w:cs="Times New Roman"/>
                <w:snapToGrid w:val="0"/>
                <w:color w:val="auto"/>
                <w:sz w:val="18"/>
                <w:highlight w:val="none"/>
              </w:rPr>
              <w:t>□</w:t>
            </w:r>
            <w:r>
              <w:rPr>
                <w:rFonts w:hint="eastAsia" w:ascii="宋体" w:hAnsi="宋体" w:eastAsia="宋体" w:cs="Times New Roman"/>
                <w:snapToGrid w:val="0"/>
                <w:color w:val="auto"/>
                <w:sz w:val="18"/>
                <w:highlight w:val="none"/>
              </w:rPr>
              <w:t>合同有效期限</w:t>
            </w:r>
            <w:r>
              <w:rPr>
                <w:rFonts w:ascii="宋体" w:hAnsi="宋体" w:eastAsia="宋体" w:cs="Times New Roman"/>
                <w:snapToGrid w:val="0"/>
                <w:color w:val="auto"/>
                <w:sz w:val="18"/>
                <w:highlight w:val="none"/>
                <w:u w:val="single"/>
              </w:rPr>
              <w:t xml:space="preserve">                                   </w:t>
            </w:r>
            <w:r>
              <w:rPr>
                <w:rFonts w:hint="eastAsia" w:ascii="宋体" w:hAnsi="宋体" w:eastAsia="宋体" w:cs="Times New Roman"/>
                <w:snapToGrid w:val="0"/>
                <w:color w:val="auto"/>
                <w:sz w:val="18"/>
                <w:highlight w:val="none"/>
              </w:rPr>
              <w:t>。</w:t>
            </w:r>
          </w:p>
          <w:p>
            <w:pPr>
              <w:adjustRightInd w:val="0"/>
              <w:snapToGrid w:val="0"/>
              <w:spacing w:line="260" w:lineRule="exact"/>
              <w:rPr>
                <w:rFonts w:ascii="宋体" w:hAnsi="宋体" w:eastAsia="宋体" w:cs="Times New Roman"/>
                <w:snapToGrid w:val="0"/>
                <w:color w:val="auto"/>
                <w:sz w:val="18"/>
                <w:highlight w:val="none"/>
              </w:rPr>
            </w:pPr>
            <w:r>
              <w:rPr>
                <w:rFonts w:hint="eastAsia" w:ascii="黑体" w:hAnsi="黑体" w:eastAsia="黑体" w:cs="Times New Roman"/>
                <w:bCs/>
                <w:snapToGrid w:val="0"/>
                <w:color w:val="auto"/>
                <w:sz w:val="18"/>
                <w:highlight w:val="none"/>
              </w:rPr>
              <w:t>十七、合同附件</w:t>
            </w:r>
            <w:r>
              <w:rPr>
                <w:rFonts w:hint="eastAsia" w:ascii="Times New Roman" w:hAnsi="Times New Roman" w:eastAsia="宋体" w:cs="Times New Roman"/>
                <w:snapToGrid w:val="0"/>
                <w:color w:val="auto"/>
                <w:sz w:val="18"/>
                <w:highlight w:val="none"/>
              </w:rPr>
              <w:t xml:space="preserve"> </w:t>
            </w:r>
            <w:r>
              <w:rPr>
                <w:rFonts w:hint="eastAsia" w:ascii="宋体" w:hAnsi="宋体" w:eastAsia="宋体" w:cs="Times New Roman"/>
                <w:snapToGrid w:val="0"/>
                <w:color w:val="auto"/>
                <w:sz w:val="18"/>
                <w:highlight w:val="none"/>
              </w:rPr>
              <w:t xml:space="preserve"> 1.交货清单  □2.主要技术指标参数  □3.售后服务承诺  □4.易损易耗件清单。</w:t>
            </w:r>
          </w:p>
          <w:p>
            <w:pPr>
              <w:adjustRightInd w:val="0"/>
              <w:snapToGrid w:val="0"/>
              <w:spacing w:line="260" w:lineRule="exact"/>
              <w:rPr>
                <w:rFonts w:ascii="Times New Roman" w:hAnsi="Times New Roman"/>
                <w:color w:val="auto"/>
                <w:sz w:val="18"/>
                <w:szCs w:val="18"/>
                <w:highlight w:val="none"/>
              </w:rPr>
            </w:pPr>
            <w:r>
              <w:rPr>
                <w:rFonts w:hint="eastAsia" w:ascii="黑体" w:hAnsi="黑体" w:eastAsia="黑体" w:cs="Times New Roman"/>
                <w:bCs/>
                <w:snapToGrid w:val="0"/>
                <w:color w:val="auto"/>
                <w:sz w:val="18"/>
                <w:highlight w:val="none"/>
              </w:rPr>
              <w:t>十八、其    他</w:t>
            </w:r>
            <w:r>
              <w:rPr>
                <w:rFonts w:ascii="Times New Roman" w:hAnsi="Times New Roman" w:eastAsia="宋体" w:cs="Times New Roman"/>
                <w:b/>
                <w:bCs/>
                <w:snapToGrid w:val="0"/>
                <w:color w:val="auto"/>
                <w:sz w:val="18"/>
                <w:highlight w:val="none"/>
              </w:rPr>
              <w:t xml:space="preserve"> </w:t>
            </w:r>
            <w:r>
              <w:rPr>
                <w:rFonts w:ascii="Times New Roman" w:hAnsi="Times New Roman" w:eastAsia="宋体" w:cs="Times New Roman"/>
                <w:snapToGrid w:val="0"/>
                <w:color w:val="auto"/>
                <w:sz w:val="18"/>
                <w:highlight w:val="none"/>
                <w:u w:val="single"/>
              </w:rPr>
              <w:t xml:space="preserve"> </w:t>
            </w:r>
            <w:r>
              <w:rPr>
                <w:rFonts w:hint="eastAsia" w:ascii="宋体" w:hAnsi="宋体"/>
                <w:color w:val="auto"/>
                <w:sz w:val="18"/>
                <w:szCs w:val="18"/>
                <w:highlight w:val="none"/>
              </w:rPr>
              <w:t>当国家、中央军委、军队系统内部或甲方上级单位出具新的政策、规定、文件等（下统称</w:t>
            </w:r>
            <w:r>
              <w:rPr>
                <w:rFonts w:hint="eastAsia" w:ascii="Times New Roman" w:hAnsi="Times New Roman"/>
                <w:color w:val="auto"/>
                <w:sz w:val="18"/>
                <w:szCs w:val="18"/>
                <w:highlight w:val="none"/>
              </w:rPr>
              <w:t>“新规”），甲方有权按照新规内容即时执行，对此，乙方同意并接受上述新规内容，甲方有权按照新规内容调整或修订本合同涉及相关条款并书面通知（包括书面、电邮等）乙方，乙方自收到通知之日起应当严格执行甲方通知内容，乙方不得拒绝履行通知内容。</w:t>
            </w:r>
          </w:p>
          <w:p>
            <w:pPr>
              <w:adjustRightInd w:val="0"/>
              <w:snapToGrid w:val="0"/>
              <w:spacing w:line="260" w:lineRule="exact"/>
              <w:rPr>
                <w:rFonts w:ascii="Times New Roman" w:hAnsi="Times New Roman" w:eastAsia="宋体" w:cs="Times New Roman"/>
                <w:snapToGrid w:val="0"/>
                <w:color w:val="auto"/>
                <w:sz w:val="18"/>
                <w:highlight w:val="none"/>
              </w:rPr>
            </w:pPr>
            <w:r>
              <w:rPr>
                <w:rFonts w:hint="eastAsia" w:ascii="黑体" w:hAnsi="黑体" w:eastAsia="黑体" w:cs="Times New Roman"/>
                <w:bCs/>
                <w:snapToGrid w:val="0"/>
                <w:color w:val="auto"/>
                <w:sz w:val="18"/>
                <w:highlight w:val="none"/>
              </w:rPr>
              <w:t>十九、</w:t>
            </w:r>
            <w:r>
              <w:rPr>
                <w:rFonts w:hint="eastAsia" w:ascii="Times New Roman" w:hAnsi="Times New Roman" w:eastAsia="宋体" w:cs="Times New Roman"/>
                <w:snapToGrid w:val="0"/>
                <w:color w:val="auto"/>
                <w:sz w:val="18"/>
                <w:highlight w:val="none"/>
              </w:rPr>
              <w:t>未尽事宜由甲乙双方协商确定。</w:t>
            </w:r>
            <w:r>
              <w:rPr>
                <w:rFonts w:ascii="Times New Roman" w:hAnsi="Times New Roman" w:eastAsia="宋体" w:cs="Times New Roman"/>
                <w:snapToGrid w:val="0"/>
                <w:color w:val="auto"/>
                <w:sz w:val="18"/>
                <w:highlight w:val="none"/>
              </w:rPr>
              <w:t xml:space="preserve"> </w:t>
            </w:r>
          </w:p>
        </w:tc>
      </w:tr>
    </w:tbl>
    <w:p>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说明：</w:t>
      </w:r>
      <w:r>
        <w:rPr>
          <w:rFonts w:ascii="宋体" w:hAnsi="宋体" w:eastAsia="宋体" w:cs="Times New Roman"/>
          <w:color w:val="auto"/>
          <w:szCs w:val="21"/>
          <w:highlight w:val="none"/>
        </w:rPr>
        <w:t>1.</w:t>
      </w:r>
      <w:r>
        <w:rPr>
          <w:rFonts w:hint="eastAsia" w:ascii="宋体" w:hAnsi="宋体" w:eastAsia="宋体" w:cs="宋体"/>
          <w:snapToGrid w:val="0"/>
          <w:color w:val="auto"/>
          <w:kern w:val="0"/>
          <w:szCs w:val="21"/>
          <w:highlight w:val="none"/>
          <w:lang w:val="zh-CN"/>
        </w:rPr>
        <w:t>※本合同依托军队采购网打印。</w:t>
      </w:r>
      <w:r>
        <w:rPr>
          <w:rFonts w:hint="eastAsia" w:ascii="宋体" w:hAnsi="宋体" w:eastAsia="宋体" w:cs="Times New Roman"/>
          <w:color w:val="auto"/>
          <w:szCs w:val="21"/>
          <w:highlight w:val="none"/>
        </w:rPr>
        <w:t>在适用的条款</w:t>
      </w:r>
      <w:r>
        <w:rPr>
          <w:rFonts w:ascii="宋体" w:hAnsi="宋体" w:eastAsia="宋体" w:cs="Times New Roman"/>
          <w:color w:val="auto"/>
          <w:szCs w:val="21"/>
          <w:highlight w:val="none"/>
        </w:rPr>
        <w:t>“□”</w:t>
      </w:r>
      <w:r>
        <w:rPr>
          <w:rFonts w:hint="eastAsia" w:ascii="宋体" w:hAnsi="宋体" w:eastAsia="宋体" w:cs="Times New Roman"/>
          <w:color w:val="auto"/>
          <w:szCs w:val="21"/>
          <w:highlight w:val="none"/>
        </w:rPr>
        <w:t>中打</w:t>
      </w:r>
      <w:r>
        <w:rPr>
          <w:rFonts w:ascii="宋体" w:hAnsi="宋体" w:eastAsia="宋体" w:cs="Times New Roman"/>
          <w:color w:val="auto"/>
          <w:szCs w:val="21"/>
          <w:highlight w:val="none"/>
        </w:rPr>
        <w:t>“√”</w:t>
      </w:r>
      <w:r>
        <w:rPr>
          <w:rFonts w:hint="eastAsia" w:ascii="宋体" w:hAnsi="宋体" w:eastAsia="宋体" w:cs="Times New Roman"/>
          <w:color w:val="auto"/>
          <w:szCs w:val="21"/>
          <w:highlight w:val="none"/>
        </w:rPr>
        <w:t>，未包含内容在</w:t>
      </w:r>
      <w:r>
        <w:rPr>
          <w:rFonts w:ascii="宋体" w:hAnsi="宋体" w:eastAsia="宋体" w:cs="Times New Roman"/>
          <w:color w:val="auto"/>
          <w:szCs w:val="21"/>
          <w:highlight w:val="none"/>
        </w:rPr>
        <w:t>“□</w:t>
      </w:r>
      <w:r>
        <w:rPr>
          <w:rFonts w:hint="eastAsia" w:ascii="宋体" w:hAnsi="宋体" w:eastAsia="宋体" w:cs="Times New Roman"/>
          <w:color w:val="auto"/>
          <w:szCs w:val="21"/>
          <w:highlight w:val="none"/>
        </w:rPr>
        <w:t>其它</w:t>
      </w:r>
      <w:r>
        <w:rPr>
          <w:rFonts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w:t>
      </w:r>
      <w:r>
        <w:rPr>
          <w:rFonts w:hint="eastAsia" w:ascii="宋体" w:hAnsi="宋体" w:eastAsia="宋体" w:cs="Times New Roman"/>
          <w:color w:val="auto"/>
          <w:szCs w:val="21"/>
          <w:highlight w:val="none"/>
        </w:rPr>
        <w:t>栏目中填写</w:t>
      </w:r>
      <w:r>
        <w:rPr>
          <w:rFonts w:ascii="宋体" w:hAnsi="宋体" w:eastAsia="宋体" w:cs="Times New Roman"/>
          <w:color w:val="auto"/>
          <w:szCs w:val="21"/>
          <w:highlight w:val="none"/>
        </w:rPr>
        <w:t xml:space="preserve"> 2.</w:t>
      </w:r>
      <w:r>
        <w:rPr>
          <w:rFonts w:hint="eastAsia" w:ascii="宋体" w:hAnsi="宋体" w:eastAsia="宋体" w:cs="Times New Roman"/>
          <w:color w:val="auto"/>
          <w:szCs w:val="21"/>
          <w:highlight w:val="none"/>
        </w:rPr>
        <w:t>本合同依据《中华人民共和国合同法》制定。</w:t>
      </w:r>
    </w:p>
    <w:p>
      <w:pPr>
        <w:rPr>
          <w:rFonts w:ascii="黑体" w:hAnsi="Times New Roman" w:eastAsia="黑体" w:cs="Times New Roman"/>
          <w:color w:val="auto"/>
          <w:sz w:val="28"/>
          <w:szCs w:val="28"/>
          <w:highlight w:val="none"/>
        </w:rPr>
      </w:pPr>
    </w:p>
    <w:p>
      <w:pPr>
        <w:rPr>
          <w:rFonts w:ascii="黑体" w:hAnsi="Times New Roman" w:eastAsia="黑体" w:cs="Times New Roman"/>
          <w:color w:val="auto"/>
          <w:sz w:val="28"/>
          <w:szCs w:val="28"/>
          <w:highlight w:val="none"/>
        </w:rPr>
      </w:pPr>
      <w:r>
        <w:rPr>
          <w:rFonts w:hint="eastAsia" w:ascii="宋体" w:hAnsi="宋体" w:eastAsia="宋体" w:cs="宋体"/>
          <w:snapToGrid w:val="0"/>
          <w:color w:val="auto"/>
          <w:kern w:val="0"/>
          <w:szCs w:val="21"/>
          <w:highlight w:val="none"/>
          <w:lang w:val="zh-CN"/>
        </w:rPr>
        <w:t>※</w:t>
      </w:r>
      <w:r>
        <w:rPr>
          <w:rFonts w:hint="eastAsia" w:ascii="黑体" w:hAnsi="Times New Roman" w:eastAsia="黑体" w:cs="Times New Roman"/>
          <w:color w:val="auto"/>
          <w:sz w:val="28"/>
          <w:szCs w:val="28"/>
          <w:highlight w:val="none"/>
        </w:rPr>
        <w:t>附件1</w:t>
      </w:r>
    </w:p>
    <w:p>
      <w:pPr>
        <w:spacing w:line="400" w:lineRule="exact"/>
        <w:jc w:val="center"/>
        <w:rPr>
          <w:rFonts w:ascii="方正小标宋简体" w:hAnsi="Times New Roman" w:eastAsia="方正小标宋简体" w:cs="Times New Roman"/>
          <w:snapToGrid w:val="0"/>
          <w:color w:val="auto"/>
          <w:kern w:val="0"/>
          <w:sz w:val="32"/>
          <w:szCs w:val="32"/>
          <w:highlight w:val="none"/>
        </w:rPr>
      </w:pPr>
      <w:r>
        <w:rPr>
          <w:rFonts w:hint="eastAsia" w:ascii="方正小标宋简体" w:hAnsi="Times New Roman" w:eastAsia="方正小标宋简体" w:cs="Times New Roman"/>
          <w:snapToGrid w:val="0"/>
          <w:color w:val="auto"/>
          <w:kern w:val="0"/>
          <w:sz w:val="32"/>
          <w:szCs w:val="32"/>
          <w:highlight w:val="none"/>
        </w:rPr>
        <w:t>交货清单</w:t>
      </w:r>
    </w:p>
    <w:tbl>
      <w:tblPr>
        <w:tblStyle w:val="2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4"/>
        <w:gridCol w:w="3337"/>
        <w:gridCol w:w="2114"/>
        <w:gridCol w:w="1996"/>
        <w:gridCol w:w="1526"/>
        <w:gridCol w:w="822"/>
        <w:gridCol w:w="1761"/>
        <w:gridCol w:w="24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Cs w:val="21"/>
                <w:highlight w:val="none"/>
              </w:rPr>
            </w:pPr>
            <w:r>
              <w:rPr>
                <w:rFonts w:hint="eastAsia" w:ascii="Times New Roman" w:hAnsi="Times New Roman" w:eastAsia="宋体" w:cs="Times New Roman"/>
                <w:snapToGrid w:val="0"/>
                <w:color w:val="auto"/>
                <w:kern w:val="0"/>
                <w:szCs w:val="21"/>
                <w:highlight w:val="none"/>
              </w:rPr>
              <w:t>序号</w:t>
            </w:r>
          </w:p>
        </w:tc>
        <w:tc>
          <w:tcPr>
            <w:tcW w:w="333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Cs w:val="21"/>
                <w:highlight w:val="none"/>
              </w:rPr>
            </w:pPr>
            <w:r>
              <w:rPr>
                <w:rFonts w:hint="eastAsia" w:ascii="Times New Roman" w:hAnsi="Times New Roman" w:eastAsia="宋体" w:cs="Times New Roman"/>
                <w:snapToGrid w:val="0"/>
                <w:color w:val="auto"/>
                <w:kern w:val="0"/>
                <w:szCs w:val="21"/>
                <w:highlight w:val="none"/>
              </w:rPr>
              <w:t>品名</w:t>
            </w:r>
          </w:p>
        </w:tc>
        <w:tc>
          <w:tcPr>
            <w:tcW w:w="211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Cs w:val="21"/>
                <w:highlight w:val="none"/>
              </w:rPr>
            </w:pPr>
            <w:r>
              <w:rPr>
                <w:rFonts w:hint="eastAsia" w:ascii="Times New Roman" w:hAnsi="Times New Roman" w:eastAsia="宋体" w:cs="Times New Roman"/>
                <w:snapToGrid w:val="0"/>
                <w:color w:val="auto"/>
                <w:kern w:val="0"/>
                <w:szCs w:val="21"/>
                <w:highlight w:val="none"/>
              </w:rPr>
              <w:t>品牌</w:t>
            </w:r>
          </w:p>
        </w:tc>
        <w:tc>
          <w:tcPr>
            <w:tcW w:w="199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Cs w:val="21"/>
                <w:highlight w:val="none"/>
              </w:rPr>
            </w:pPr>
            <w:r>
              <w:rPr>
                <w:rFonts w:hint="eastAsia" w:ascii="Times New Roman" w:hAnsi="Times New Roman" w:eastAsia="宋体" w:cs="Times New Roman"/>
                <w:snapToGrid w:val="0"/>
                <w:color w:val="auto"/>
                <w:kern w:val="0"/>
                <w:szCs w:val="21"/>
                <w:highlight w:val="none"/>
              </w:rPr>
              <w:t>规格型号</w:t>
            </w:r>
          </w:p>
        </w:tc>
        <w:tc>
          <w:tcPr>
            <w:tcW w:w="152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Cs w:val="21"/>
                <w:highlight w:val="none"/>
              </w:rPr>
            </w:pPr>
            <w:r>
              <w:rPr>
                <w:rFonts w:hint="eastAsia" w:ascii="Times New Roman" w:hAnsi="Times New Roman" w:eastAsia="宋体" w:cs="Times New Roman"/>
                <w:snapToGrid w:val="0"/>
                <w:color w:val="auto"/>
                <w:kern w:val="0"/>
                <w:szCs w:val="21"/>
                <w:highlight w:val="none"/>
              </w:rPr>
              <w:t>数量</w:t>
            </w:r>
          </w:p>
        </w:tc>
        <w:tc>
          <w:tcPr>
            <w:tcW w:w="82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Cs w:val="21"/>
                <w:highlight w:val="none"/>
              </w:rPr>
            </w:pPr>
            <w:r>
              <w:rPr>
                <w:rFonts w:hint="eastAsia" w:ascii="Times New Roman" w:hAnsi="Times New Roman" w:eastAsia="宋体" w:cs="Times New Roman"/>
                <w:snapToGrid w:val="0"/>
                <w:color w:val="auto"/>
                <w:kern w:val="0"/>
                <w:szCs w:val="21"/>
                <w:highlight w:val="none"/>
              </w:rPr>
              <w:t>单位</w:t>
            </w:r>
          </w:p>
        </w:tc>
        <w:tc>
          <w:tcPr>
            <w:tcW w:w="1761"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eastAsia="宋体" w:cs="Times New Roman"/>
                <w:snapToGrid w:val="0"/>
                <w:color w:val="auto"/>
                <w:kern w:val="0"/>
                <w:szCs w:val="21"/>
                <w:highlight w:val="none"/>
              </w:rPr>
            </w:pPr>
            <w:r>
              <w:rPr>
                <w:rFonts w:hint="eastAsia" w:ascii="Times New Roman" w:hAnsi="Times New Roman" w:eastAsia="宋体" w:cs="Times New Roman"/>
                <w:snapToGrid w:val="0"/>
                <w:color w:val="auto"/>
                <w:kern w:val="0"/>
                <w:szCs w:val="21"/>
                <w:highlight w:val="none"/>
              </w:rPr>
              <w:t>单价</w:t>
            </w:r>
          </w:p>
        </w:tc>
        <w:tc>
          <w:tcPr>
            <w:tcW w:w="2466"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Cs w:val="21"/>
                <w:highlight w:val="none"/>
              </w:rPr>
            </w:pPr>
            <w:r>
              <w:rPr>
                <w:rFonts w:hint="eastAsia" w:ascii="Times New Roman" w:hAnsi="Times New Roman" w:eastAsia="宋体" w:cs="Times New Roman"/>
                <w:snapToGrid w:val="0"/>
                <w:color w:val="auto"/>
                <w:kern w:val="0"/>
                <w:szCs w:val="21"/>
                <w:highlight w:val="none"/>
              </w:rPr>
              <w:t>原产地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Cs w:val="21"/>
                <w:highlight w:val="none"/>
              </w:rPr>
            </w:pPr>
          </w:p>
        </w:tc>
        <w:tc>
          <w:tcPr>
            <w:tcW w:w="333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Cs w:val="21"/>
                <w:highlight w:val="none"/>
              </w:rPr>
            </w:pPr>
          </w:p>
        </w:tc>
        <w:tc>
          <w:tcPr>
            <w:tcW w:w="211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Cs w:val="21"/>
                <w:highlight w:val="none"/>
              </w:rPr>
            </w:pPr>
          </w:p>
        </w:tc>
        <w:tc>
          <w:tcPr>
            <w:tcW w:w="199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Cs w:val="21"/>
                <w:highlight w:val="none"/>
              </w:rPr>
            </w:pPr>
          </w:p>
        </w:tc>
        <w:tc>
          <w:tcPr>
            <w:tcW w:w="152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Cs w:val="21"/>
                <w:highlight w:val="none"/>
              </w:rPr>
            </w:pPr>
          </w:p>
        </w:tc>
        <w:tc>
          <w:tcPr>
            <w:tcW w:w="82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Cs w:val="21"/>
                <w:highlight w:val="none"/>
              </w:rPr>
            </w:pPr>
          </w:p>
        </w:tc>
        <w:tc>
          <w:tcPr>
            <w:tcW w:w="1761"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eastAsia="宋体" w:cs="Times New Roman"/>
                <w:snapToGrid w:val="0"/>
                <w:color w:val="auto"/>
                <w:kern w:val="0"/>
                <w:szCs w:val="21"/>
                <w:highlight w:val="none"/>
              </w:rPr>
            </w:pPr>
          </w:p>
        </w:tc>
        <w:tc>
          <w:tcPr>
            <w:tcW w:w="2466"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Cs w:val="21"/>
                <w:highlight w:val="none"/>
              </w:rPr>
            </w:pPr>
          </w:p>
        </w:tc>
        <w:tc>
          <w:tcPr>
            <w:tcW w:w="333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Cs w:val="21"/>
                <w:highlight w:val="none"/>
              </w:rPr>
            </w:pPr>
          </w:p>
        </w:tc>
        <w:tc>
          <w:tcPr>
            <w:tcW w:w="211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Cs w:val="21"/>
                <w:highlight w:val="none"/>
              </w:rPr>
            </w:pPr>
          </w:p>
        </w:tc>
        <w:tc>
          <w:tcPr>
            <w:tcW w:w="199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Cs w:val="21"/>
                <w:highlight w:val="none"/>
              </w:rPr>
            </w:pPr>
          </w:p>
        </w:tc>
        <w:tc>
          <w:tcPr>
            <w:tcW w:w="152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Cs w:val="21"/>
                <w:highlight w:val="none"/>
              </w:rPr>
            </w:pPr>
          </w:p>
        </w:tc>
        <w:tc>
          <w:tcPr>
            <w:tcW w:w="82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Cs w:val="21"/>
                <w:highlight w:val="none"/>
              </w:rPr>
            </w:pPr>
          </w:p>
        </w:tc>
        <w:tc>
          <w:tcPr>
            <w:tcW w:w="1761"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eastAsia="宋体" w:cs="Times New Roman"/>
                <w:snapToGrid w:val="0"/>
                <w:color w:val="auto"/>
                <w:kern w:val="0"/>
                <w:szCs w:val="21"/>
                <w:highlight w:val="none"/>
              </w:rPr>
            </w:pPr>
          </w:p>
        </w:tc>
        <w:tc>
          <w:tcPr>
            <w:tcW w:w="2466"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Cs w:val="21"/>
                <w:highlight w:val="none"/>
              </w:rPr>
            </w:pPr>
          </w:p>
        </w:tc>
      </w:tr>
    </w:tbl>
    <w:p>
      <w:pP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注：含备品备件。</w:t>
      </w:r>
    </w:p>
    <w:p>
      <w:pPr>
        <w:rPr>
          <w:rFonts w:ascii="黑体" w:hAnsi="Times New Roman" w:eastAsia="黑体" w:cs="Times New Roman"/>
          <w:color w:val="auto"/>
          <w:kern w:val="0"/>
          <w:sz w:val="28"/>
          <w:szCs w:val="28"/>
          <w:highlight w:val="none"/>
        </w:rPr>
      </w:pPr>
    </w:p>
    <w:p>
      <w:pPr>
        <w:rPr>
          <w:rFonts w:ascii="黑体" w:hAnsi="Times New Roman" w:eastAsia="黑体" w:cs="Times New Roman"/>
          <w:color w:val="auto"/>
          <w:kern w:val="0"/>
          <w:sz w:val="28"/>
          <w:szCs w:val="28"/>
          <w:highlight w:val="none"/>
        </w:rPr>
      </w:pPr>
      <w:r>
        <w:rPr>
          <w:rFonts w:hint="eastAsia" w:ascii="宋体" w:hAnsi="宋体" w:eastAsia="宋体" w:cs="宋体"/>
          <w:snapToGrid w:val="0"/>
          <w:color w:val="auto"/>
          <w:kern w:val="0"/>
          <w:szCs w:val="21"/>
          <w:highlight w:val="none"/>
          <w:lang w:val="zh-CN"/>
        </w:rPr>
        <w:t>※</w:t>
      </w:r>
      <w:r>
        <w:rPr>
          <w:rFonts w:hint="eastAsia" w:ascii="黑体" w:hAnsi="Times New Roman" w:eastAsia="黑体" w:cs="Times New Roman"/>
          <w:color w:val="auto"/>
          <w:kern w:val="0"/>
          <w:sz w:val="28"/>
          <w:szCs w:val="28"/>
          <w:highlight w:val="none"/>
        </w:rPr>
        <w:t>附件2</w:t>
      </w:r>
    </w:p>
    <w:p>
      <w:pPr>
        <w:spacing w:line="400" w:lineRule="exact"/>
        <w:jc w:val="center"/>
        <w:rPr>
          <w:rFonts w:ascii="方正小标宋简体" w:hAnsi="Times New Roman" w:eastAsia="方正小标宋简体" w:cs="Times New Roman"/>
          <w:snapToGrid w:val="0"/>
          <w:color w:val="auto"/>
          <w:kern w:val="0"/>
          <w:sz w:val="32"/>
          <w:szCs w:val="32"/>
          <w:highlight w:val="none"/>
        </w:rPr>
      </w:pPr>
      <w:r>
        <w:rPr>
          <w:rFonts w:hint="eastAsia" w:ascii="方正小标宋简体" w:hAnsi="Times New Roman" w:eastAsia="方正小标宋简体" w:cs="Times New Roman"/>
          <w:snapToGrid w:val="0"/>
          <w:color w:val="auto"/>
          <w:kern w:val="0"/>
          <w:sz w:val="32"/>
          <w:szCs w:val="32"/>
          <w:highlight w:val="none"/>
        </w:rPr>
        <w:t>报价产品技术指标参数</w:t>
      </w:r>
    </w:p>
    <w:tbl>
      <w:tblPr>
        <w:tblStyle w:val="2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5"/>
        <w:gridCol w:w="5517"/>
        <w:gridCol w:w="84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5"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snapToGrid w:val="0"/>
                <w:color w:val="auto"/>
                <w:kern w:val="0"/>
                <w:szCs w:val="21"/>
                <w:highlight w:val="none"/>
              </w:rPr>
            </w:pPr>
            <w:r>
              <w:rPr>
                <w:rFonts w:hint="eastAsia" w:ascii="Times New Roman" w:hAnsi="Times New Roman" w:eastAsia="宋体" w:cs="Times New Roman"/>
                <w:snapToGrid w:val="0"/>
                <w:color w:val="auto"/>
                <w:kern w:val="0"/>
                <w:szCs w:val="21"/>
                <w:highlight w:val="none"/>
              </w:rPr>
              <w:t>序号</w:t>
            </w:r>
          </w:p>
        </w:tc>
        <w:tc>
          <w:tcPr>
            <w:tcW w:w="551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snapToGrid w:val="0"/>
                <w:color w:val="auto"/>
                <w:kern w:val="0"/>
                <w:szCs w:val="21"/>
                <w:highlight w:val="none"/>
              </w:rPr>
            </w:pPr>
            <w:r>
              <w:rPr>
                <w:rFonts w:hint="eastAsia" w:ascii="Times New Roman" w:hAnsi="Times New Roman" w:eastAsia="宋体" w:cs="Times New Roman"/>
                <w:snapToGrid w:val="0"/>
                <w:color w:val="auto"/>
                <w:kern w:val="0"/>
                <w:szCs w:val="21"/>
                <w:highlight w:val="none"/>
              </w:rPr>
              <w:t>配置</w:t>
            </w:r>
          </w:p>
        </w:tc>
        <w:tc>
          <w:tcPr>
            <w:tcW w:w="845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snapToGrid w:val="0"/>
                <w:color w:val="auto"/>
                <w:kern w:val="0"/>
                <w:szCs w:val="21"/>
                <w:highlight w:val="none"/>
              </w:rPr>
            </w:pPr>
            <w:r>
              <w:rPr>
                <w:rFonts w:hint="eastAsia" w:ascii="Times New Roman" w:hAnsi="Times New Roman" w:eastAsia="宋体" w:cs="Times New Roman"/>
                <w:snapToGrid w:val="0"/>
                <w:color w:val="auto"/>
                <w:kern w:val="0"/>
                <w:szCs w:val="21"/>
                <w:highlight w:val="none"/>
              </w:rPr>
              <w:t>技术指标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5"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snapToGrid w:val="0"/>
                <w:color w:val="auto"/>
                <w:kern w:val="0"/>
                <w:szCs w:val="21"/>
                <w:highlight w:val="none"/>
              </w:rPr>
            </w:pPr>
          </w:p>
        </w:tc>
        <w:tc>
          <w:tcPr>
            <w:tcW w:w="551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snapToGrid w:val="0"/>
                <w:color w:val="auto"/>
                <w:kern w:val="0"/>
                <w:szCs w:val="21"/>
                <w:highlight w:val="none"/>
              </w:rPr>
            </w:pPr>
          </w:p>
        </w:tc>
        <w:tc>
          <w:tcPr>
            <w:tcW w:w="845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5"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snapToGrid w:val="0"/>
                <w:color w:val="auto"/>
                <w:kern w:val="0"/>
                <w:szCs w:val="21"/>
                <w:highlight w:val="none"/>
              </w:rPr>
            </w:pPr>
          </w:p>
        </w:tc>
        <w:tc>
          <w:tcPr>
            <w:tcW w:w="551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snapToGrid w:val="0"/>
                <w:color w:val="auto"/>
                <w:kern w:val="0"/>
                <w:szCs w:val="21"/>
                <w:highlight w:val="none"/>
              </w:rPr>
            </w:pPr>
          </w:p>
        </w:tc>
        <w:tc>
          <w:tcPr>
            <w:tcW w:w="845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snapToGrid w:val="0"/>
                <w:color w:val="auto"/>
                <w:kern w:val="0"/>
                <w:szCs w:val="21"/>
                <w:highlight w:val="none"/>
              </w:rPr>
            </w:pPr>
          </w:p>
        </w:tc>
      </w:tr>
    </w:tbl>
    <w:p>
      <w:pPr>
        <w:rPr>
          <w:rFonts w:ascii="Times New Roman" w:hAnsi="Times New Roman" w:eastAsia="宋体" w:cs="Times New Roman"/>
          <w:color w:val="auto"/>
          <w:kern w:val="0"/>
          <w:sz w:val="28"/>
          <w:szCs w:val="28"/>
          <w:highlight w:val="none"/>
        </w:rPr>
      </w:pPr>
    </w:p>
    <w:p>
      <w:pPr>
        <w:rPr>
          <w:rFonts w:ascii="黑体" w:hAnsi="Times New Roman" w:eastAsia="黑体" w:cs="Times New Roman"/>
          <w:color w:val="auto"/>
          <w:kern w:val="0"/>
          <w:sz w:val="28"/>
          <w:szCs w:val="28"/>
          <w:highlight w:val="none"/>
        </w:rPr>
      </w:pPr>
      <w:r>
        <w:rPr>
          <w:rFonts w:hint="eastAsia" w:ascii="宋体" w:hAnsi="宋体" w:eastAsia="宋体" w:cs="宋体"/>
          <w:snapToGrid w:val="0"/>
          <w:color w:val="auto"/>
          <w:kern w:val="0"/>
          <w:szCs w:val="21"/>
          <w:highlight w:val="none"/>
          <w:lang w:val="zh-CN"/>
        </w:rPr>
        <w:t>※</w:t>
      </w:r>
      <w:r>
        <w:rPr>
          <w:rFonts w:hint="eastAsia" w:ascii="黑体" w:hAnsi="Times New Roman" w:eastAsia="黑体" w:cs="Times New Roman"/>
          <w:color w:val="auto"/>
          <w:kern w:val="0"/>
          <w:sz w:val="28"/>
          <w:szCs w:val="28"/>
          <w:highlight w:val="none"/>
        </w:rPr>
        <w:t>附件3</w:t>
      </w:r>
    </w:p>
    <w:p>
      <w:pPr>
        <w:spacing w:line="400" w:lineRule="exact"/>
        <w:jc w:val="center"/>
        <w:rPr>
          <w:rFonts w:ascii="方正小标宋简体" w:hAnsi="Times New Roman" w:eastAsia="方正小标宋简体" w:cs="Times New Roman"/>
          <w:snapToGrid w:val="0"/>
          <w:color w:val="auto"/>
          <w:kern w:val="0"/>
          <w:sz w:val="32"/>
          <w:szCs w:val="32"/>
          <w:highlight w:val="none"/>
        </w:rPr>
      </w:pPr>
      <w:r>
        <w:rPr>
          <w:rFonts w:hint="eastAsia" w:ascii="方正小标宋简体" w:hAnsi="Times New Roman" w:eastAsia="方正小标宋简体" w:cs="Times New Roman"/>
          <w:snapToGrid w:val="0"/>
          <w:color w:val="auto"/>
          <w:kern w:val="0"/>
          <w:sz w:val="32"/>
          <w:szCs w:val="32"/>
          <w:highlight w:val="none"/>
        </w:rPr>
        <w:t>售后服务承诺</w:t>
      </w:r>
    </w:p>
    <w:p>
      <w:pPr>
        <w:rPr>
          <w:rFonts w:ascii="Times New Roman" w:hAnsi="Times New Roman" w:eastAsia="宋体" w:cs="Times New Roman"/>
          <w:color w:val="auto"/>
          <w:kern w:val="0"/>
          <w:sz w:val="28"/>
          <w:szCs w:val="28"/>
          <w:highlight w:val="none"/>
        </w:rPr>
      </w:pPr>
    </w:p>
    <w:p>
      <w:pPr>
        <w:rPr>
          <w:rFonts w:ascii="Times New Roman" w:hAnsi="Times New Roman" w:eastAsia="宋体" w:cs="Times New Roman"/>
          <w:color w:val="auto"/>
          <w:kern w:val="0"/>
          <w:sz w:val="28"/>
          <w:szCs w:val="28"/>
          <w:highlight w:val="none"/>
        </w:rPr>
      </w:pPr>
    </w:p>
    <w:p>
      <w:pPr>
        <w:rPr>
          <w:rFonts w:ascii="黑体" w:hAnsi="Times New Roman" w:eastAsia="黑体" w:cs="Times New Roman"/>
          <w:color w:val="auto"/>
          <w:kern w:val="0"/>
          <w:sz w:val="28"/>
          <w:szCs w:val="28"/>
          <w:highlight w:val="none"/>
        </w:rPr>
      </w:pPr>
      <w:r>
        <w:rPr>
          <w:rFonts w:hint="eastAsia" w:ascii="宋体" w:hAnsi="宋体" w:eastAsia="宋体" w:cs="宋体"/>
          <w:snapToGrid w:val="0"/>
          <w:color w:val="auto"/>
          <w:kern w:val="0"/>
          <w:szCs w:val="21"/>
          <w:highlight w:val="none"/>
          <w:lang w:val="zh-CN"/>
        </w:rPr>
        <w:t>※</w:t>
      </w:r>
      <w:r>
        <w:rPr>
          <w:rFonts w:hint="eastAsia" w:ascii="黑体" w:hAnsi="Times New Roman" w:eastAsia="黑体" w:cs="Times New Roman"/>
          <w:color w:val="auto"/>
          <w:kern w:val="0"/>
          <w:sz w:val="28"/>
          <w:szCs w:val="28"/>
          <w:highlight w:val="none"/>
        </w:rPr>
        <w:t>附件4</w:t>
      </w:r>
    </w:p>
    <w:p>
      <w:pPr>
        <w:spacing w:line="400" w:lineRule="exact"/>
        <w:jc w:val="center"/>
        <w:rPr>
          <w:rFonts w:ascii="方正小标宋简体" w:hAnsi="Times New Roman" w:eastAsia="方正小标宋简体" w:cs="Times New Roman"/>
          <w:snapToGrid w:val="0"/>
          <w:color w:val="auto"/>
          <w:kern w:val="0"/>
          <w:sz w:val="32"/>
          <w:szCs w:val="32"/>
          <w:highlight w:val="none"/>
        </w:rPr>
      </w:pPr>
      <w:r>
        <w:rPr>
          <w:rFonts w:hint="eastAsia" w:ascii="方正小标宋简体" w:hAnsi="Times New Roman" w:eastAsia="方正小标宋简体" w:cs="Times New Roman"/>
          <w:snapToGrid w:val="0"/>
          <w:color w:val="auto"/>
          <w:kern w:val="0"/>
          <w:sz w:val="32"/>
          <w:szCs w:val="32"/>
          <w:highlight w:val="none"/>
        </w:rPr>
        <w:t>易损易耗件清单</w:t>
      </w:r>
    </w:p>
    <w:tbl>
      <w:tblPr>
        <w:tblStyle w:val="2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4"/>
        <w:gridCol w:w="2406"/>
        <w:gridCol w:w="2407"/>
        <w:gridCol w:w="2114"/>
        <w:gridCol w:w="1761"/>
        <w:gridCol w:w="1996"/>
        <w:gridCol w:w="1644"/>
        <w:gridCol w:w="16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snapToGrid w:val="0"/>
                <w:color w:val="auto"/>
                <w:kern w:val="0"/>
                <w:szCs w:val="21"/>
                <w:highlight w:val="none"/>
              </w:rPr>
            </w:pPr>
            <w:r>
              <w:rPr>
                <w:rFonts w:hint="eastAsia" w:ascii="Times New Roman" w:hAnsi="Times New Roman" w:eastAsia="宋体" w:cs="Times New Roman"/>
                <w:snapToGrid w:val="0"/>
                <w:color w:val="auto"/>
                <w:kern w:val="0"/>
                <w:szCs w:val="21"/>
                <w:highlight w:val="none"/>
              </w:rPr>
              <w:t>序号</w:t>
            </w:r>
          </w:p>
        </w:tc>
        <w:tc>
          <w:tcPr>
            <w:tcW w:w="2406"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snapToGrid w:val="0"/>
                <w:color w:val="auto"/>
                <w:kern w:val="0"/>
                <w:szCs w:val="21"/>
                <w:highlight w:val="none"/>
              </w:rPr>
            </w:pPr>
            <w:r>
              <w:rPr>
                <w:rFonts w:hint="eastAsia" w:ascii="Times New Roman" w:hAnsi="Times New Roman" w:eastAsia="宋体" w:cs="Times New Roman"/>
                <w:color w:val="auto"/>
                <w:kern w:val="0"/>
                <w:szCs w:val="21"/>
                <w:highlight w:val="none"/>
              </w:rPr>
              <w:t>易损易耗件</w:t>
            </w:r>
            <w:r>
              <w:rPr>
                <w:rFonts w:hint="eastAsia" w:ascii="Times New Roman" w:hAnsi="Times New Roman" w:eastAsia="宋体" w:cs="Times New Roman"/>
                <w:snapToGrid w:val="0"/>
                <w:color w:val="auto"/>
                <w:kern w:val="0"/>
                <w:szCs w:val="21"/>
                <w:highlight w:val="none"/>
              </w:rPr>
              <w:t>名称</w:t>
            </w:r>
          </w:p>
        </w:tc>
        <w:tc>
          <w:tcPr>
            <w:tcW w:w="240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规格型号</w:t>
            </w:r>
          </w:p>
        </w:tc>
        <w:tc>
          <w:tcPr>
            <w:tcW w:w="211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品牌</w:t>
            </w:r>
          </w:p>
        </w:tc>
        <w:tc>
          <w:tcPr>
            <w:tcW w:w="17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snapToGrid w:val="0"/>
                <w:color w:val="auto"/>
                <w:kern w:val="0"/>
                <w:szCs w:val="21"/>
                <w:highlight w:val="none"/>
              </w:rPr>
            </w:pPr>
            <w:r>
              <w:rPr>
                <w:rFonts w:hint="eastAsia" w:ascii="Times New Roman" w:hAnsi="Times New Roman" w:eastAsia="宋体" w:cs="Times New Roman"/>
                <w:snapToGrid w:val="0"/>
                <w:color w:val="auto"/>
                <w:kern w:val="0"/>
                <w:szCs w:val="21"/>
                <w:highlight w:val="none"/>
              </w:rPr>
              <w:t>数量</w:t>
            </w:r>
          </w:p>
        </w:tc>
        <w:tc>
          <w:tcPr>
            <w:tcW w:w="1996"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snapToGrid w:val="0"/>
                <w:color w:val="auto"/>
                <w:kern w:val="0"/>
                <w:szCs w:val="21"/>
                <w:highlight w:val="none"/>
              </w:rPr>
            </w:pPr>
            <w:r>
              <w:rPr>
                <w:rFonts w:hint="eastAsia" w:ascii="Times New Roman" w:hAnsi="Times New Roman" w:eastAsia="宋体" w:cs="Times New Roman"/>
                <w:snapToGrid w:val="0"/>
                <w:color w:val="auto"/>
                <w:kern w:val="0"/>
                <w:szCs w:val="21"/>
                <w:highlight w:val="none"/>
              </w:rPr>
              <w:t>单价</w:t>
            </w:r>
          </w:p>
        </w:tc>
        <w:tc>
          <w:tcPr>
            <w:tcW w:w="1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snapToGrid w:val="0"/>
                <w:color w:val="auto"/>
                <w:kern w:val="0"/>
                <w:szCs w:val="21"/>
                <w:highlight w:val="none"/>
              </w:rPr>
            </w:pPr>
            <w:r>
              <w:rPr>
                <w:rFonts w:hint="eastAsia" w:ascii="Times New Roman" w:hAnsi="Times New Roman" w:eastAsia="宋体" w:cs="Times New Roman"/>
                <w:snapToGrid w:val="0"/>
                <w:color w:val="auto"/>
                <w:kern w:val="0"/>
                <w:szCs w:val="21"/>
                <w:highlight w:val="none"/>
              </w:rPr>
              <w:t>原产地</w:t>
            </w:r>
          </w:p>
        </w:tc>
        <w:tc>
          <w:tcPr>
            <w:tcW w:w="1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snapToGrid w:val="0"/>
                <w:color w:val="auto"/>
                <w:kern w:val="0"/>
                <w:szCs w:val="21"/>
                <w:highlight w:val="none"/>
              </w:rPr>
            </w:pPr>
            <w:r>
              <w:rPr>
                <w:rFonts w:hint="eastAsia" w:ascii="Times New Roman" w:hAnsi="Times New Roman" w:eastAsia="宋体" w:cs="Times New Roman"/>
                <w:snapToGrid w:val="0"/>
                <w:color w:val="auto"/>
                <w:kern w:val="0"/>
                <w:szCs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snapToGrid w:val="0"/>
                <w:color w:val="auto"/>
                <w:kern w:val="0"/>
                <w:szCs w:val="21"/>
                <w:highlight w:val="none"/>
              </w:rPr>
            </w:pPr>
          </w:p>
        </w:tc>
        <w:tc>
          <w:tcPr>
            <w:tcW w:w="2406"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snapToGrid w:val="0"/>
                <w:color w:val="auto"/>
                <w:kern w:val="0"/>
                <w:szCs w:val="21"/>
                <w:highlight w:val="none"/>
              </w:rPr>
            </w:pPr>
          </w:p>
        </w:tc>
        <w:tc>
          <w:tcPr>
            <w:tcW w:w="240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snapToGrid w:val="0"/>
                <w:color w:val="auto"/>
                <w:kern w:val="0"/>
                <w:szCs w:val="21"/>
                <w:highlight w:val="none"/>
              </w:rPr>
            </w:pPr>
          </w:p>
        </w:tc>
        <w:tc>
          <w:tcPr>
            <w:tcW w:w="211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snapToGrid w:val="0"/>
                <w:color w:val="auto"/>
                <w:kern w:val="0"/>
                <w:szCs w:val="21"/>
                <w:highlight w:val="none"/>
              </w:rPr>
            </w:pPr>
          </w:p>
        </w:tc>
        <w:tc>
          <w:tcPr>
            <w:tcW w:w="17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snapToGrid w:val="0"/>
                <w:color w:val="auto"/>
                <w:kern w:val="0"/>
                <w:szCs w:val="21"/>
                <w:highlight w:val="none"/>
              </w:rPr>
            </w:pPr>
          </w:p>
        </w:tc>
        <w:tc>
          <w:tcPr>
            <w:tcW w:w="1996"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snapToGrid w:val="0"/>
                <w:color w:val="auto"/>
                <w:kern w:val="0"/>
                <w:szCs w:val="21"/>
                <w:highlight w:val="none"/>
              </w:rPr>
            </w:pPr>
          </w:p>
        </w:tc>
        <w:tc>
          <w:tcPr>
            <w:tcW w:w="1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snapToGrid w:val="0"/>
                <w:color w:val="auto"/>
                <w:kern w:val="0"/>
                <w:szCs w:val="21"/>
                <w:highlight w:val="none"/>
              </w:rPr>
            </w:pPr>
          </w:p>
        </w:tc>
        <w:tc>
          <w:tcPr>
            <w:tcW w:w="1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snapToGrid w:val="0"/>
                <w:color w:val="auto"/>
                <w:kern w:val="0"/>
                <w:szCs w:val="21"/>
                <w:highlight w:val="none"/>
              </w:rPr>
            </w:pPr>
          </w:p>
        </w:tc>
        <w:tc>
          <w:tcPr>
            <w:tcW w:w="2406"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snapToGrid w:val="0"/>
                <w:color w:val="auto"/>
                <w:kern w:val="0"/>
                <w:szCs w:val="21"/>
                <w:highlight w:val="none"/>
              </w:rPr>
            </w:pPr>
          </w:p>
        </w:tc>
        <w:tc>
          <w:tcPr>
            <w:tcW w:w="240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snapToGrid w:val="0"/>
                <w:color w:val="auto"/>
                <w:kern w:val="0"/>
                <w:szCs w:val="21"/>
                <w:highlight w:val="none"/>
              </w:rPr>
            </w:pPr>
          </w:p>
        </w:tc>
        <w:tc>
          <w:tcPr>
            <w:tcW w:w="211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snapToGrid w:val="0"/>
                <w:color w:val="auto"/>
                <w:kern w:val="0"/>
                <w:szCs w:val="21"/>
                <w:highlight w:val="none"/>
              </w:rPr>
            </w:pPr>
          </w:p>
        </w:tc>
        <w:tc>
          <w:tcPr>
            <w:tcW w:w="17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snapToGrid w:val="0"/>
                <w:color w:val="auto"/>
                <w:kern w:val="0"/>
                <w:szCs w:val="21"/>
                <w:highlight w:val="none"/>
              </w:rPr>
            </w:pPr>
          </w:p>
        </w:tc>
        <w:tc>
          <w:tcPr>
            <w:tcW w:w="1996"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snapToGrid w:val="0"/>
                <w:color w:val="auto"/>
                <w:kern w:val="0"/>
                <w:szCs w:val="21"/>
                <w:highlight w:val="none"/>
              </w:rPr>
            </w:pPr>
          </w:p>
        </w:tc>
        <w:tc>
          <w:tcPr>
            <w:tcW w:w="1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snapToGrid w:val="0"/>
                <w:color w:val="auto"/>
                <w:kern w:val="0"/>
                <w:szCs w:val="21"/>
                <w:highlight w:val="none"/>
              </w:rPr>
            </w:pPr>
          </w:p>
        </w:tc>
        <w:tc>
          <w:tcPr>
            <w:tcW w:w="1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snapToGrid w:val="0"/>
                <w:color w:val="auto"/>
                <w:kern w:val="0"/>
                <w:szCs w:val="21"/>
                <w:highlight w:val="none"/>
              </w:rPr>
            </w:pPr>
          </w:p>
        </w:tc>
      </w:tr>
    </w:tbl>
    <w:p>
      <w:pPr>
        <w:rPr>
          <w:rFonts w:ascii="Times New Roman" w:hAnsi="Times New Roman" w:eastAsia="宋体" w:cs="Times New Roman"/>
          <w:color w:val="auto"/>
          <w:kern w:val="0"/>
          <w:sz w:val="28"/>
          <w:szCs w:val="28"/>
          <w:highlight w:val="none"/>
        </w:rPr>
      </w:pPr>
    </w:p>
    <w:p>
      <w:pPr>
        <w:jc w:val="center"/>
        <w:rPr>
          <w:rFonts w:ascii="Times New Roman" w:hAnsi="Times New Roman" w:eastAsia="宋体" w:cs="Times New Roman"/>
          <w:color w:val="auto"/>
          <w:kern w:val="0"/>
          <w:sz w:val="28"/>
          <w:szCs w:val="28"/>
          <w:highlight w:val="none"/>
        </w:rPr>
        <w:sectPr>
          <w:headerReference r:id="rId8" w:type="default"/>
          <w:footerReference r:id="rId9" w:type="default"/>
          <w:pgSz w:w="16838" w:h="11906" w:orient="landscape"/>
          <w:pgMar w:top="1021" w:right="1134" w:bottom="567" w:left="1134" w:header="567" w:footer="567" w:gutter="0"/>
          <w:pgBorders>
            <w:top w:val="none" w:sz="0" w:space="0"/>
            <w:left w:val="none" w:sz="0" w:space="0"/>
            <w:bottom w:val="none" w:sz="0" w:space="0"/>
            <w:right w:val="none" w:sz="0" w:space="0"/>
          </w:pgBorders>
          <w:cols w:space="425" w:num="1"/>
          <w:docGrid w:type="linesAndChars" w:linePitch="412" w:charSpace="-3223"/>
        </w:sectPr>
      </w:pPr>
    </w:p>
    <w:p>
      <w:pPr>
        <w:spacing w:line="560" w:lineRule="exact"/>
        <w:jc w:val="center"/>
        <w:outlineLvl w:val="0"/>
        <w:rPr>
          <w:rFonts w:ascii="方正小标宋简体" w:hAnsi="Times New Roman" w:eastAsia="方正小标宋简体" w:cs="Times New Roman"/>
          <w:color w:val="auto"/>
          <w:kern w:val="0"/>
          <w:sz w:val="44"/>
          <w:szCs w:val="44"/>
          <w:highlight w:val="none"/>
        </w:rPr>
      </w:pPr>
      <w:bookmarkStart w:id="15" w:name="_Toc435540982"/>
      <w:bookmarkStart w:id="16" w:name="_Toc390713970"/>
      <w:bookmarkStart w:id="17" w:name="_Toc240432233"/>
      <w:bookmarkStart w:id="18" w:name="_Toc285612604"/>
      <w:r>
        <w:rPr>
          <w:rFonts w:hint="eastAsia" w:ascii="方正小标宋简体" w:hAnsi="Times New Roman" w:eastAsia="方正小标宋简体" w:cs="Times New Roman"/>
          <w:color w:val="auto"/>
          <w:kern w:val="0"/>
          <w:sz w:val="44"/>
          <w:szCs w:val="44"/>
          <w:highlight w:val="none"/>
        </w:rPr>
        <w:t>第五部分  报价文件格式</w:t>
      </w:r>
      <w:bookmarkEnd w:id="15"/>
      <w:bookmarkEnd w:id="16"/>
      <w:bookmarkEnd w:id="17"/>
      <w:bookmarkEnd w:id="18"/>
    </w:p>
    <w:p>
      <w:pPr>
        <w:spacing w:line="580" w:lineRule="exact"/>
        <w:rPr>
          <w:rFonts w:ascii="Times New Roman" w:hAnsi="Times New Roman" w:eastAsia="宋体" w:cs="Times New Roman"/>
          <w:color w:val="auto"/>
          <w:kern w:val="0"/>
          <w:sz w:val="28"/>
          <w:szCs w:val="28"/>
          <w:highlight w:val="none"/>
        </w:rPr>
      </w:pPr>
    </w:p>
    <w:p>
      <w:pPr>
        <w:ind w:firstLine="622" w:firstLineChars="200"/>
        <w:rPr>
          <w:rFonts w:ascii="仿宋_GB2312" w:hAnsi="宋体" w:eastAsia="仿宋_GB2312" w:cs="Times New Roman"/>
          <w:color w:val="auto"/>
          <w:kern w:val="0"/>
          <w:sz w:val="32"/>
          <w:szCs w:val="32"/>
          <w:highlight w:val="none"/>
        </w:rPr>
        <w:sectPr>
          <w:headerReference r:id="rId10" w:type="default"/>
          <w:pgSz w:w="11906" w:h="16838"/>
          <w:pgMar w:top="2098" w:right="1474" w:bottom="1985" w:left="1588" w:header="851" w:footer="851" w:gutter="0"/>
          <w:pgBorders>
            <w:top w:val="none" w:sz="0" w:space="0"/>
            <w:left w:val="none" w:sz="0" w:space="0"/>
            <w:bottom w:val="none" w:sz="0" w:space="0"/>
            <w:right w:val="none" w:sz="0" w:space="0"/>
          </w:pgBorders>
          <w:cols w:space="720" w:num="1"/>
          <w:docGrid w:type="linesAndChars" w:linePitch="579" w:charSpace="-1844"/>
        </w:sectPr>
      </w:pPr>
    </w:p>
    <w:p>
      <w:pPr>
        <w:pStyle w:val="5"/>
        <w:spacing w:before="120" w:after="120"/>
        <w:jc w:val="center"/>
        <w:rPr>
          <w:rFonts w:ascii="方正小标宋简体" w:hAnsi="Times New Roman" w:eastAsia="方正小标宋简体" w:cs="Times New Roman"/>
          <w:b w:val="0"/>
          <w:bCs w:val="0"/>
          <w:color w:val="auto"/>
          <w:kern w:val="0"/>
          <w:sz w:val="44"/>
          <w:szCs w:val="44"/>
          <w:highlight w:val="none"/>
        </w:rPr>
      </w:pPr>
      <w:r>
        <w:rPr>
          <w:rFonts w:hint="eastAsia" w:ascii="方正小标宋简体" w:hAnsi="Times New Roman" w:eastAsia="方正小标宋简体" w:cs="Times New Roman"/>
          <w:b w:val="0"/>
          <w:bCs w:val="0"/>
          <w:color w:val="auto"/>
          <w:kern w:val="0"/>
          <w:sz w:val="44"/>
          <w:szCs w:val="44"/>
          <w:highlight w:val="none"/>
        </w:rPr>
        <w:t>第一节 价格文件</w:t>
      </w:r>
    </w:p>
    <w:p>
      <w:pPr>
        <w:rPr>
          <w:rFonts w:ascii="宋体" w:hAnsi="宋体"/>
          <w:color w:val="auto"/>
          <w:highlight w:val="none"/>
        </w:rPr>
      </w:pPr>
      <w:r>
        <w:rPr>
          <w:rFonts w:hint="eastAsia" w:ascii="宋体" w:hAnsi="宋体"/>
          <w:color w:val="auto"/>
          <w:highlight w:val="none"/>
        </w:rPr>
        <w:t xml:space="preserve"> </w:t>
      </w:r>
    </w:p>
    <w:p>
      <w:pPr>
        <w:rPr>
          <w:rFonts w:ascii="Times New Roman" w:hAnsi="Times New Roman"/>
          <w:color w:val="auto"/>
          <w:highlight w:val="none"/>
        </w:rPr>
      </w:pPr>
      <w:r>
        <w:rPr>
          <w:rFonts w:hint="eastAsia" w:ascii="宋体" w:hAnsi="宋体"/>
          <w:color w:val="auto"/>
          <w:highlight w:val="none"/>
        </w:rPr>
        <w:br w:type="page"/>
      </w:r>
    </w:p>
    <w:p>
      <w:pPr>
        <w:pStyle w:val="22"/>
        <w:ind w:firstLine="480"/>
        <w:rPr>
          <w:color w:val="auto"/>
          <w:highlight w:val="none"/>
        </w:rPr>
      </w:pPr>
      <w:r>
        <w:rPr>
          <w:color w:val="auto"/>
          <w:highlight w:val="none"/>
        </w:rPr>
        <w:t xml:space="preserve"> </w:t>
      </w:r>
    </w:p>
    <w:p>
      <w:pPr>
        <w:autoSpaceDE w:val="0"/>
        <w:autoSpaceDN w:val="0"/>
        <w:adjustRightInd w:val="0"/>
        <w:snapToGrid w:val="0"/>
        <w:spacing w:line="360" w:lineRule="auto"/>
        <w:jc w:val="left"/>
        <w:rPr>
          <w:rFonts w:ascii="宋体" w:hAnsi="宋体"/>
          <w:b/>
          <w:bCs/>
          <w:color w:val="auto"/>
          <w:sz w:val="32"/>
          <w:szCs w:val="32"/>
          <w:highlight w:val="none"/>
        </w:rPr>
      </w:pPr>
      <w:r>
        <w:rPr>
          <w:rFonts w:hint="eastAsia" w:ascii="宋体" w:hAnsi="宋体"/>
          <w:b/>
          <w:bCs/>
          <w:color w:val="auto"/>
          <w:sz w:val="32"/>
          <w:szCs w:val="32"/>
          <w:highlight w:val="none"/>
        </w:rPr>
        <w:t>项目名称</w:t>
      </w:r>
      <w:r>
        <w:rPr>
          <w:rFonts w:hint="eastAsia" w:ascii="宋体" w:hAnsi="宋体"/>
          <w:b/>
          <w:bCs/>
          <w:color w:val="auto"/>
          <w:spacing w:val="1"/>
          <w:sz w:val="32"/>
          <w:szCs w:val="32"/>
          <w:highlight w:val="none"/>
        </w:rPr>
        <w:t>：</w:t>
      </w:r>
      <w:r>
        <w:rPr>
          <w:rFonts w:hint="eastAsia" w:ascii="宋体" w:hAnsi="宋体"/>
          <w:b/>
          <w:bCs/>
          <w:color w:val="auto"/>
          <w:sz w:val="32"/>
          <w:szCs w:val="32"/>
          <w:highlight w:val="none"/>
          <w:u w:val="single"/>
        </w:rPr>
        <w:tab/>
      </w:r>
      <w:r>
        <w:rPr>
          <w:rFonts w:hint="eastAsia" w:ascii="宋体" w:hAnsi="宋体"/>
          <w:b/>
          <w:bCs/>
          <w:color w:val="auto"/>
          <w:sz w:val="32"/>
          <w:szCs w:val="32"/>
          <w:highlight w:val="none"/>
          <w:u w:val="single"/>
        </w:rPr>
        <w:t xml:space="preserve">                                   </w:t>
      </w:r>
    </w:p>
    <w:p>
      <w:pPr>
        <w:autoSpaceDE w:val="0"/>
        <w:autoSpaceDN w:val="0"/>
        <w:adjustRightInd w:val="0"/>
        <w:snapToGrid w:val="0"/>
        <w:spacing w:line="360" w:lineRule="auto"/>
        <w:jc w:val="left"/>
        <w:rPr>
          <w:rFonts w:ascii="宋体" w:hAnsi="宋体"/>
          <w:b/>
          <w:bCs/>
          <w:color w:val="auto"/>
          <w:sz w:val="32"/>
          <w:szCs w:val="32"/>
          <w:highlight w:val="none"/>
          <w:u w:val="single"/>
        </w:rPr>
      </w:pPr>
      <w:r>
        <w:rPr>
          <w:rFonts w:hint="eastAsia" w:ascii="宋体" w:hAnsi="宋体"/>
          <w:b/>
          <w:bCs/>
          <w:color w:val="auto"/>
          <w:sz w:val="32"/>
          <w:szCs w:val="32"/>
          <w:highlight w:val="none"/>
        </w:rPr>
        <w:t>项目编号：</w:t>
      </w:r>
      <w:r>
        <w:rPr>
          <w:rFonts w:hint="eastAsia" w:ascii="宋体" w:hAnsi="宋体"/>
          <w:b/>
          <w:bCs/>
          <w:color w:val="auto"/>
          <w:sz w:val="32"/>
          <w:szCs w:val="32"/>
          <w:highlight w:val="none"/>
          <w:u w:val="single"/>
        </w:rPr>
        <w:tab/>
      </w:r>
      <w:r>
        <w:rPr>
          <w:rFonts w:hint="eastAsia" w:ascii="宋体" w:hAnsi="宋体"/>
          <w:b/>
          <w:bCs/>
          <w:color w:val="auto"/>
          <w:sz w:val="32"/>
          <w:szCs w:val="32"/>
          <w:highlight w:val="none"/>
          <w:u w:val="single"/>
        </w:rPr>
        <w:t xml:space="preserve">                                  </w:t>
      </w:r>
    </w:p>
    <w:p>
      <w:pPr>
        <w:pStyle w:val="22"/>
        <w:rPr>
          <w:color w:val="auto"/>
          <w:szCs w:val="21"/>
          <w:highlight w:val="none"/>
        </w:rPr>
      </w:pPr>
      <w:r>
        <w:rPr>
          <w:rFonts w:hint="eastAsia" w:ascii="宋体" w:hAnsi="宋体"/>
          <w:b/>
          <w:bCs/>
          <w:color w:val="auto"/>
          <w:sz w:val="32"/>
          <w:szCs w:val="32"/>
          <w:highlight w:val="none"/>
        </w:rPr>
        <w:t>包号（若项目只有1个分包，则此处填写为：01）：</w:t>
      </w:r>
      <w:r>
        <w:rPr>
          <w:rFonts w:hint="eastAsia" w:ascii="宋体" w:hAnsi="宋体"/>
          <w:b/>
          <w:bCs/>
          <w:color w:val="auto"/>
          <w:sz w:val="32"/>
          <w:szCs w:val="32"/>
          <w:highlight w:val="none"/>
          <w:u w:val="single"/>
        </w:rPr>
        <w:t xml:space="preserve">           </w:t>
      </w:r>
    </w:p>
    <w:p>
      <w:pPr>
        <w:ind w:firstLine="420"/>
        <w:rPr>
          <w:color w:val="auto"/>
          <w:highlight w:val="none"/>
        </w:rPr>
      </w:pPr>
      <w:r>
        <w:rPr>
          <w:color w:val="auto"/>
          <w:highlight w:val="none"/>
        </w:rPr>
        <w:t xml:space="preserve"> </w:t>
      </w:r>
    </w:p>
    <w:p>
      <w:pPr>
        <w:pStyle w:val="22"/>
        <w:ind w:firstLine="480"/>
        <w:rPr>
          <w:color w:val="auto"/>
          <w:highlight w:val="none"/>
        </w:rPr>
      </w:pPr>
      <w:r>
        <w:rPr>
          <w:color w:val="auto"/>
          <w:highlight w:val="none"/>
        </w:rPr>
        <w:t xml:space="preserve"> </w:t>
      </w:r>
    </w:p>
    <w:p>
      <w:pPr>
        <w:ind w:firstLine="420"/>
        <w:rPr>
          <w:color w:val="auto"/>
          <w:highlight w:val="none"/>
        </w:rPr>
      </w:pPr>
      <w:r>
        <w:rPr>
          <w:color w:val="auto"/>
          <w:highlight w:val="none"/>
        </w:rPr>
        <w:t xml:space="preserve"> </w:t>
      </w:r>
    </w:p>
    <w:p>
      <w:pPr>
        <w:pStyle w:val="22"/>
        <w:ind w:firstLine="480"/>
        <w:rPr>
          <w:color w:val="auto"/>
          <w:highlight w:val="none"/>
        </w:rPr>
      </w:pPr>
      <w:r>
        <w:rPr>
          <w:color w:val="auto"/>
          <w:highlight w:val="none"/>
        </w:rPr>
        <w:t xml:space="preserve"> </w:t>
      </w:r>
    </w:p>
    <w:p>
      <w:pPr>
        <w:autoSpaceDE w:val="0"/>
        <w:autoSpaceDN w:val="0"/>
        <w:adjustRightInd w:val="0"/>
        <w:snapToGrid w:val="0"/>
        <w:spacing w:line="360" w:lineRule="auto"/>
        <w:jc w:val="center"/>
        <w:rPr>
          <w:rFonts w:ascii="宋体" w:hAnsi="宋体"/>
          <w:b/>
          <w:bCs/>
          <w:color w:val="auto"/>
          <w:sz w:val="96"/>
          <w:szCs w:val="96"/>
          <w:highlight w:val="none"/>
        </w:rPr>
      </w:pPr>
      <w:r>
        <w:rPr>
          <w:rFonts w:hint="eastAsia" w:ascii="宋体" w:hAnsi="宋体"/>
          <w:b/>
          <w:bCs/>
          <w:color w:val="auto"/>
          <w:sz w:val="96"/>
          <w:szCs w:val="96"/>
          <w:highlight w:val="none"/>
        </w:rPr>
        <w:t>价格文件</w:t>
      </w:r>
    </w:p>
    <w:p>
      <w:pPr>
        <w:autoSpaceDE w:val="0"/>
        <w:autoSpaceDN w:val="0"/>
        <w:adjustRightInd w:val="0"/>
        <w:snapToGrid w:val="0"/>
        <w:spacing w:line="360" w:lineRule="auto"/>
        <w:jc w:val="center"/>
        <w:rPr>
          <w:rFonts w:ascii="宋体" w:hAnsi="宋体"/>
          <w:b/>
          <w:bCs/>
          <w:color w:val="auto"/>
          <w:sz w:val="84"/>
          <w:szCs w:val="84"/>
          <w:highlight w:val="none"/>
        </w:rPr>
      </w:pPr>
      <w:r>
        <w:rPr>
          <w:rFonts w:hint="eastAsia" w:ascii="宋体" w:hAnsi="宋体"/>
          <w:b/>
          <w:bCs/>
          <w:color w:val="auto"/>
          <w:sz w:val="84"/>
          <w:szCs w:val="84"/>
          <w:highlight w:val="none"/>
        </w:rPr>
        <w:t>（价格文件）</w:t>
      </w:r>
    </w:p>
    <w:p>
      <w:pPr>
        <w:pStyle w:val="22"/>
        <w:jc w:val="center"/>
        <w:rPr>
          <w:rFonts w:ascii="宋体" w:hAnsi="宋体"/>
          <w:b/>
          <w:bCs/>
          <w:color w:val="auto"/>
          <w:sz w:val="52"/>
          <w:szCs w:val="52"/>
          <w:highlight w:val="none"/>
        </w:rPr>
      </w:pPr>
      <w:r>
        <w:rPr>
          <w:rFonts w:hint="eastAsia" w:ascii="宋体" w:hAnsi="宋体"/>
          <w:b/>
          <w:bCs/>
          <w:color w:val="auto"/>
          <w:sz w:val="52"/>
          <w:szCs w:val="52"/>
          <w:highlight w:val="none"/>
        </w:rPr>
        <w:t>【</w:t>
      </w:r>
      <w:r>
        <w:rPr>
          <w:rFonts w:hint="eastAsia" w:ascii="宋体" w:hAnsi="宋体"/>
          <w:b/>
          <w:bCs/>
          <w:color w:val="auto"/>
          <w:sz w:val="52"/>
          <w:szCs w:val="52"/>
          <w:highlight w:val="none"/>
          <w:u w:val="single"/>
        </w:rPr>
        <w:t xml:space="preserve">    </w:t>
      </w:r>
      <w:r>
        <w:rPr>
          <w:rFonts w:hint="eastAsia" w:ascii="宋体" w:hAnsi="宋体"/>
          <w:b/>
          <w:bCs/>
          <w:color w:val="auto"/>
          <w:sz w:val="52"/>
          <w:szCs w:val="52"/>
          <w:highlight w:val="none"/>
        </w:rPr>
        <w:t>】本</w:t>
      </w:r>
    </w:p>
    <w:p>
      <w:pPr>
        <w:pStyle w:val="22"/>
        <w:jc w:val="center"/>
        <w:rPr>
          <w:color w:val="auto"/>
          <w:sz w:val="4"/>
          <w:szCs w:val="4"/>
          <w:highlight w:val="none"/>
        </w:rPr>
      </w:pPr>
      <w:r>
        <w:rPr>
          <w:rFonts w:hint="eastAsia" w:ascii="宋体" w:hAnsi="宋体"/>
          <w:b/>
          <w:bCs/>
          <w:color w:val="auto"/>
          <w:sz w:val="22"/>
          <w:szCs w:val="22"/>
          <w:highlight w:val="none"/>
        </w:rPr>
        <w:t>（“【</w:t>
      </w:r>
      <w:r>
        <w:rPr>
          <w:rFonts w:hint="eastAsia" w:ascii="宋体" w:hAnsi="宋体"/>
          <w:b/>
          <w:bCs/>
          <w:color w:val="auto"/>
          <w:sz w:val="22"/>
          <w:szCs w:val="22"/>
          <w:highlight w:val="none"/>
          <w:u w:val="single"/>
        </w:rPr>
        <w:t xml:space="preserve">  </w:t>
      </w:r>
      <w:r>
        <w:rPr>
          <w:rFonts w:hint="eastAsia" w:ascii="宋体" w:hAnsi="宋体"/>
          <w:b/>
          <w:bCs/>
          <w:color w:val="auto"/>
          <w:sz w:val="22"/>
          <w:szCs w:val="22"/>
          <w:highlight w:val="none"/>
        </w:rPr>
        <w:t>】”中填写：“正”本或“副”本）</w:t>
      </w:r>
    </w:p>
    <w:p>
      <w:pPr>
        <w:autoSpaceDE w:val="0"/>
        <w:autoSpaceDN w:val="0"/>
        <w:adjustRightInd w:val="0"/>
        <w:snapToGrid w:val="0"/>
        <w:spacing w:line="360" w:lineRule="auto"/>
        <w:ind w:firstLine="422"/>
        <w:jc w:val="left"/>
        <w:rPr>
          <w:rFonts w:ascii="宋体" w:hAnsi="宋体"/>
          <w:b/>
          <w:bCs/>
          <w:color w:val="auto"/>
          <w:szCs w:val="21"/>
          <w:highlight w:val="none"/>
        </w:rPr>
      </w:pPr>
      <w:r>
        <w:rPr>
          <w:rFonts w:hint="eastAsia" w:ascii="宋体" w:hAnsi="宋体"/>
          <w:b/>
          <w:bCs/>
          <w:color w:val="auto"/>
          <w:highlight w:val="none"/>
        </w:rPr>
        <w:t xml:space="preserve"> </w:t>
      </w:r>
    </w:p>
    <w:p>
      <w:pPr>
        <w:pStyle w:val="10"/>
        <w:ind w:firstLine="422"/>
        <w:rPr>
          <w:rFonts w:ascii="宋体" w:hAnsi="宋体"/>
          <w:b/>
          <w:bCs/>
          <w:color w:val="auto"/>
          <w:highlight w:val="none"/>
        </w:rPr>
      </w:pPr>
      <w:r>
        <w:rPr>
          <w:rFonts w:hint="eastAsia" w:ascii="宋体" w:hAnsi="宋体"/>
          <w:b/>
          <w:bCs/>
          <w:color w:val="auto"/>
          <w:highlight w:val="none"/>
        </w:rPr>
        <w:t xml:space="preserve"> </w:t>
      </w:r>
    </w:p>
    <w:p>
      <w:pPr>
        <w:pStyle w:val="10"/>
        <w:ind w:firstLine="422"/>
        <w:rPr>
          <w:rFonts w:ascii="宋体" w:hAnsi="宋体"/>
          <w:b/>
          <w:bCs/>
          <w:color w:val="auto"/>
          <w:highlight w:val="none"/>
        </w:rPr>
      </w:pPr>
      <w:r>
        <w:rPr>
          <w:rFonts w:hint="eastAsia" w:ascii="宋体" w:hAnsi="宋体"/>
          <w:b/>
          <w:bCs/>
          <w:color w:val="auto"/>
          <w:highlight w:val="none"/>
        </w:rPr>
        <w:t xml:space="preserve"> </w:t>
      </w:r>
    </w:p>
    <w:p>
      <w:pPr>
        <w:autoSpaceDE w:val="0"/>
        <w:autoSpaceDN w:val="0"/>
        <w:adjustRightInd w:val="0"/>
        <w:snapToGrid w:val="0"/>
        <w:spacing w:line="360" w:lineRule="auto"/>
        <w:ind w:firstLine="422"/>
        <w:jc w:val="left"/>
        <w:rPr>
          <w:rFonts w:ascii="宋体" w:hAnsi="宋体"/>
          <w:b/>
          <w:bCs/>
          <w:color w:val="auto"/>
          <w:highlight w:val="none"/>
        </w:rPr>
      </w:pPr>
      <w:r>
        <w:rPr>
          <w:rFonts w:hint="eastAsia" w:ascii="宋体" w:hAnsi="宋体"/>
          <w:b/>
          <w:bCs/>
          <w:color w:val="auto"/>
          <w:highlight w:val="none"/>
        </w:rPr>
        <w:t xml:space="preserve"> </w:t>
      </w:r>
    </w:p>
    <w:p>
      <w:pPr>
        <w:autoSpaceDE w:val="0"/>
        <w:autoSpaceDN w:val="0"/>
        <w:adjustRightInd w:val="0"/>
        <w:snapToGrid w:val="0"/>
        <w:spacing w:line="360" w:lineRule="auto"/>
        <w:ind w:firstLine="422"/>
        <w:jc w:val="left"/>
        <w:rPr>
          <w:rFonts w:ascii="宋体" w:hAnsi="宋体"/>
          <w:b/>
          <w:bCs/>
          <w:color w:val="auto"/>
          <w:highlight w:val="none"/>
        </w:rPr>
      </w:pPr>
      <w:r>
        <w:rPr>
          <w:rFonts w:hint="eastAsia" w:ascii="宋体" w:hAnsi="宋体"/>
          <w:b/>
          <w:bCs/>
          <w:color w:val="auto"/>
          <w:highlight w:val="none"/>
        </w:rPr>
        <w:t xml:space="preserve"> </w:t>
      </w:r>
    </w:p>
    <w:p>
      <w:pPr>
        <w:autoSpaceDE w:val="0"/>
        <w:autoSpaceDN w:val="0"/>
        <w:adjustRightInd w:val="0"/>
        <w:snapToGrid w:val="0"/>
        <w:spacing w:line="360" w:lineRule="auto"/>
        <w:ind w:firstLine="643"/>
        <w:jc w:val="center"/>
        <w:rPr>
          <w:rFonts w:ascii="宋体" w:hAnsi="宋体"/>
          <w:b/>
          <w:bCs/>
          <w:color w:val="auto"/>
          <w:sz w:val="32"/>
          <w:szCs w:val="32"/>
          <w:highlight w:val="none"/>
        </w:rPr>
      </w:pPr>
      <w:r>
        <w:rPr>
          <w:rFonts w:hint="eastAsia" w:ascii="宋体" w:hAnsi="宋体"/>
          <w:b/>
          <w:bCs/>
          <w:color w:val="auto"/>
          <w:sz w:val="32"/>
          <w:szCs w:val="32"/>
          <w:highlight w:val="none"/>
        </w:rPr>
        <w:t>报价人</w:t>
      </w:r>
      <w:r>
        <w:rPr>
          <w:rFonts w:hint="eastAsia" w:ascii="宋体" w:hAnsi="宋体"/>
          <w:b/>
          <w:bCs/>
          <w:color w:val="auto"/>
          <w:spacing w:val="1"/>
          <w:sz w:val="32"/>
          <w:szCs w:val="32"/>
          <w:highlight w:val="none"/>
        </w:rPr>
        <w:t>：</w:t>
      </w:r>
      <w:r>
        <w:rPr>
          <w:rFonts w:hint="eastAsia" w:ascii="宋体" w:hAnsi="宋体"/>
          <w:b/>
          <w:bCs/>
          <w:color w:val="auto"/>
          <w:sz w:val="32"/>
          <w:szCs w:val="32"/>
          <w:highlight w:val="none"/>
          <w:u w:val="single"/>
        </w:rPr>
        <w:t xml:space="preserve">            </w:t>
      </w:r>
      <w:r>
        <w:rPr>
          <w:rFonts w:hint="eastAsia" w:ascii="宋体" w:hAnsi="宋体"/>
          <w:b/>
          <w:bCs/>
          <w:color w:val="auto"/>
          <w:sz w:val="32"/>
          <w:szCs w:val="32"/>
          <w:highlight w:val="none"/>
        </w:rPr>
        <w:t>（盖单位章）</w:t>
      </w:r>
    </w:p>
    <w:p>
      <w:pPr>
        <w:autoSpaceDE w:val="0"/>
        <w:autoSpaceDN w:val="0"/>
        <w:adjustRightInd w:val="0"/>
        <w:snapToGrid w:val="0"/>
        <w:spacing w:line="360" w:lineRule="auto"/>
        <w:ind w:firstLine="643"/>
        <w:jc w:val="center"/>
        <w:rPr>
          <w:rFonts w:ascii="宋体" w:hAnsi="宋体"/>
          <w:b/>
          <w:bCs/>
          <w:color w:val="auto"/>
          <w:sz w:val="32"/>
          <w:szCs w:val="32"/>
          <w:highlight w:val="none"/>
        </w:rPr>
      </w:pPr>
      <w:r>
        <w:rPr>
          <w:rFonts w:hint="eastAsia" w:ascii="宋体" w:hAnsi="宋体"/>
          <w:b/>
          <w:bCs/>
          <w:color w:val="auto"/>
          <w:sz w:val="32"/>
          <w:szCs w:val="32"/>
          <w:highlight w:val="none"/>
        </w:rPr>
        <w:t>法定代表人（或授权代表）：</w:t>
      </w:r>
      <w:r>
        <w:rPr>
          <w:rFonts w:hint="eastAsia" w:ascii="宋体" w:hAnsi="宋体"/>
          <w:b/>
          <w:bCs/>
          <w:color w:val="auto"/>
          <w:sz w:val="32"/>
          <w:szCs w:val="32"/>
          <w:highlight w:val="none"/>
          <w:u w:val="single"/>
        </w:rPr>
        <w:t xml:space="preserve">      </w:t>
      </w:r>
      <w:r>
        <w:rPr>
          <w:rFonts w:hint="eastAsia" w:ascii="宋体" w:hAnsi="宋体"/>
          <w:b/>
          <w:bCs/>
          <w:color w:val="auto"/>
          <w:sz w:val="32"/>
          <w:szCs w:val="32"/>
          <w:highlight w:val="none"/>
        </w:rPr>
        <w:t>（签字或盖章）</w:t>
      </w:r>
    </w:p>
    <w:p>
      <w:pPr>
        <w:pStyle w:val="10"/>
        <w:ind w:firstLine="420"/>
        <w:rPr>
          <w:color w:val="auto"/>
          <w:szCs w:val="21"/>
          <w:highlight w:val="none"/>
        </w:rPr>
      </w:pPr>
      <w:r>
        <w:rPr>
          <w:color w:val="auto"/>
          <w:highlight w:val="none"/>
        </w:rPr>
        <w:t xml:space="preserve"> </w:t>
      </w:r>
    </w:p>
    <w:p>
      <w:pPr>
        <w:autoSpaceDE w:val="0"/>
        <w:autoSpaceDN w:val="0"/>
        <w:adjustRightInd w:val="0"/>
        <w:snapToGrid w:val="0"/>
        <w:spacing w:line="360" w:lineRule="auto"/>
        <w:ind w:firstLine="643"/>
        <w:jc w:val="center"/>
        <w:rPr>
          <w:rFonts w:ascii="宋体" w:hAnsi="宋体"/>
          <w:b/>
          <w:bCs/>
          <w:color w:val="auto"/>
          <w:sz w:val="32"/>
          <w:szCs w:val="32"/>
          <w:highlight w:val="none"/>
        </w:rPr>
      </w:pPr>
      <w:r>
        <w:rPr>
          <w:rFonts w:hint="eastAsia" w:ascii="宋体" w:hAnsi="宋体"/>
          <w:b/>
          <w:bCs/>
          <w:color w:val="auto"/>
          <w:sz w:val="32"/>
          <w:szCs w:val="32"/>
          <w:highlight w:val="none"/>
          <w:u w:val="single"/>
        </w:rPr>
        <w:t xml:space="preserve">     </w:t>
      </w:r>
      <w:r>
        <w:rPr>
          <w:rFonts w:hint="eastAsia" w:ascii="宋体" w:hAnsi="宋体"/>
          <w:b/>
          <w:bCs/>
          <w:color w:val="auto"/>
          <w:sz w:val="32"/>
          <w:szCs w:val="32"/>
          <w:highlight w:val="none"/>
        </w:rPr>
        <w:t>年</w:t>
      </w:r>
      <w:r>
        <w:rPr>
          <w:rFonts w:hint="eastAsia" w:ascii="宋体" w:hAnsi="宋体"/>
          <w:b/>
          <w:bCs/>
          <w:color w:val="auto"/>
          <w:sz w:val="32"/>
          <w:szCs w:val="32"/>
          <w:highlight w:val="none"/>
          <w:u w:val="single"/>
        </w:rPr>
        <w:t xml:space="preserve">    </w:t>
      </w:r>
      <w:r>
        <w:rPr>
          <w:rFonts w:hint="eastAsia" w:ascii="宋体" w:hAnsi="宋体"/>
          <w:b/>
          <w:bCs/>
          <w:color w:val="auto"/>
          <w:sz w:val="32"/>
          <w:szCs w:val="32"/>
          <w:highlight w:val="none"/>
        </w:rPr>
        <w:t>月</w:t>
      </w:r>
      <w:r>
        <w:rPr>
          <w:rFonts w:hint="eastAsia" w:ascii="宋体" w:hAnsi="宋体"/>
          <w:b/>
          <w:bCs/>
          <w:color w:val="auto"/>
          <w:sz w:val="32"/>
          <w:szCs w:val="32"/>
          <w:highlight w:val="none"/>
          <w:u w:val="single"/>
        </w:rPr>
        <w:t xml:space="preserve">   </w:t>
      </w:r>
      <w:r>
        <w:rPr>
          <w:rFonts w:hint="eastAsia" w:ascii="宋体" w:hAnsi="宋体"/>
          <w:b/>
          <w:bCs/>
          <w:color w:val="auto"/>
          <w:sz w:val="32"/>
          <w:szCs w:val="32"/>
          <w:highlight w:val="none"/>
        </w:rPr>
        <w:t>日</w:t>
      </w:r>
    </w:p>
    <w:p>
      <w:pPr>
        <w:ind w:firstLine="420"/>
        <w:rPr>
          <w:rFonts w:ascii="宋体" w:hAnsi="宋体"/>
          <w:color w:val="auto"/>
          <w:szCs w:val="21"/>
          <w:highlight w:val="none"/>
        </w:rPr>
      </w:pPr>
      <w:r>
        <w:rPr>
          <w:rFonts w:hint="eastAsia" w:ascii="宋体" w:hAnsi="宋体"/>
          <w:color w:val="auto"/>
          <w:highlight w:val="none"/>
        </w:rPr>
        <w:t xml:space="preserve"> </w:t>
      </w:r>
    </w:p>
    <w:p>
      <w:pPr>
        <w:pStyle w:val="53"/>
        <w:rPr>
          <w:rFonts w:ascii="宋体" w:hAnsi="宋体"/>
          <w:color w:val="auto"/>
          <w:highlight w:val="none"/>
        </w:rPr>
      </w:pPr>
      <w:r>
        <w:rPr>
          <w:rFonts w:hint="eastAsia" w:ascii="宋体" w:hAnsi="宋体"/>
          <w:color w:val="auto"/>
          <w:highlight w:val="none"/>
        </w:rPr>
        <w:t>目  录</w:t>
      </w:r>
    </w:p>
    <w:p>
      <w:pPr>
        <w:ind w:firstLine="420"/>
        <w:rPr>
          <w:rFonts w:ascii="宋体" w:hAnsi="宋体"/>
          <w:color w:val="auto"/>
          <w:highlight w:val="none"/>
        </w:rPr>
      </w:pPr>
      <w:r>
        <w:rPr>
          <w:rFonts w:hint="eastAsia" w:ascii="宋体" w:hAnsi="宋体"/>
          <w:color w:val="auto"/>
          <w:highlight w:val="none"/>
        </w:rPr>
        <w:t>（由报价人自行编制）</w:t>
      </w:r>
    </w:p>
    <w:p>
      <w:pPr>
        <w:ind w:firstLine="420"/>
        <w:rPr>
          <w:rFonts w:ascii="宋体" w:hAnsi="宋体"/>
          <w:color w:val="auto"/>
          <w:highlight w:val="none"/>
        </w:rPr>
      </w:pPr>
      <w:r>
        <w:rPr>
          <w:rFonts w:hint="eastAsia" w:ascii="宋体" w:hAnsi="宋体"/>
          <w:color w:val="auto"/>
          <w:highlight w:val="none"/>
        </w:rPr>
        <w:t xml:space="preserve"> </w:t>
      </w:r>
    </w:p>
    <w:p>
      <w:pPr>
        <w:autoSpaceDE w:val="0"/>
        <w:autoSpaceDN w:val="0"/>
        <w:adjustRightInd w:val="0"/>
        <w:snapToGrid w:val="0"/>
        <w:spacing w:line="360" w:lineRule="auto"/>
        <w:ind w:firstLine="420"/>
        <w:jc w:val="center"/>
        <w:rPr>
          <w:rFonts w:ascii="宋体" w:hAnsi="宋体"/>
          <w:color w:val="auto"/>
          <w:highlight w:val="none"/>
        </w:rPr>
        <w:sectPr>
          <w:pgSz w:w="12240" w:h="15840"/>
          <w:pgMar w:top="1440" w:right="1800" w:bottom="1440" w:left="1800" w:header="720" w:footer="720" w:gutter="0"/>
          <w:pgBorders>
            <w:top w:val="none" w:sz="0" w:space="0"/>
            <w:left w:val="none" w:sz="0" w:space="0"/>
            <w:bottom w:val="none" w:sz="0" w:space="0"/>
            <w:right w:val="none" w:sz="0" w:space="0"/>
          </w:pgBorders>
          <w:cols w:space="720" w:num="1"/>
        </w:sectPr>
      </w:pPr>
      <w:r>
        <w:rPr>
          <w:rFonts w:hint="eastAsia" w:ascii="宋体" w:hAnsi="宋体"/>
          <w:color w:val="auto"/>
          <w:highlight w:val="none"/>
        </w:rPr>
        <w:t xml:space="preserve"> </w:t>
      </w:r>
    </w:p>
    <w:p>
      <w:pPr>
        <w:spacing w:line="560" w:lineRule="exact"/>
        <w:rPr>
          <w:rFonts w:ascii="方正小标宋简体" w:hAnsi="Times New Roman" w:eastAsia="方正小标宋简体" w:cs="Times New Roman"/>
          <w:color w:val="auto"/>
          <w:kern w:val="0"/>
          <w:sz w:val="44"/>
          <w:szCs w:val="44"/>
          <w:highlight w:val="none"/>
        </w:rPr>
      </w:pPr>
      <w:r>
        <w:rPr>
          <w:rFonts w:hint="eastAsia" w:ascii="方正小标宋简体" w:hAnsi="Times New Roman" w:eastAsia="方正小标宋简体" w:cs="Times New Roman"/>
          <w:color w:val="auto"/>
          <w:kern w:val="0"/>
          <w:sz w:val="44"/>
          <w:szCs w:val="44"/>
          <w:highlight w:val="none"/>
        </w:rPr>
        <w:t>（一）                   报价一览表</w:t>
      </w:r>
    </w:p>
    <w:p>
      <w:pPr>
        <w:rPr>
          <w:rFonts w:ascii="Times New Roman" w:hAnsi="Times New Roman" w:eastAsia="宋体" w:cs="Times New Roman"/>
          <w:color w:val="auto"/>
          <w:kern w:val="0"/>
          <w:sz w:val="28"/>
          <w:szCs w:val="28"/>
          <w:highlight w:val="none"/>
        </w:rPr>
      </w:pPr>
    </w:p>
    <w:p>
      <w:pP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项目名称：</w:t>
      </w:r>
      <w:r>
        <w:rPr>
          <w:rFonts w:ascii="宋体" w:hAnsi="宋体" w:eastAsia="宋体" w:cs="Times New Roman"/>
          <w:color w:val="auto"/>
          <w:kern w:val="0"/>
          <w:sz w:val="24"/>
          <w:szCs w:val="24"/>
          <w:highlight w:val="none"/>
        </w:rPr>
        <w:t xml:space="preserve">                 </w:t>
      </w:r>
      <w:r>
        <w:rPr>
          <w:rFonts w:hint="eastAsia" w:ascii="宋体" w:hAnsi="宋体" w:eastAsia="宋体" w:cs="Times New Roman"/>
          <w:color w:val="auto"/>
          <w:kern w:val="0"/>
          <w:sz w:val="24"/>
          <w:szCs w:val="24"/>
          <w:highlight w:val="none"/>
        </w:rPr>
        <w:t xml:space="preserve">           项目编号：</w:t>
      </w:r>
      <w:r>
        <w:rPr>
          <w:rFonts w:ascii="宋体" w:hAnsi="宋体" w:eastAsia="宋体" w:cs="Times New Roman"/>
          <w:color w:val="auto"/>
          <w:kern w:val="0"/>
          <w:sz w:val="24"/>
          <w:szCs w:val="24"/>
          <w:highlight w:val="none"/>
        </w:rPr>
        <w:t xml:space="preserve">         </w:t>
      </w:r>
      <w:r>
        <w:rPr>
          <w:rFonts w:hint="eastAsia" w:ascii="宋体" w:hAnsi="宋体" w:eastAsia="宋体" w:cs="Times New Roman"/>
          <w:color w:val="auto"/>
          <w:kern w:val="0"/>
          <w:sz w:val="24"/>
          <w:szCs w:val="24"/>
          <w:highlight w:val="none"/>
        </w:rPr>
        <w:t xml:space="preserve">                          包号：</w:t>
      </w:r>
      <w:r>
        <w:rPr>
          <w:rFonts w:ascii="宋体" w:hAnsi="宋体" w:eastAsia="宋体" w:cs="Times New Roman"/>
          <w:color w:val="auto"/>
          <w:kern w:val="0"/>
          <w:sz w:val="24"/>
          <w:szCs w:val="24"/>
          <w:highlight w:val="none"/>
        </w:rPr>
        <w:t xml:space="preserve">   </w:t>
      </w:r>
      <w:r>
        <w:rPr>
          <w:rFonts w:hint="eastAsia" w:ascii="宋体" w:hAnsi="宋体" w:eastAsia="宋体" w:cs="Times New Roman"/>
          <w:color w:val="auto"/>
          <w:kern w:val="0"/>
          <w:sz w:val="24"/>
          <w:szCs w:val="24"/>
          <w:highlight w:val="none"/>
        </w:rPr>
        <w:t xml:space="preserve">                  金额单位：元</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2049"/>
        <w:gridCol w:w="1402"/>
        <w:gridCol w:w="2162"/>
        <w:gridCol w:w="1178"/>
        <w:gridCol w:w="1146"/>
        <w:gridCol w:w="1145"/>
        <w:gridCol w:w="1186"/>
        <w:gridCol w:w="1630"/>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84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序号</w:t>
            </w:r>
          </w:p>
        </w:tc>
        <w:tc>
          <w:tcPr>
            <w:tcW w:w="204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货物名称</w:t>
            </w:r>
          </w:p>
        </w:tc>
        <w:tc>
          <w:tcPr>
            <w:tcW w:w="140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品牌</w:t>
            </w:r>
          </w:p>
        </w:tc>
        <w:tc>
          <w:tcPr>
            <w:tcW w:w="216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规格型号</w:t>
            </w:r>
          </w:p>
        </w:tc>
        <w:tc>
          <w:tcPr>
            <w:tcW w:w="117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计量</w:t>
            </w:r>
          </w:p>
          <w:p>
            <w:pPr>
              <w:spacing w:line="300" w:lineRule="exact"/>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单位</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数量</w:t>
            </w:r>
          </w:p>
        </w:tc>
        <w:tc>
          <w:tcPr>
            <w:tcW w:w="114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单价</w:t>
            </w:r>
          </w:p>
          <w:p>
            <w:pPr>
              <w:spacing w:line="300" w:lineRule="exact"/>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（含税）</w:t>
            </w:r>
          </w:p>
        </w:tc>
        <w:tc>
          <w:tcPr>
            <w:tcW w:w="118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金额</w:t>
            </w:r>
          </w:p>
          <w:p>
            <w:pPr>
              <w:spacing w:line="300" w:lineRule="exact"/>
              <w:jc w:val="center"/>
              <w:rPr>
                <w:rFonts w:ascii="宋体" w:hAnsi="宋体" w:eastAsia="宋体" w:cs="Times New Roman"/>
                <w:bCs/>
                <w:color w:val="auto"/>
                <w:spacing w:val="-4"/>
                <w:kern w:val="0"/>
                <w:sz w:val="24"/>
                <w:szCs w:val="24"/>
                <w:highlight w:val="none"/>
              </w:rPr>
            </w:pPr>
            <w:r>
              <w:rPr>
                <w:rFonts w:hint="eastAsia" w:ascii="宋体" w:hAnsi="宋体" w:eastAsia="宋体" w:cs="Times New Roman"/>
                <w:color w:val="auto"/>
                <w:kern w:val="0"/>
                <w:sz w:val="24"/>
                <w:szCs w:val="24"/>
                <w:highlight w:val="none"/>
              </w:rPr>
              <w:t>（含税）</w:t>
            </w:r>
          </w:p>
        </w:tc>
        <w:tc>
          <w:tcPr>
            <w:tcW w:w="163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交货时间</w:t>
            </w:r>
          </w:p>
        </w:tc>
        <w:tc>
          <w:tcPr>
            <w:tcW w:w="204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848"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p>
        </w:tc>
        <w:tc>
          <w:tcPr>
            <w:tcW w:w="2049"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p>
        </w:tc>
        <w:tc>
          <w:tcPr>
            <w:tcW w:w="1402"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p>
        </w:tc>
        <w:tc>
          <w:tcPr>
            <w:tcW w:w="2162"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p>
        </w:tc>
        <w:tc>
          <w:tcPr>
            <w:tcW w:w="1178"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p>
        </w:tc>
        <w:tc>
          <w:tcPr>
            <w:tcW w:w="1146"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p>
        </w:tc>
        <w:tc>
          <w:tcPr>
            <w:tcW w:w="1145"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p>
        </w:tc>
        <w:tc>
          <w:tcPr>
            <w:tcW w:w="1186"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p>
        </w:tc>
        <w:tc>
          <w:tcPr>
            <w:tcW w:w="1630"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p>
        </w:tc>
        <w:tc>
          <w:tcPr>
            <w:tcW w:w="2040" w:type="dxa"/>
            <w:tcBorders>
              <w:top w:val="single" w:color="auto" w:sz="4" w:space="0"/>
              <w:left w:val="single" w:color="auto" w:sz="4" w:space="0"/>
              <w:bottom w:val="single" w:color="auto" w:sz="4" w:space="0"/>
              <w:right w:val="single" w:color="auto" w:sz="4" w:space="0"/>
            </w:tcBorders>
          </w:tcPr>
          <w:p>
            <w:pPr>
              <w:spacing w:line="300" w:lineRule="exact"/>
              <w:rPr>
                <w:rFonts w:ascii="宋体" w:hAnsi="宋体" w:eastAsia="宋体" w:cs="Times New Roman"/>
                <w:b/>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848"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p>
        </w:tc>
        <w:tc>
          <w:tcPr>
            <w:tcW w:w="2049"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p>
        </w:tc>
        <w:tc>
          <w:tcPr>
            <w:tcW w:w="1402"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p>
        </w:tc>
        <w:tc>
          <w:tcPr>
            <w:tcW w:w="2162"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p>
        </w:tc>
        <w:tc>
          <w:tcPr>
            <w:tcW w:w="1178"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p>
        </w:tc>
        <w:tc>
          <w:tcPr>
            <w:tcW w:w="1146"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p>
        </w:tc>
        <w:tc>
          <w:tcPr>
            <w:tcW w:w="1145"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p>
        </w:tc>
        <w:tc>
          <w:tcPr>
            <w:tcW w:w="1186"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p>
        </w:tc>
        <w:tc>
          <w:tcPr>
            <w:tcW w:w="1630"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p>
        </w:tc>
        <w:tc>
          <w:tcPr>
            <w:tcW w:w="2040" w:type="dxa"/>
            <w:tcBorders>
              <w:top w:val="single" w:color="auto" w:sz="4" w:space="0"/>
              <w:left w:val="single" w:color="auto" w:sz="4" w:space="0"/>
              <w:bottom w:val="single" w:color="auto" w:sz="4" w:space="0"/>
              <w:right w:val="single" w:color="auto" w:sz="4" w:space="0"/>
            </w:tcBorders>
          </w:tcPr>
          <w:p>
            <w:pPr>
              <w:spacing w:line="300" w:lineRule="exact"/>
              <w:rPr>
                <w:rFonts w:ascii="宋体" w:hAnsi="宋体" w:eastAsia="宋体" w:cs="Times New Roman"/>
                <w:b/>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848"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p>
        </w:tc>
        <w:tc>
          <w:tcPr>
            <w:tcW w:w="2049"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p>
        </w:tc>
        <w:tc>
          <w:tcPr>
            <w:tcW w:w="1402"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p>
        </w:tc>
        <w:tc>
          <w:tcPr>
            <w:tcW w:w="2162"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p>
        </w:tc>
        <w:tc>
          <w:tcPr>
            <w:tcW w:w="1178"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p>
        </w:tc>
        <w:tc>
          <w:tcPr>
            <w:tcW w:w="1146"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p>
        </w:tc>
        <w:tc>
          <w:tcPr>
            <w:tcW w:w="1145"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p>
        </w:tc>
        <w:tc>
          <w:tcPr>
            <w:tcW w:w="1186"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p>
        </w:tc>
        <w:tc>
          <w:tcPr>
            <w:tcW w:w="1630"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p>
        </w:tc>
        <w:tc>
          <w:tcPr>
            <w:tcW w:w="2040" w:type="dxa"/>
            <w:tcBorders>
              <w:top w:val="single" w:color="auto" w:sz="4" w:space="0"/>
              <w:left w:val="single" w:color="auto" w:sz="4" w:space="0"/>
              <w:bottom w:val="single" w:color="auto" w:sz="4" w:space="0"/>
              <w:right w:val="single" w:color="auto" w:sz="4" w:space="0"/>
            </w:tcBorders>
          </w:tcPr>
          <w:p>
            <w:pPr>
              <w:spacing w:line="300" w:lineRule="exact"/>
              <w:rPr>
                <w:rFonts w:ascii="宋体" w:hAnsi="宋体" w:eastAsia="宋体" w:cs="Times New Roman"/>
                <w:b/>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2897" w:type="dxa"/>
            <w:gridSpan w:val="2"/>
            <w:vMerge w:val="restart"/>
            <w:tcBorders>
              <w:top w:val="single" w:color="auto" w:sz="4" w:space="0"/>
              <w:left w:val="single" w:color="auto" w:sz="4" w:space="0"/>
              <w:right w:val="single" w:color="auto" w:sz="4" w:space="0"/>
            </w:tcBorders>
            <w:vAlign w:val="center"/>
          </w:tcPr>
          <w:p>
            <w:pPr>
              <w:spacing w:line="300" w:lineRule="exact"/>
              <w:jc w:val="center"/>
              <w:rPr>
                <w:rFonts w:ascii="宋体" w:hAnsi="宋体" w:eastAsia="宋体" w:cs="Times New Roman"/>
                <w:b/>
                <w:color w:val="auto"/>
                <w:kern w:val="0"/>
                <w:sz w:val="24"/>
                <w:szCs w:val="24"/>
                <w:highlight w:val="none"/>
              </w:rPr>
            </w:pPr>
            <w:r>
              <w:rPr>
                <w:rFonts w:hint="eastAsia" w:ascii="宋体" w:hAnsi="宋体" w:eastAsia="宋体" w:cs="Times New Roman"/>
                <w:color w:val="auto"/>
                <w:kern w:val="0"/>
                <w:sz w:val="24"/>
                <w:szCs w:val="24"/>
                <w:highlight w:val="none"/>
              </w:rPr>
              <w:t>合</w:t>
            </w:r>
            <w:r>
              <w:rPr>
                <w:rFonts w:ascii="宋体" w:hAnsi="宋体" w:eastAsia="宋体" w:cs="Times New Roman"/>
                <w:color w:val="auto"/>
                <w:kern w:val="0"/>
                <w:sz w:val="24"/>
                <w:szCs w:val="24"/>
                <w:highlight w:val="none"/>
              </w:rPr>
              <w:t xml:space="preserve">  </w:t>
            </w:r>
            <w:r>
              <w:rPr>
                <w:rFonts w:hint="eastAsia" w:ascii="宋体" w:hAnsi="宋体" w:eastAsia="宋体" w:cs="Times New Roman"/>
                <w:color w:val="auto"/>
                <w:kern w:val="0"/>
                <w:sz w:val="24"/>
                <w:szCs w:val="24"/>
                <w:highlight w:val="none"/>
              </w:rPr>
              <w:t>计</w:t>
            </w:r>
          </w:p>
        </w:tc>
        <w:tc>
          <w:tcPr>
            <w:tcW w:w="1402"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r>
              <w:rPr>
                <w:rFonts w:hint="eastAsia" w:ascii="宋体" w:hAnsi="宋体" w:eastAsia="宋体" w:cs="Times New Roman"/>
                <w:b/>
                <w:color w:val="auto"/>
                <w:kern w:val="0"/>
                <w:sz w:val="24"/>
                <w:szCs w:val="24"/>
                <w:highlight w:val="none"/>
              </w:rPr>
              <w:t>/</w:t>
            </w:r>
          </w:p>
        </w:tc>
        <w:tc>
          <w:tcPr>
            <w:tcW w:w="2162"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r>
              <w:rPr>
                <w:rFonts w:hint="eastAsia" w:ascii="宋体" w:hAnsi="宋体" w:eastAsia="宋体" w:cs="Times New Roman"/>
                <w:b/>
                <w:color w:val="auto"/>
                <w:kern w:val="0"/>
                <w:sz w:val="24"/>
                <w:szCs w:val="24"/>
                <w:highlight w:val="none"/>
              </w:rPr>
              <w:t>/</w:t>
            </w:r>
          </w:p>
        </w:tc>
        <w:tc>
          <w:tcPr>
            <w:tcW w:w="1178"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r>
              <w:rPr>
                <w:rFonts w:hint="eastAsia" w:ascii="宋体" w:hAnsi="宋体" w:eastAsia="宋体" w:cs="Times New Roman"/>
                <w:b/>
                <w:color w:val="auto"/>
                <w:kern w:val="0"/>
                <w:sz w:val="24"/>
                <w:szCs w:val="24"/>
                <w:highlight w:val="none"/>
              </w:rPr>
              <w:t>/</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p>
        </w:tc>
        <w:tc>
          <w:tcPr>
            <w:tcW w:w="1145"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p>
        </w:tc>
        <w:tc>
          <w:tcPr>
            <w:tcW w:w="1186"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p>
        </w:tc>
        <w:tc>
          <w:tcPr>
            <w:tcW w:w="1630"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r>
              <w:rPr>
                <w:rFonts w:hint="eastAsia" w:ascii="宋体" w:hAnsi="宋体" w:eastAsia="宋体" w:cs="Times New Roman"/>
                <w:b/>
                <w:color w:val="auto"/>
                <w:kern w:val="0"/>
                <w:sz w:val="24"/>
                <w:szCs w:val="24"/>
                <w:highlight w:val="none"/>
              </w:rPr>
              <w:t>/</w:t>
            </w:r>
          </w:p>
        </w:tc>
        <w:tc>
          <w:tcPr>
            <w:tcW w:w="2040" w:type="dxa"/>
            <w:tcBorders>
              <w:top w:val="single" w:color="auto" w:sz="4" w:space="0"/>
              <w:left w:val="single" w:color="auto" w:sz="4" w:space="0"/>
              <w:bottom w:val="single" w:color="auto" w:sz="4" w:space="0"/>
              <w:right w:val="single" w:color="auto" w:sz="4" w:space="0"/>
            </w:tcBorders>
          </w:tcPr>
          <w:p>
            <w:pPr>
              <w:spacing w:line="300" w:lineRule="exact"/>
              <w:rPr>
                <w:rFonts w:ascii="宋体" w:hAnsi="宋体" w:eastAsia="宋体" w:cs="Times New Roman"/>
                <w:b/>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2897" w:type="dxa"/>
            <w:gridSpan w:val="2"/>
            <w:vMerge w:val="continue"/>
            <w:tcBorders>
              <w:left w:val="single" w:color="auto" w:sz="4" w:space="0"/>
              <w:right w:val="single" w:color="auto" w:sz="4" w:space="0"/>
            </w:tcBorders>
          </w:tcPr>
          <w:p>
            <w:pPr>
              <w:spacing w:line="300" w:lineRule="exact"/>
              <w:rPr>
                <w:rFonts w:ascii="宋体" w:hAnsi="宋体" w:eastAsia="宋体" w:cs="Times New Roman"/>
                <w:bCs/>
                <w:color w:val="auto"/>
                <w:spacing w:val="-4"/>
                <w:kern w:val="0"/>
                <w:sz w:val="24"/>
                <w:szCs w:val="24"/>
                <w:highlight w:val="none"/>
              </w:rPr>
            </w:pPr>
          </w:p>
        </w:tc>
        <w:tc>
          <w:tcPr>
            <w:tcW w:w="11889" w:type="dxa"/>
            <w:gridSpan w:val="8"/>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color w:val="auto"/>
                <w:kern w:val="0"/>
                <w:sz w:val="24"/>
                <w:szCs w:val="24"/>
                <w:highlight w:val="none"/>
              </w:rPr>
            </w:pPr>
            <w:r>
              <w:rPr>
                <w:rFonts w:hint="eastAsia" w:ascii="宋体" w:hAnsi="宋体" w:eastAsia="宋体" w:cs="Times New Roman"/>
                <w:bCs/>
                <w:color w:val="auto"/>
                <w:spacing w:val="-4"/>
                <w:kern w:val="0"/>
                <w:sz w:val="24"/>
                <w:szCs w:val="24"/>
                <w:highlight w:val="none"/>
              </w:rPr>
              <w:t>报价总价（人民币大写）：</w:t>
            </w:r>
            <w:r>
              <w:rPr>
                <w:rFonts w:ascii="宋体" w:hAnsi="宋体" w:eastAsia="宋体" w:cs="Times New Roman"/>
                <w:bCs/>
                <w:color w:val="auto"/>
                <w:spacing w:val="-4"/>
                <w:kern w:val="0"/>
                <w:sz w:val="24"/>
                <w:szCs w:val="24"/>
                <w:highlight w:val="none"/>
              </w:rPr>
              <w:t xml:space="preserve">                                            </w:t>
            </w:r>
            <w:r>
              <w:rPr>
                <w:rFonts w:hint="eastAsia" w:ascii="宋体" w:hAnsi="宋体" w:eastAsia="宋体" w:cs="Times New Roman"/>
                <w:bCs/>
                <w:color w:val="auto"/>
                <w:spacing w:val="-4"/>
                <w:kern w:val="0"/>
                <w:sz w:val="24"/>
                <w:szCs w:val="24"/>
                <w:highlight w:val="none"/>
              </w:rPr>
              <w:t>（小写）</w:t>
            </w:r>
            <w:r>
              <w:rPr>
                <w:rFonts w:ascii="宋体" w:hAnsi="宋体" w:eastAsia="宋体" w:cs="Times New Roman"/>
                <w:bCs/>
                <w:color w:val="auto"/>
                <w:spacing w:val="-4"/>
                <w:kern w:val="0"/>
                <w:sz w:val="24"/>
                <w:szCs w:val="24"/>
                <w:highlight w:val="none"/>
              </w:rPr>
              <w:t>¥</w:t>
            </w:r>
            <w:r>
              <w:rPr>
                <w:rFonts w:hint="eastAsia" w:ascii="宋体" w:hAnsi="宋体" w:eastAsia="宋体" w:cs="Times New Roman"/>
                <w:bCs/>
                <w:color w:val="auto"/>
                <w:spacing w:val="-4"/>
                <w:kern w:val="0"/>
                <w:sz w:val="24"/>
                <w:szCs w:val="24"/>
                <w:highlight w:val="none"/>
              </w:rPr>
              <w:t>：</w:t>
            </w:r>
          </w:p>
        </w:tc>
      </w:tr>
    </w:tbl>
    <w:p>
      <w:pP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说明：金额</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单价</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数量，报价总价</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金额之和。</w:t>
      </w:r>
    </w:p>
    <w:p>
      <w:pP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报价人全称：（盖章）</w:t>
      </w:r>
      <w:r>
        <w:rPr>
          <w:rFonts w:ascii="宋体" w:hAnsi="宋体" w:eastAsia="宋体" w:cs="Times New Roman"/>
          <w:color w:val="auto"/>
          <w:kern w:val="0"/>
          <w:sz w:val="24"/>
          <w:szCs w:val="24"/>
          <w:highlight w:val="none"/>
        </w:rPr>
        <w:t xml:space="preserve">                               </w:t>
      </w:r>
      <w:r>
        <w:rPr>
          <w:rFonts w:hint="eastAsia" w:ascii="宋体" w:hAnsi="宋体" w:eastAsia="宋体" w:cs="Times New Roman"/>
          <w:color w:val="auto"/>
          <w:kern w:val="0"/>
          <w:sz w:val="24"/>
          <w:szCs w:val="24"/>
          <w:highlight w:val="none"/>
        </w:rPr>
        <w:t xml:space="preserve">                   法定代表人（或授权代表）：（签字）</w:t>
      </w:r>
    </w:p>
    <w:p>
      <w:pPr>
        <w:rPr>
          <w:rFonts w:ascii="宋体" w:hAnsi="宋体" w:eastAsia="宋体" w:cs="Times New Roman"/>
          <w:color w:val="auto"/>
          <w:kern w:val="0"/>
          <w:sz w:val="24"/>
          <w:szCs w:val="24"/>
          <w:highlight w:val="none"/>
        </w:rPr>
      </w:pPr>
    </w:p>
    <w:p>
      <w:pPr>
        <w:rPr>
          <w:rFonts w:ascii="宋体" w:hAnsi="宋体" w:eastAsia="宋体" w:cs="Times New Roman"/>
          <w:color w:val="auto"/>
          <w:kern w:val="0"/>
          <w:sz w:val="24"/>
          <w:szCs w:val="24"/>
          <w:highlight w:val="none"/>
        </w:rPr>
      </w:pPr>
    </w:p>
    <w:p>
      <w:pPr>
        <w:jc w:val="center"/>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                                                 </w:t>
      </w:r>
      <w:r>
        <w:rPr>
          <w:rFonts w:hint="eastAsia" w:ascii="宋体" w:hAnsi="宋体" w:eastAsia="宋体" w:cs="Times New Roman"/>
          <w:color w:val="auto"/>
          <w:kern w:val="0"/>
          <w:sz w:val="24"/>
          <w:szCs w:val="24"/>
          <w:highlight w:val="none"/>
        </w:rPr>
        <w:t xml:space="preserve">       年</w:t>
      </w:r>
      <w:r>
        <w:rPr>
          <w:rFonts w:ascii="宋体" w:hAnsi="宋体" w:eastAsia="宋体" w:cs="Times New Roman"/>
          <w:color w:val="auto"/>
          <w:kern w:val="0"/>
          <w:sz w:val="24"/>
          <w:szCs w:val="24"/>
          <w:highlight w:val="none"/>
        </w:rPr>
        <w:t xml:space="preserve">  </w:t>
      </w:r>
      <w:r>
        <w:rPr>
          <w:rFonts w:hint="eastAsia" w:ascii="宋体" w:hAnsi="宋体" w:eastAsia="宋体" w:cs="Times New Roman"/>
          <w:color w:val="auto"/>
          <w:kern w:val="0"/>
          <w:sz w:val="24"/>
          <w:szCs w:val="24"/>
          <w:highlight w:val="none"/>
        </w:rPr>
        <w:t>月</w:t>
      </w:r>
      <w:r>
        <w:rPr>
          <w:rFonts w:ascii="宋体" w:hAnsi="宋体" w:eastAsia="宋体" w:cs="Times New Roman"/>
          <w:color w:val="auto"/>
          <w:kern w:val="0"/>
          <w:sz w:val="24"/>
          <w:szCs w:val="24"/>
          <w:highlight w:val="none"/>
        </w:rPr>
        <w:t xml:space="preserve">  </w:t>
      </w:r>
      <w:r>
        <w:rPr>
          <w:rFonts w:hint="eastAsia" w:ascii="宋体" w:hAnsi="宋体" w:eastAsia="宋体" w:cs="Times New Roman"/>
          <w:color w:val="auto"/>
          <w:kern w:val="0"/>
          <w:sz w:val="24"/>
          <w:szCs w:val="24"/>
          <w:highlight w:val="none"/>
        </w:rPr>
        <w:t>日</w:t>
      </w:r>
    </w:p>
    <w:p>
      <w:pPr>
        <w:jc w:val="center"/>
        <w:rPr>
          <w:rFonts w:ascii="宋体" w:hAnsi="宋体" w:eastAsia="宋体" w:cs="Times New Roman"/>
          <w:color w:val="auto"/>
          <w:kern w:val="0"/>
          <w:sz w:val="24"/>
          <w:szCs w:val="24"/>
          <w:highlight w:val="none"/>
        </w:rPr>
        <w:sectPr>
          <w:headerReference r:id="rId11" w:type="default"/>
          <w:pgSz w:w="16838" w:h="11906" w:orient="landscape"/>
          <w:pgMar w:top="1134" w:right="1134" w:bottom="1134" w:left="1134" w:header="851" w:footer="964" w:gutter="0"/>
          <w:pgBorders>
            <w:top w:val="none" w:sz="0" w:space="0"/>
            <w:left w:val="none" w:sz="0" w:space="0"/>
            <w:bottom w:val="none" w:sz="0" w:space="0"/>
            <w:right w:val="none" w:sz="0" w:space="0"/>
          </w:pgBorders>
          <w:cols w:space="720" w:num="1"/>
          <w:docGrid w:linePitch="510" w:charSpace="-1844"/>
        </w:sectPr>
      </w:pPr>
    </w:p>
    <w:p>
      <w:pPr>
        <w:pStyle w:val="53"/>
        <w:jc w:val="both"/>
        <w:rPr>
          <w:color w:val="auto"/>
          <w:highlight w:val="none"/>
        </w:rPr>
      </w:pPr>
      <w:r>
        <w:rPr>
          <w:rFonts w:hint="eastAsia" w:ascii="方正小标宋简体" w:hAnsi="方正小标宋简体" w:cs="方正小标宋简体"/>
          <w:bCs/>
          <w:color w:val="auto"/>
          <w:highlight w:val="none"/>
        </w:rPr>
        <w:t>（二）           分项报价表</w:t>
      </w:r>
    </w:p>
    <w:p>
      <w:pPr>
        <w:pStyle w:val="54"/>
        <w:rPr>
          <w:rFonts w:ascii="仿宋_GB2312" w:hAnsi="仿宋_GB2312" w:cs="仿宋_GB2312"/>
          <w:b/>
          <w:bCs/>
          <w:color w:val="auto"/>
          <w:kern w:val="0"/>
          <w:szCs w:val="21"/>
          <w:highlight w:val="none"/>
          <w:u w:val="single"/>
        </w:rPr>
      </w:pPr>
      <w:r>
        <w:rPr>
          <w:rFonts w:hint="eastAsia" w:ascii="仿宋_GB2312" w:hAnsi="仿宋_GB2312" w:cs="仿宋_GB2312"/>
          <w:color w:val="auto"/>
          <w:sz w:val="32"/>
          <w:szCs w:val="32"/>
          <w:highlight w:val="none"/>
        </w:rPr>
        <w:t xml:space="preserve">项目名称：                            项目编号：             </w:t>
      </w:r>
    </w:p>
    <w:tbl>
      <w:tblPr>
        <w:tblStyle w:val="23"/>
        <w:tblW w:w="100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024"/>
        <w:gridCol w:w="1418"/>
        <w:gridCol w:w="1205"/>
        <w:gridCol w:w="902"/>
        <w:gridCol w:w="874"/>
        <w:gridCol w:w="1130"/>
        <w:gridCol w:w="850"/>
        <w:gridCol w:w="936"/>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jc w:val="center"/>
        </w:trPr>
        <w:tc>
          <w:tcPr>
            <w:tcW w:w="730" w:type="dxa"/>
            <w:vAlign w:val="center"/>
          </w:tcPr>
          <w:p>
            <w:pPr>
              <w:pStyle w:val="54"/>
              <w:jc w:val="center"/>
              <w:rPr>
                <w:rFonts w:ascii="宋体" w:hAnsi="宋体" w:eastAsiaTheme="minorEastAsia"/>
                <w:color w:val="auto"/>
                <w:sz w:val="18"/>
                <w:szCs w:val="18"/>
                <w:highlight w:val="none"/>
              </w:rPr>
            </w:pPr>
            <w:r>
              <w:rPr>
                <w:rFonts w:hint="eastAsia" w:ascii="宋体" w:hAnsi="宋体" w:eastAsiaTheme="minorEastAsia"/>
                <w:color w:val="auto"/>
                <w:sz w:val="18"/>
                <w:szCs w:val="18"/>
                <w:highlight w:val="none"/>
              </w:rPr>
              <w:t>序号</w:t>
            </w:r>
          </w:p>
        </w:tc>
        <w:tc>
          <w:tcPr>
            <w:tcW w:w="1024" w:type="dxa"/>
            <w:noWrap/>
            <w:vAlign w:val="center"/>
          </w:tcPr>
          <w:p>
            <w:pPr>
              <w:pStyle w:val="54"/>
              <w:jc w:val="center"/>
              <w:rPr>
                <w:rFonts w:ascii="宋体" w:hAnsi="宋体" w:eastAsiaTheme="minorEastAsia"/>
                <w:color w:val="auto"/>
                <w:sz w:val="18"/>
                <w:szCs w:val="18"/>
                <w:highlight w:val="none"/>
              </w:rPr>
            </w:pPr>
            <w:r>
              <w:rPr>
                <w:rFonts w:hint="eastAsia" w:ascii="宋体" w:hAnsi="宋体" w:eastAsiaTheme="minorEastAsia"/>
                <w:color w:val="auto"/>
                <w:sz w:val="18"/>
                <w:szCs w:val="18"/>
                <w:highlight w:val="none"/>
              </w:rPr>
              <w:t>货物名称</w:t>
            </w:r>
          </w:p>
        </w:tc>
        <w:tc>
          <w:tcPr>
            <w:tcW w:w="1418" w:type="dxa"/>
            <w:vAlign w:val="center"/>
          </w:tcPr>
          <w:p>
            <w:pPr>
              <w:pStyle w:val="54"/>
              <w:jc w:val="center"/>
              <w:rPr>
                <w:rFonts w:ascii="宋体" w:hAnsi="宋体" w:eastAsiaTheme="minorEastAsia"/>
                <w:color w:val="auto"/>
                <w:sz w:val="18"/>
                <w:szCs w:val="18"/>
                <w:highlight w:val="none"/>
              </w:rPr>
            </w:pPr>
            <w:r>
              <w:rPr>
                <w:rFonts w:hint="eastAsia" w:ascii="宋体" w:hAnsi="宋体" w:eastAsiaTheme="minorEastAsia"/>
                <w:color w:val="auto"/>
                <w:sz w:val="18"/>
                <w:szCs w:val="18"/>
                <w:highlight w:val="none"/>
              </w:rPr>
              <w:t>国别及品牌</w:t>
            </w:r>
          </w:p>
        </w:tc>
        <w:tc>
          <w:tcPr>
            <w:tcW w:w="1205" w:type="dxa"/>
            <w:vAlign w:val="center"/>
          </w:tcPr>
          <w:p>
            <w:pPr>
              <w:pStyle w:val="54"/>
              <w:jc w:val="center"/>
              <w:rPr>
                <w:rFonts w:ascii="宋体" w:hAnsi="宋体" w:eastAsiaTheme="minorEastAsia"/>
                <w:color w:val="auto"/>
                <w:sz w:val="18"/>
                <w:szCs w:val="18"/>
                <w:highlight w:val="none"/>
              </w:rPr>
            </w:pPr>
            <w:r>
              <w:rPr>
                <w:rFonts w:hint="eastAsia" w:ascii="宋体" w:hAnsi="宋体" w:eastAsiaTheme="minorEastAsia"/>
                <w:color w:val="auto"/>
                <w:sz w:val="18"/>
                <w:szCs w:val="18"/>
                <w:highlight w:val="none"/>
              </w:rPr>
              <w:t>规格型号</w:t>
            </w:r>
          </w:p>
        </w:tc>
        <w:tc>
          <w:tcPr>
            <w:tcW w:w="902" w:type="dxa"/>
            <w:noWrap/>
            <w:vAlign w:val="center"/>
          </w:tcPr>
          <w:p>
            <w:pPr>
              <w:pStyle w:val="54"/>
              <w:jc w:val="center"/>
              <w:rPr>
                <w:rFonts w:ascii="宋体" w:hAnsi="宋体" w:eastAsiaTheme="minorEastAsia"/>
                <w:color w:val="auto"/>
                <w:sz w:val="18"/>
                <w:szCs w:val="18"/>
                <w:highlight w:val="none"/>
              </w:rPr>
            </w:pPr>
            <w:r>
              <w:rPr>
                <w:rFonts w:hint="eastAsia" w:ascii="宋体" w:hAnsi="宋体" w:eastAsiaTheme="minorEastAsia"/>
                <w:color w:val="auto"/>
                <w:sz w:val="18"/>
                <w:szCs w:val="18"/>
                <w:highlight w:val="none"/>
              </w:rPr>
              <w:t>数量</w:t>
            </w:r>
          </w:p>
        </w:tc>
        <w:tc>
          <w:tcPr>
            <w:tcW w:w="874" w:type="dxa"/>
            <w:noWrap/>
            <w:vAlign w:val="center"/>
          </w:tcPr>
          <w:p>
            <w:pPr>
              <w:pStyle w:val="54"/>
              <w:jc w:val="center"/>
              <w:rPr>
                <w:rFonts w:ascii="宋体" w:hAnsi="宋体" w:eastAsiaTheme="minorEastAsia"/>
                <w:color w:val="auto"/>
                <w:sz w:val="18"/>
                <w:szCs w:val="18"/>
                <w:highlight w:val="none"/>
              </w:rPr>
            </w:pPr>
            <w:r>
              <w:rPr>
                <w:rFonts w:hint="eastAsia" w:ascii="宋体" w:hAnsi="宋体" w:eastAsiaTheme="minorEastAsia"/>
                <w:color w:val="auto"/>
                <w:sz w:val="18"/>
                <w:szCs w:val="18"/>
                <w:highlight w:val="none"/>
              </w:rPr>
              <w:t>单位</w:t>
            </w:r>
          </w:p>
        </w:tc>
        <w:tc>
          <w:tcPr>
            <w:tcW w:w="1130" w:type="dxa"/>
            <w:noWrap/>
            <w:vAlign w:val="center"/>
          </w:tcPr>
          <w:p>
            <w:pPr>
              <w:pStyle w:val="54"/>
              <w:jc w:val="center"/>
              <w:rPr>
                <w:rFonts w:ascii="宋体" w:hAnsi="宋体" w:eastAsiaTheme="minorEastAsia"/>
                <w:color w:val="auto"/>
                <w:sz w:val="18"/>
                <w:szCs w:val="18"/>
                <w:highlight w:val="none"/>
              </w:rPr>
            </w:pPr>
            <w:r>
              <w:rPr>
                <w:rFonts w:hint="eastAsia" w:ascii="宋体" w:hAnsi="宋体" w:eastAsiaTheme="minorEastAsia"/>
                <w:color w:val="auto"/>
                <w:sz w:val="18"/>
                <w:szCs w:val="18"/>
                <w:highlight w:val="none"/>
              </w:rPr>
              <w:t>单价（元）</w:t>
            </w:r>
          </w:p>
        </w:tc>
        <w:tc>
          <w:tcPr>
            <w:tcW w:w="850" w:type="dxa"/>
            <w:noWrap/>
            <w:vAlign w:val="center"/>
          </w:tcPr>
          <w:p>
            <w:pPr>
              <w:pStyle w:val="54"/>
              <w:jc w:val="center"/>
              <w:rPr>
                <w:rFonts w:ascii="宋体" w:hAnsi="宋体" w:eastAsiaTheme="minorEastAsia"/>
                <w:color w:val="auto"/>
                <w:sz w:val="18"/>
                <w:szCs w:val="18"/>
                <w:highlight w:val="none"/>
              </w:rPr>
            </w:pPr>
            <w:r>
              <w:rPr>
                <w:rFonts w:hint="eastAsia" w:ascii="宋体" w:hAnsi="宋体" w:eastAsiaTheme="minorEastAsia"/>
                <w:color w:val="auto"/>
                <w:sz w:val="18"/>
                <w:szCs w:val="18"/>
                <w:highlight w:val="none"/>
              </w:rPr>
              <w:t>总价（元）</w:t>
            </w:r>
          </w:p>
        </w:tc>
        <w:tc>
          <w:tcPr>
            <w:tcW w:w="936" w:type="dxa"/>
            <w:noWrap/>
            <w:vAlign w:val="center"/>
          </w:tcPr>
          <w:p>
            <w:pPr>
              <w:pStyle w:val="54"/>
              <w:jc w:val="center"/>
              <w:rPr>
                <w:rFonts w:ascii="宋体" w:hAnsi="宋体" w:eastAsiaTheme="minorEastAsia"/>
                <w:color w:val="auto"/>
                <w:sz w:val="18"/>
                <w:szCs w:val="18"/>
                <w:highlight w:val="none"/>
              </w:rPr>
            </w:pPr>
            <w:r>
              <w:rPr>
                <w:rFonts w:hint="eastAsia" w:ascii="宋体" w:hAnsi="宋体" w:eastAsiaTheme="minorEastAsia"/>
                <w:color w:val="auto"/>
                <w:sz w:val="18"/>
                <w:szCs w:val="18"/>
                <w:highlight w:val="none"/>
              </w:rPr>
              <w:t>原产地</w:t>
            </w:r>
          </w:p>
        </w:tc>
        <w:tc>
          <w:tcPr>
            <w:tcW w:w="1015" w:type="dxa"/>
            <w:vAlign w:val="center"/>
          </w:tcPr>
          <w:p>
            <w:pPr>
              <w:pStyle w:val="54"/>
              <w:jc w:val="center"/>
              <w:rPr>
                <w:rFonts w:ascii="宋体" w:hAnsi="宋体" w:eastAsiaTheme="minorEastAsia"/>
                <w:color w:val="auto"/>
                <w:sz w:val="18"/>
                <w:szCs w:val="18"/>
                <w:highlight w:val="none"/>
              </w:rPr>
            </w:pPr>
            <w:r>
              <w:rPr>
                <w:rFonts w:hint="eastAsia" w:ascii="宋体" w:hAnsi="宋体" w:eastAsiaTheme="minorEastAsia"/>
                <w:color w:val="auto"/>
                <w:sz w:val="18"/>
                <w:szCs w:val="18"/>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noWrap/>
            <w:vAlign w:val="center"/>
          </w:tcPr>
          <w:p>
            <w:pPr>
              <w:pStyle w:val="54"/>
              <w:rPr>
                <w:color w:val="auto"/>
                <w:highlight w:val="none"/>
              </w:rPr>
            </w:pPr>
          </w:p>
        </w:tc>
        <w:tc>
          <w:tcPr>
            <w:tcW w:w="1024" w:type="dxa"/>
            <w:noWrap/>
            <w:vAlign w:val="center"/>
          </w:tcPr>
          <w:p>
            <w:pPr>
              <w:pStyle w:val="54"/>
              <w:rPr>
                <w:color w:val="auto"/>
                <w:highlight w:val="none"/>
              </w:rPr>
            </w:pPr>
          </w:p>
        </w:tc>
        <w:tc>
          <w:tcPr>
            <w:tcW w:w="1418" w:type="dxa"/>
            <w:noWrap/>
            <w:vAlign w:val="center"/>
          </w:tcPr>
          <w:p>
            <w:pPr>
              <w:pStyle w:val="54"/>
              <w:rPr>
                <w:color w:val="auto"/>
                <w:highlight w:val="none"/>
              </w:rPr>
            </w:pPr>
          </w:p>
        </w:tc>
        <w:tc>
          <w:tcPr>
            <w:tcW w:w="1205" w:type="dxa"/>
            <w:noWrap/>
            <w:vAlign w:val="center"/>
          </w:tcPr>
          <w:p>
            <w:pPr>
              <w:pStyle w:val="54"/>
              <w:rPr>
                <w:color w:val="auto"/>
                <w:highlight w:val="none"/>
              </w:rPr>
            </w:pPr>
          </w:p>
        </w:tc>
        <w:tc>
          <w:tcPr>
            <w:tcW w:w="902" w:type="dxa"/>
            <w:noWrap/>
            <w:vAlign w:val="center"/>
          </w:tcPr>
          <w:p>
            <w:pPr>
              <w:pStyle w:val="54"/>
              <w:rPr>
                <w:color w:val="auto"/>
                <w:highlight w:val="none"/>
              </w:rPr>
            </w:pPr>
          </w:p>
        </w:tc>
        <w:tc>
          <w:tcPr>
            <w:tcW w:w="874" w:type="dxa"/>
            <w:noWrap/>
            <w:vAlign w:val="center"/>
          </w:tcPr>
          <w:p>
            <w:pPr>
              <w:pStyle w:val="54"/>
              <w:rPr>
                <w:color w:val="auto"/>
                <w:highlight w:val="none"/>
              </w:rPr>
            </w:pPr>
          </w:p>
        </w:tc>
        <w:tc>
          <w:tcPr>
            <w:tcW w:w="1130" w:type="dxa"/>
            <w:noWrap/>
            <w:vAlign w:val="center"/>
          </w:tcPr>
          <w:p>
            <w:pPr>
              <w:pStyle w:val="54"/>
              <w:rPr>
                <w:color w:val="auto"/>
                <w:highlight w:val="none"/>
              </w:rPr>
            </w:pPr>
          </w:p>
        </w:tc>
        <w:tc>
          <w:tcPr>
            <w:tcW w:w="850" w:type="dxa"/>
            <w:noWrap/>
            <w:vAlign w:val="center"/>
          </w:tcPr>
          <w:p>
            <w:pPr>
              <w:pStyle w:val="54"/>
              <w:rPr>
                <w:color w:val="auto"/>
                <w:highlight w:val="none"/>
              </w:rPr>
            </w:pPr>
          </w:p>
        </w:tc>
        <w:tc>
          <w:tcPr>
            <w:tcW w:w="936" w:type="dxa"/>
            <w:noWrap/>
            <w:vAlign w:val="center"/>
          </w:tcPr>
          <w:p>
            <w:pPr>
              <w:pStyle w:val="54"/>
              <w:rPr>
                <w:color w:val="auto"/>
                <w:highlight w:val="none"/>
              </w:rPr>
            </w:pPr>
          </w:p>
        </w:tc>
        <w:tc>
          <w:tcPr>
            <w:tcW w:w="1015" w:type="dxa"/>
            <w:noWrap/>
            <w:vAlign w:val="center"/>
          </w:tcPr>
          <w:p>
            <w:pPr>
              <w:pStyle w:val="54"/>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noWrap/>
            <w:vAlign w:val="center"/>
          </w:tcPr>
          <w:p>
            <w:pPr>
              <w:pStyle w:val="54"/>
              <w:rPr>
                <w:color w:val="auto"/>
                <w:highlight w:val="none"/>
              </w:rPr>
            </w:pPr>
          </w:p>
        </w:tc>
        <w:tc>
          <w:tcPr>
            <w:tcW w:w="1024" w:type="dxa"/>
            <w:noWrap/>
            <w:vAlign w:val="center"/>
          </w:tcPr>
          <w:p>
            <w:pPr>
              <w:pStyle w:val="54"/>
              <w:rPr>
                <w:color w:val="auto"/>
                <w:highlight w:val="none"/>
              </w:rPr>
            </w:pPr>
          </w:p>
        </w:tc>
        <w:tc>
          <w:tcPr>
            <w:tcW w:w="1418" w:type="dxa"/>
            <w:noWrap/>
            <w:vAlign w:val="center"/>
          </w:tcPr>
          <w:p>
            <w:pPr>
              <w:pStyle w:val="54"/>
              <w:rPr>
                <w:color w:val="auto"/>
                <w:highlight w:val="none"/>
              </w:rPr>
            </w:pPr>
          </w:p>
        </w:tc>
        <w:tc>
          <w:tcPr>
            <w:tcW w:w="1205" w:type="dxa"/>
            <w:noWrap/>
            <w:vAlign w:val="center"/>
          </w:tcPr>
          <w:p>
            <w:pPr>
              <w:pStyle w:val="54"/>
              <w:rPr>
                <w:color w:val="auto"/>
                <w:highlight w:val="none"/>
              </w:rPr>
            </w:pPr>
          </w:p>
        </w:tc>
        <w:tc>
          <w:tcPr>
            <w:tcW w:w="902" w:type="dxa"/>
            <w:noWrap/>
            <w:vAlign w:val="center"/>
          </w:tcPr>
          <w:p>
            <w:pPr>
              <w:pStyle w:val="54"/>
              <w:rPr>
                <w:color w:val="auto"/>
                <w:highlight w:val="none"/>
              </w:rPr>
            </w:pPr>
          </w:p>
        </w:tc>
        <w:tc>
          <w:tcPr>
            <w:tcW w:w="874" w:type="dxa"/>
            <w:noWrap/>
            <w:vAlign w:val="center"/>
          </w:tcPr>
          <w:p>
            <w:pPr>
              <w:pStyle w:val="54"/>
              <w:rPr>
                <w:color w:val="auto"/>
                <w:highlight w:val="none"/>
              </w:rPr>
            </w:pPr>
          </w:p>
        </w:tc>
        <w:tc>
          <w:tcPr>
            <w:tcW w:w="1130" w:type="dxa"/>
            <w:noWrap/>
            <w:vAlign w:val="center"/>
          </w:tcPr>
          <w:p>
            <w:pPr>
              <w:pStyle w:val="54"/>
              <w:rPr>
                <w:color w:val="auto"/>
                <w:highlight w:val="none"/>
              </w:rPr>
            </w:pPr>
          </w:p>
        </w:tc>
        <w:tc>
          <w:tcPr>
            <w:tcW w:w="850" w:type="dxa"/>
            <w:noWrap/>
            <w:vAlign w:val="center"/>
          </w:tcPr>
          <w:p>
            <w:pPr>
              <w:pStyle w:val="54"/>
              <w:rPr>
                <w:color w:val="auto"/>
                <w:highlight w:val="none"/>
              </w:rPr>
            </w:pPr>
          </w:p>
        </w:tc>
        <w:tc>
          <w:tcPr>
            <w:tcW w:w="936" w:type="dxa"/>
            <w:noWrap/>
            <w:vAlign w:val="center"/>
          </w:tcPr>
          <w:p>
            <w:pPr>
              <w:pStyle w:val="54"/>
              <w:rPr>
                <w:color w:val="auto"/>
                <w:highlight w:val="none"/>
              </w:rPr>
            </w:pPr>
          </w:p>
        </w:tc>
        <w:tc>
          <w:tcPr>
            <w:tcW w:w="1015" w:type="dxa"/>
            <w:noWrap/>
            <w:vAlign w:val="center"/>
          </w:tcPr>
          <w:p>
            <w:pPr>
              <w:pStyle w:val="54"/>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noWrap/>
            <w:vAlign w:val="center"/>
          </w:tcPr>
          <w:p>
            <w:pPr>
              <w:pStyle w:val="54"/>
              <w:rPr>
                <w:color w:val="auto"/>
                <w:highlight w:val="none"/>
              </w:rPr>
            </w:pPr>
          </w:p>
        </w:tc>
        <w:tc>
          <w:tcPr>
            <w:tcW w:w="1024" w:type="dxa"/>
            <w:noWrap/>
            <w:vAlign w:val="center"/>
          </w:tcPr>
          <w:p>
            <w:pPr>
              <w:pStyle w:val="54"/>
              <w:rPr>
                <w:color w:val="auto"/>
                <w:highlight w:val="none"/>
              </w:rPr>
            </w:pPr>
          </w:p>
        </w:tc>
        <w:tc>
          <w:tcPr>
            <w:tcW w:w="1418" w:type="dxa"/>
            <w:noWrap/>
            <w:vAlign w:val="center"/>
          </w:tcPr>
          <w:p>
            <w:pPr>
              <w:pStyle w:val="54"/>
              <w:rPr>
                <w:color w:val="auto"/>
                <w:highlight w:val="none"/>
              </w:rPr>
            </w:pPr>
          </w:p>
        </w:tc>
        <w:tc>
          <w:tcPr>
            <w:tcW w:w="1205" w:type="dxa"/>
            <w:noWrap/>
            <w:vAlign w:val="center"/>
          </w:tcPr>
          <w:p>
            <w:pPr>
              <w:pStyle w:val="54"/>
              <w:rPr>
                <w:color w:val="auto"/>
                <w:highlight w:val="none"/>
              </w:rPr>
            </w:pPr>
          </w:p>
        </w:tc>
        <w:tc>
          <w:tcPr>
            <w:tcW w:w="902" w:type="dxa"/>
            <w:noWrap/>
            <w:vAlign w:val="center"/>
          </w:tcPr>
          <w:p>
            <w:pPr>
              <w:pStyle w:val="54"/>
              <w:rPr>
                <w:color w:val="auto"/>
                <w:highlight w:val="none"/>
              </w:rPr>
            </w:pPr>
          </w:p>
        </w:tc>
        <w:tc>
          <w:tcPr>
            <w:tcW w:w="874" w:type="dxa"/>
            <w:noWrap/>
            <w:vAlign w:val="center"/>
          </w:tcPr>
          <w:p>
            <w:pPr>
              <w:pStyle w:val="54"/>
              <w:rPr>
                <w:color w:val="auto"/>
                <w:highlight w:val="none"/>
              </w:rPr>
            </w:pPr>
          </w:p>
        </w:tc>
        <w:tc>
          <w:tcPr>
            <w:tcW w:w="1130" w:type="dxa"/>
            <w:noWrap/>
            <w:vAlign w:val="center"/>
          </w:tcPr>
          <w:p>
            <w:pPr>
              <w:pStyle w:val="54"/>
              <w:rPr>
                <w:color w:val="auto"/>
                <w:highlight w:val="none"/>
              </w:rPr>
            </w:pPr>
          </w:p>
        </w:tc>
        <w:tc>
          <w:tcPr>
            <w:tcW w:w="850" w:type="dxa"/>
            <w:noWrap/>
            <w:vAlign w:val="center"/>
          </w:tcPr>
          <w:p>
            <w:pPr>
              <w:pStyle w:val="54"/>
              <w:rPr>
                <w:color w:val="auto"/>
                <w:highlight w:val="none"/>
              </w:rPr>
            </w:pPr>
          </w:p>
        </w:tc>
        <w:tc>
          <w:tcPr>
            <w:tcW w:w="936" w:type="dxa"/>
            <w:noWrap/>
            <w:vAlign w:val="center"/>
          </w:tcPr>
          <w:p>
            <w:pPr>
              <w:pStyle w:val="54"/>
              <w:rPr>
                <w:color w:val="auto"/>
                <w:highlight w:val="none"/>
              </w:rPr>
            </w:pPr>
          </w:p>
        </w:tc>
        <w:tc>
          <w:tcPr>
            <w:tcW w:w="1015" w:type="dxa"/>
            <w:noWrap/>
            <w:vAlign w:val="center"/>
          </w:tcPr>
          <w:p>
            <w:pPr>
              <w:pStyle w:val="54"/>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noWrap/>
            <w:vAlign w:val="center"/>
          </w:tcPr>
          <w:p>
            <w:pPr>
              <w:pStyle w:val="54"/>
              <w:rPr>
                <w:color w:val="auto"/>
                <w:highlight w:val="none"/>
              </w:rPr>
            </w:pPr>
          </w:p>
        </w:tc>
        <w:tc>
          <w:tcPr>
            <w:tcW w:w="1024" w:type="dxa"/>
            <w:noWrap/>
            <w:vAlign w:val="center"/>
          </w:tcPr>
          <w:p>
            <w:pPr>
              <w:pStyle w:val="54"/>
              <w:rPr>
                <w:color w:val="auto"/>
                <w:highlight w:val="none"/>
              </w:rPr>
            </w:pPr>
          </w:p>
        </w:tc>
        <w:tc>
          <w:tcPr>
            <w:tcW w:w="1418" w:type="dxa"/>
            <w:noWrap/>
            <w:vAlign w:val="center"/>
          </w:tcPr>
          <w:p>
            <w:pPr>
              <w:pStyle w:val="54"/>
              <w:rPr>
                <w:color w:val="auto"/>
                <w:highlight w:val="none"/>
              </w:rPr>
            </w:pPr>
          </w:p>
        </w:tc>
        <w:tc>
          <w:tcPr>
            <w:tcW w:w="1205" w:type="dxa"/>
            <w:noWrap/>
            <w:vAlign w:val="center"/>
          </w:tcPr>
          <w:p>
            <w:pPr>
              <w:pStyle w:val="54"/>
              <w:rPr>
                <w:color w:val="auto"/>
                <w:highlight w:val="none"/>
              </w:rPr>
            </w:pPr>
          </w:p>
        </w:tc>
        <w:tc>
          <w:tcPr>
            <w:tcW w:w="902" w:type="dxa"/>
            <w:noWrap/>
            <w:vAlign w:val="center"/>
          </w:tcPr>
          <w:p>
            <w:pPr>
              <w:pStyle w:val="54"/>
              <w:rPr>
                <w:color w:val="auto"/>
                <w:highlight w:val="none"/>
              </w:rPr>
            </w:pPr>
          </w:p>
        </w:tc>
        <w:tc>
          <w:tcPr>
            <w:tcW w:w="874" w:type="dxa"/>
            <w:noWrap/>
            <w:vAlign w:val="center"/>
          </w:tcPr>
          <w:p>
            <w:pPr>
              <w:pStyle w:val="54"/>
              <w:rPr>
                <w:color w:val="auto"/>
                <w:highlight w:val="none"/>
              </w:rPr>
            </w:pPr>
          </w:p>
        </w:tc>
        <w:tc>
          <w:tcPr>
            <w:tcW w:w="1130" w:type="dxa"/>
            <w:noWrap/>
            <w:vAlign w:val="center"/>
          </w:tcPr>
          <w:p>
            <w:pPr>
              <w:pStyle w:val="54"/>
              <w:rPr>
                <w:color w:val="auto"/>
                <w:highlight w:val="none"/>
              </w:rPr>
            </w:pPr>
          </w:p>
        </w:tc>
        <w:tc>
          <w:tcPr>
            <w:tcW w:w="850" w:type="dxa"/>
            <w:noWrap/>
            <w:vAlign w:val="center"/>
          </w:tcPr>
          <w:p>
            <w:pPr>
              <w:pStyle w:val="54"/>
              <w:rPr>
                <w:color w:val="auto"/>
                <w:highlight w:val="none"/>
              </w:rPr>
            </w:pPr>
          </w:p>
        </w:tc>
        <w:tc>
          <w:tcPr>
            <w:tcW w:w="936" w:type="dxa"/>
            <w:noWrap/>
            <w:vAlign w:val="center"/>
          </w:tcPr>
          <w:p>
            <w:pPr>
              <w:pStyle w:val="54"/>
              <w:rPr>
                <w:color w:val="auto"/>
                <w:highlight w:val="none"/>
              </w:rPr>
            </w:pPr>
          </w:p>
        </w:tc>
        <w:tc>
          <w:tcPr>
            <w:tcW w:w="1015" w:type="dxa"/>
            <w:noWrap/>
            <w:vAlign w:val="center"/>
          </w:tcPr>
          <w:p>
            <w:pPr>
              <w:pStyle w:val="54"/>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noWrap/>
            <w:vAlign w:val="center"/>
          </w:tcPr>
          <w:p>
            <w:pPr>
              <w:pStyle w:val="54"/>
              <w:rPr>
                <w:color w:val="auto"/>
                <w:highlight w:val="none"/>
              </w:rPr>
            </w:pPr>
          </w:p>
        </w:tc>
        <w:tc>
          <w:tcPr>
            <w:tcW w:w="1024" w:type="dxa"/>
            <w:vAlign w:val="center"/>
          </w:tcPr>
          <w:p>
            <w:pPr>
              <w:pStyle w:val="54"/>
              <w:rPr>
                <w:color w:val="auto"/>
                <w:highlight w:val="none"/>
              </w:rPr>
            </w:pPr>
          </w:p>
        </w:tc>
        <w:tc>
          <w:tcPr>
            <w:tcW w:w="1418" w:type="dxa"/>
            <w:vAlign w:val="center"/>
          </w:tcPr>
          <w:p>
            <w:pPr>
              <w:pStyle w:val="54"/>
              <w:rPr>
                <w:color w:val="auto"/>
                <w:highlight w:val="none"/>
              </w:rPr>
            </w:pPr>
          </w:p>
        </w:tc>
        <w:tc>
          <w:tcPr>
            <w:tcW w:w="1205" w:type="dxa"/>
            <w:vAlign w:val="center"/>
          </w:tcPr>
          <w:p>
            <w:pPr>
              <w:pStyle w:val="54"/>
              <w:rPr>
                <w:color w:val="auto"/>
                <w:highlight w:val="none"/>
              </w:rPr>
            </w:pPr>
          </w:p>
        </w:tc>
        <w:tc>
          <w:tcPr>
            <w:tcW w:w="902" w:type="dxa"/>
            <w:noWrap/>
            <w:vAlign w:val="center"/>
          </w:tcPr>
          <w:p>
            <w:pPr>
              <w:pStyle w:val="54"/>
              <w:rPr>
                <w:color w:val="auto"/>
                <w:highlight w:val="none"/>
              </w:rPr>
            </w:pPr>
          </w:p>
        </w:tc>
        <w:tc>
          <w:tcPr>
            <w:tcW w:w="874" w:type="dxa"/>
            <w:noWrap/>
            <w:vAlign w:val="center"/>
          </w:tcPr>
          <w:p>
            <w:pPr>
              <w:pStyle w:val="54"/>
              <w:rPr>
                <w:color w:val="auto"/>
                <w:highlight w:val="none"/>
              </w:rPr>
            </w:pPr>
          </w:p>
        </w:tc>
        <w:tc>
          <w:tcPr>
            <w:tcW w:w="1130" w:type="dxa"/>
            <w:noWrap/>
            <w:vAlign w:val="center"/>
          </w:tcPr>
          <w:p>
            <w:pPr>
              <w:pStyle w:val="54"/>
              <w:rPr>
                <w:color w:val="auto"/>
                <w:highlight w:val="none"/>
              </w:rPr>
            </w:pPr>
          </w:p>
        </w:tc>
        <w:tc>
          <w:tcPr>
            <w:tcW w:w="850" w:type="dxa"/>
            <w:noWrap/>
            <w:vAlign w:val="center"/>
          </w:tcPr>
          <w:p>
            <w:pPr>
              <w:pStyle w:val="54"/>
              <w:rPr>
                <w:color w:val="auto"/>
                <w:highlight w:val="none"/>
              </w:rPr>
            </w:pPr>
          </w:p>
        </w:tc>
        <w:tc>
          <w:tcPr>
            <w:tcW w:w="936" w:type="dxa"/>
            <w:noWrap/>
            <w:vAlign w:val="center"/>
          </w:tcPr>
          <w:p>
            <w:pPr>
              <w:pStyle w:val="54"/>
              <w:rPr>
                <w:color w:val="auto"/>
                <w:highlight w:val="none"/>
              </w:rPr>
            </w:pPr>
          </w:p>
        </w:tc>
        <w:tc>
          <w:tcPr>
            <w:tcW w:w="1015" w:type="dxa"/>
            <w:noWrap/>
            <w:vAlign w:val="center"/>
          </w:tcPr>
          <w:p>
            <w:pPr>
              <w:pStyle w:val="54"/>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noWrap/>
            <w:vAlign w:val="center"/>
          </w:tcPr>
          <w:p>
            <w:pPr>
              <w:pStyle w:val="54"/>
              <w:rPr>
                <w:color w:val="auto"/>
                <w:highlight w:val="none"/>
              </w:rPr>
            </w:pPr>
          </w:p>
        </w:tc>
        <w:tc>
          <w:tcPr>
            <w:tcW w:w="1024" w:type="dxa"/>
            <w:vAlign w:val="center"/>
          </w:tcPr>
          <w:p>
            <w:pPr>
              <w:pStyle w:val="54"/>
              <w:rPr>
                <w:color w:val="auto"/>
                <w:highlight w:val="none"/>
              </w:rPr>
            </w:pPr>
          </w:p>
        </w:tc>
        <w:tc>
          <w:tcPr>
            <w:tcW w:w="1418" w:type="dxa"/>
            <w:vAlign w:val="center"/>
          </w:tcPr>
          <w:p>
            <w:pPr>
              <w:pStyle w:val="54"/>
              <w:rPr>
                <w:color w:val="auto"/>
                <w:highlight w:val="none"/>
              </w:rPr>
            </w:pPr>
          </w:p>
        </w:tc>
        <w:tc>
          <w:tcPr>
            <w:tcW w:w="1205" w:type="dxa"/>
            <w:vAlign w:val="center"/>
          </w:tcPr>
          <w:p>
            <w:pPr>
              <w:pStyle w:val="54"/>
              <w:rPr>
                <w:color w:val="auto"/>
                <w:highlight w:val="none"/>
              </w:rPr>
            </w:pPr>
          </w:p>
        </w:tc>
        <w:tc>
          <w:tcPr>
            <w:tcW w:w="902" w:type="dxa"/>
            <w:noWrap/>
            <w:vAlign w:val="center"/>
          </w:tcPr>
          <w:p>
            <w:pPr>
              <w:pStyle w:val="54"/>
              <w:rPr>
                <w:color w:val="auto"/>
                <w:highlight w:val="none"/>
              </w:rPr>
            </w:pPr>
          </w:p>
        </w:tc>
        <w:tc>
          <w:tcPr>
            <w:tcW w:w="874" w:type="dxa"/>
            <w:noWrap/>
            <w:vAlign w:val="center"/>
          </w:tcPr>
          <w:p>
            <w:pPr>
              <w:pStyle w:val="54"/>
              <w:rPr>
                <w:color w:val="auto"/>
                <w:highlight w:val="none"/>
              </w:rPr>
            </w:pPr>
          </w:p>
        </w:tc>
        <w:tc>
          <w:tcPr>
            <w:tcW w:w="1130" w:type="dxa"/>
            <w:noWrap/>
            <w:vAlign w:val="center"/>
          </w:tcPr>
          <w:p>
            <w:pPr>
              <w:pStyle w:val="54"/>
              <w:rPr>
                <w:color w:val="auto"/>
                <w:highlight w:val="none"/>
              </w:rPr>
            </w:pPr>
          </w:p>
        </w:tc>
        <w:tc>
          <w:tcPr>
            <w:tcW w:w="850" w:type="dxa"/>
            <w:noWrap/>
            <w:vAlign w:val="center"/>
          </w:tcPr>
          <w:p>
            <w:pPr>
              <w:pStyle w:val="54"/>
              <w:rPr>
                <w:color w:val="auto"/>
                <w:highlight w:val="none"/>
              </w:rPr>
            </w:pPr>
          </w:p>
        </w:tc>
        <w:tc>
          <w:tcPr>
            <w:tcW w:w="936" w:type="dxa"/>
            <w:noWrap/>
            <w:vAlign w:val="center"/>
          </w:tcPr>
          <w:p>
            <w:pPr>
              <w:pStyle w:val="54"/>
              <w:rPr>
                <w:color w:val="auto"/>
                <w:highlight w:val="none"/>
              </w:rPr>
            </w:pPr>
          </w:p>
        </w:tc>
        <w:tc>
          <w:tcPr>
            <w:tcW w:w="1015" w:type="dxa"/>
            <w:noWrap/>
            <w:vAlign w:val="center"/>
          </w:tcPr>
          <w:p>
            <w:pPr>
              <w:pStyle w:val="54"/>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noWrap/>
            <w:vAlign w:val="center"/>
          </w:tcPr>
          <w:p>
            <w:pPr>
              <w:pStyle w:val="54"/>
              <w:rPr>
                <w:color w:val="auto"/>
                <w:highlight w:val="none"/>
              </w:rPr>
            </w:pPr>
          </w:p>
        </w:tc>
        <w:tc>
          <w:tcPr>
            <w:tcW w:w="1024" w:type="dxa"/>
            <w:noWrap/>
            <w:vAlign w:val="center"/>
          </w:tcPr>
          <w:p>
            <w:pPr>
              <w:pStyle w:val="54"/>
              <w:rPr>
                <w:color w:val="auto"/>
                <w:highlight w:val="none"/>
              </w:rPr>
            </w:pPr>
          </w:p>
        </w:tc>
        <w:tc>
          <w:tcPr>
            <w:tcW w:w="1418" w:type="dxa"/>
            <w:noWrap/>
            <w:vAlign w:val="center"/>
          </w:tcPr>
          <w:p>
            <w:pPr>
              <w:pStyle w:val="54"/>
              <w:rPr>
                <w:color w:val="auto"/>
                <w:highlight w:val="none"/>
              </w:rPr>
            </w:pPr>
          </w:p>
        </w:tc>
        <w:tc>
          <w:tcPr>
            <w:tcW w:w="1205" w:type="dxa"/>
            <w:noWrap/>
            <w:vAlign w:val="center"/>
          </w:tcPr>
          <w:p>
            <w:pPr>
              <w:pStyle w:val="54"/>
              <w:rPr>
                <w:color w:val="auto"/>
                <w:highlight w:val="none"/>
              </w:rPr>
            </w:pPr>
          </w:p>
        </w:tc>
        <w:tc>
          <w:tcPr>
            <w:tcW w:w="902" w:type="dxa"/>
            <w:noWrap/>
            <w:vAlign w:val="center"/>
          </w:tcPr>
          <w:p>
            <w:pPr>
              <w:pStyle w:val="54"/>
              <w:rPr>
                <w:color w:val="auto"/>
                <w:highlight w:val="none"/>
              </w:rPr>
            </w:pPr>
          </w:p>
        </w:tc>
        <w:tc>
          <w:tcPr>
            <w:tcW w:w="874" w:type="dxa"/>
            <w:noWrap/>
            <w:vAlign w:val="center"/>
          </w:tcPr>
          <w:p>
            <w:pPr>
              <w:pStyle w:val="54"/>
              <w:rPr>
                <w:color w:val="auto"/>
                <w:highlight w:val="none"/>
              </w:rPr>
            </w:pPr>
          </w:p>
        </w:tc>
        <w:tc>
          <w:tcPr>
            <w:tcW w:w="1130" w:type="dxa"/>
            <w:noWrap/>
            <w:vAlign w:val="center"/>
          </w:tcPr>
          <w:p>
            <w:pPr>
              <w:pStyle w:val="54"/>
              <w:rPr>
                <w:color w:val="auto"/>
                <w:highlight w:val="none"/>
              </w:rPr>
            </w:pPr>
          </w:p>
        </w:tc>
        <w:tc>
          <w:tcPr>
            <w:tcW w:w="850" w:type="dxa"/>
            <w:noWrap/>
            <w:vAlign w:val="center"/>
          </w:tcPr>
          <w:p>
            <w:pPr>
              <w:pStyle w:val="54"/>
              <w:rPr>
                <w:color w:val="auto"/>
                <w:highlight w:val="none"/>
              </w:rPr>
            </w:pPr>
          </w:p>
        </w:tc>
        <w:tc>
          <w:tcPr>
            <w:tcW w:w="936" w:type="dxa"/>
            <w:noWrap/>
            <w:vAlign w:val="center"/>
          </w:tcPr>
          <w:p>
            <w:pPr>
              <w:pStyle w:val="54"/>
              <w:rPr>
                <w:color w:val="auto"/>
                <w:highlight w:val="none"/>
              </w:rPr>
            </w:pPr>
          </w:p>
        </w:tc>
        <w:tc>
          <w:tcPr>
            <w:tcW w:w="1015" w:type="dxa"/>
            <w:noWrap/>
            <w:vAlign w:val="center"/>
          </w:tcPr>
          <w:p>
            <w:pPr>
              <w:pStyle w:val="54"/>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noWrap/>
            <w:vAlign w:val="center"/>
          </w:tcPr>
          <w:p>
            <w:pPr>
              <w:pStyle w:val="54"/>
              <w:rPr>
                <w:color w:val="auto"/>
                <w:highlight w:val="none"/>
              </w:rPr>
            </w:pPr>
          </w:p>
        </w:tc>
        <w:tc>
          <w:tcPr>
            <w:tcW w:w="1024" w:type="dxa"/>
            <w:noWrap/>
            <w:vAlign w:val="center"/>
          </w:tcPr>
          <w:p>
            <w:pPr>
              <w:pStyle w:val="54"/>
              <w:rPr>
                <w:color w:val="auto"/>
                <w:highlight w:val="none"/>
              </w:rPr>
            </w:pPr>
          </w:p>
        </w:tc>
        <w:tc>
          <w:tcPr>
            <w:tcW w:w="1418" w:type="dxa"/>
            <w:noWrap/>
            <w:vAlign w:val="center"/>
          </w:tcPr>
          <w:p>
            <w:pPr>
              <w:pStyle w:val="54"/>
              <w:rPr>
                <w:color w:val="auto"/>
                <w:highlight w:val="none"/>
              </w:rPr>
            </w:pPr>
          </w:p>
        </w:tc>
        <w:tc>
          <w:tcPr>
            <w:tcW w:w="1205" w:type="dxa"/>
            <w:noWrap/>
            <w:vAlign w:val="center"/>
          </w:tcPr>
          <w:p>
            <w:pPr>
              <w:pStyle w:val="54"/>
              <w:rPr>
                <w:color w:val="auto"/>
                <w:highlight w:val="none"/>
              </w:rPr>
            </w:pPr>
          </w:p>
        </w:tc>
        <w:tc>
          <w:tcPr>
            <w:tcW w:w="902" w:type="dxa"/>
            <w:noWrap/>
            <w:vAlign w:val="center"/>
          </w:tcPr>
          <w:p>
            <w:pPr>
              <w:pStyle w:val="54"/>
              <w:rPr>
                <w:color w:val="auto"/>
                <w:highlight w:val="none"/>
              </w:rPr>
            </w:pPr>
          </w:p>
        </w:tc>
        <w:tc>
          <w:tcPr>
            <w:tcW w:w="874" w:type="dxa"/>
            <w:noWrap/>
            <w:vAlign w:val="center"/>
          </w:tcPr>
          <w:p>
            <w:pPr>
              <w:pStyle w:val="54"/>
              <w:rPr>
                <w:color w:val="auto"/>
                <w:highlight w:val="none"/>
              </w:rPr>
            </w:pPr>
          </w:p>
        </w:tc>
        <w:tc>
          <w:tcPr>
            <w:tcW w:w="1130" w:type="dxa"/>
            <w:noWrap/>
            <w:vAlign w:val="center"/>
          </w:tcPr>
          <w:p>
            <w:pPr>
              <w:pStyle w:val="54"/>
              <w:rPr>
                <w:color w:val="auto"/>
                <w:highlight w:val="none"/>
              </w:rPr>
            </w:pPr>
          </w:p>
        </w:tc>
        <w:tc>
          <w:tcPr>
            <w:tcW w:w="850" w:type="dxa"/>
            <w:noWrap/>
            <w:vAlign w:val="center"/>
          </w:tcPr>
          <w:p>
            <w:pPr>
              <w:pStyle w:val="54"/>
              <w:rPr>
                <w:color w:val="auto"/>
                <w:highlight w:val="none"/>
              </w:rPr>
            </w:pPr>
          </w:p>
        </w:tc>
        <w:tc>
          <w:tcPr>
            <w:tcW w:w="936" w:type="dxa"/>
            <w:noWrap/>
            <w:vAlign w:val="center"/>
          </w:tcPr>
          <w:p>
            <w:pPr>
              <w:pStyle w:val="54"/>
              <w:rPr>
                <w:color w:val="auto"/>
                <w:highlight w:val="none"/>
              </w:rPr>
            </w:pPr>
          </w:p>
        </w:tc>
        <w:tc>
          <w:tcPr>
            <w:tcW w:w="1015" w:type="dxa"/>
            <w:noWrap/>
            <w:vAlign w:val="center"/>
          </w:tcPr>
          <w:p>
            <w:pPr>
              <w:pStyle w:val="54"/>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noWrap/>
            <w:vAlign w:val="center"/>
          </w:tcPr>
          <w:p>
            <w:pPr>
              <w:pStyle w:val="54"/>
              <w:rPr>
                <w:color w:val="auto"/>
                <w:highlight w:val="none"/>
              </w:rPr>
            </w:pPr>
          </w:p>
        </w:tc>
        <w:tc>
          <w:tcPr>
            <w:tcW w:w="1024" w:type="dxa"/>
            <w:noWrap/>
            <w:vAlign w:val="center"/>
          </w:tcPr>
          <w:p>
            <w:pPr>
              <w:pStyle w:val="54"/>
              <w:rPr>
                <w:color w:val="auto"/>
                <w:highlight w:val="none"/>
              </w:rPr>
            </w:pPr>
          </w:p>
        </w:tc>
        <w:tc>
          <w:tcPr>
            <w:tcW w:w="1418" w:type="dxa"/>
            <w:noWrap/>
            <w:vAlign w:val="center"/>
          </w:tcPr>
          <w:p>
            <w:pPr>
              <w:pStyle w:val="54"/>
              <w:rPr>
                <w:color w:val="auto"/>
                <w:highlight w:val="none"/>
              </w:rPr>
            </w:pPr>
          </w:p>
        </w:tc>
        <w:tc>
          <w:tcPr>
            <w:tcW w:w="1205" w:type="dxa"/>
            <w:noWrap/>
            <w:vAlign w:val="center"/>
          </w:tcPr>
          <w:p>
            <w:pPr>
              <w:pStyle w:val="54"/>
              <w:rPr>
                <w:color w:val="auto"/>
                <w:highlight w:val="none"/>
              </w:rPr>
            </w:pPr>
          </w:p>
        </w:tc>
        <w:tc>
          <w:tcPr>
            <w:tcW w:w="902" w:type="dxa"/>
            <w:noWrap/>
            <w:vAlign w:val="center"/>
          </w:tcPr>
          <w:p>
            <w:pPr>
              <w:pStyle w:val="54"/>
              <w:rPr>
                <w:color w:val="auto"/>
                <w:highlight w:val="none"/>
              </w:rPr>
            </w:pPr>
          </w:p>
        </w:tc>
        <w:tc>
          <w:tcPr>
            <w:tcW w:w="874" w:type="dxa"/>
            <w:noWrap/>
            <w:vAlign w:val="center"/>
          </w:tcPr>
          <w:p>
            <w:pPr>
              <w:pStyle w:val="54"/>
              <w:rPr>
                <w:color w:val="auto"/>
                <w:highlight w:val="none"/>
              </w:rPr>
            </w:pPr>
          </w:p>
        </w:tc>
        <w:tc>
          <w:tcPr>
            <w:tcW w:w="1130" w:type="dxa"/>
            <w:noWrap/>
            <w:vAlign w:val="center"/>
          </w:tcPr>
          <w:p>
            <w:pPr>
              <w:pStyle w:val="54"/>
              <w:rPr>
                <w:color w:val="auto"/>
                <w:highlight w:val="none"/>
              </w:rPr>
            </w:pPr>
          </w:p>
        </w:tc>
        <w:tc>
          <w:tcPr>
            <w:tcW w:w="850" w:type="dxa"/>
            <w:noWrap/>
            <w:vAlign w:val="center"/>
          </w:tcPr>
          <w:p>
            <w:pPr>
              <w:pStyle w:val="54"/>
              <w:rPr>
                <w:color w:val="auto"/>
                <w:highlight w:val="none"/>
              </w:rPr>
            </w:pPr>
          </w:p>
        </w:tc>
        <w:tc>
          <w:tcPr>
            <w:tcW w:w="936" w:type="dxa"/>
            <w:noWrap/>
            <w:vAlign w:val="center"/>
          </w:tcPr>
          <w:p>
            <w:pPr>
              <w:pStyle w:val="54"/>
              <w:rPr>
                <w:color w:val="auto"/>
                <w:highlight w:val="none"/>
              </w:rPr>
            </w:pPr>
          </w:p>
        </w:tc>
        <w:tc>
          <w:tcPr>
            <w:tcW w:w="1015" w:type="dxa"/>
            <w:noWrap/>
            <w:vAlign w:val="center"/>
          </w:tcPr>
          <w:p>
            <w:pPr>
              <w:pStyle w:val="54"/>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noWrap/>
            <w:vAlign w:val="center"/>
          </w:tcPr>
          <w:p>
            <w:pPr>
              <w:pStyle w:val="54"/>
              <w:rPr>
                <w:color w:val="auto"/>
                <w:highlight w:val="none"/>
              </w:rPr>
            </w:pPr>
          </w:p>
        </w:tc>
        <w:tc>
          <w:tcPr>
            <w:tcW w:w="1024" w:type="dxa"/>
            <w:noWrap/>
            <w:vAlign w:val="center"/>
          </w:tcPr>
          <w:p>
            <w:pPr>
              <w:pStyle w:val="54"/>
              <w:rPr>
                <w:color w:val="auto"/>
                <w:highlight w:val="none"/>
              </w:rPr>
            </w:pPr>
          </w:p>
        </w:tc>
        <w:tc>
          <w:tcPr>
            <w:tcW w:w="1418" w:type="dxa"/>
            <w:noWrap/>
            <w:vAlign w:val="center"/>
          </w:tcPr>
          <w:p>
            <w:pPr>
              <w:pStyle w:val="54"/>
              <w:rPr>
                <w:color w:val="auto"/>
                <w:highlight w:val="none"/>
              </w:rPr>
            </w:pPr>
          </w:p>
        </w:tc>
        <w:tc>
          <w:tcPr>
            <w:tcW w:w="1205" w:type="dxa"/>
            <w:noWrap/>
            <w:vAlign w:val="center"/>
          </w:tcPr>
          <w:p>
            <w:pPr>
              <w:pStyle w:val="54"/>
              <w:rPr>
                <w:color w:val="auto"/>
                <w:highlight w:val="none"/>
              </w:rPr>
            </w:pPr>
          </w:p>
        </w:tc>
        <w:tc>
          <w:tcPr>
            <w:tcW w:w="902" w:type="dxa"/>
            <w:noWrap/>
            <w:vAlign w:val="center"/>
          </w:tcPr>
          <w:p>
            <w:pPr>
              <w:pStyle w:val="54"/>
              <w:rPr>
                <w:color w:val="auto"/>
                <w:highlight w:val="none"/>
              </w:rPr>
            </w:pPr>
          </w:p>
        </w:tc>
        <w:tc>
          <w:tcPr>
            <w:tcW w:w="874" w:type="dxa"/>
            <w:noWrap/>
            <w:vAlign w:val="center"/>
          </w:tcPr>
          <w:p>
            <w:pPr>
              <w:pStyle w:val="54"/>
              <w:rPr>
                <w:color w:val="auto"/>
                <w:highlight w:val="none"/>
              </w:rPr>
            </w:pPr>
          </w:p>
        </w:tc>
        <w:tc>
          <w:tcPr>
            <w:tcW w:w="1130" w:type="dxa"/>
            <w:noWrap/>
            <w:vAlign w:val="center"/>
          </w:tcPr>
          <w:p>
            <w:pPr>
              <w:pStyle w:val="54"/>
              <w:rPr>
                <w:color w:val="auto"/>
                <w:highlight w:val="none"/>
              </w:rPr>
            </w:pPr>
          </w:p>
        </w:tc>
        <w:tc>
          <w:tcPr>
            <w:tcW w:w="850" w:type="dxa"/>
            <w:noWrap/>
            <w:vAlign w:val="center"/>
          </w:tcPr>
          <w:p>
            <w:pPr>
              <w:pStyle w:val="54"/>
              <w:rPr>
                <w:color w:val="auto"/>
                <w:highlight w:val="none"/>
              </w:rPr>
            </w:pPr>
          </w:p>
        </w:tc>
        <w:tc>
          <w:tcPr>
            <w:tcW w:w="936" w:type="dxa"/>
            <w:noWrap/>
            <w:vAlign w:val="center"/>
          </w:tcPr>
          <w:p>
            <w:pPr>
              <w:pStyle w:val="54"/>
              <w:rPr>
                <w:color w:val="auto"/>
                <w:highlight w:val="none"/>
              </w:rPr>
            </w:pPr>
          </w:p>
        </w:tc>
        <w:tc>
          <w:tcPr>
            <w:tcW w:w="1015" w:type="dxa"/>
            <w:noWrap/>
            <w:vAlign w:val="center"/>
          </w:tcPr>
          <w:p>
            <w:pPr>
              <w:pStyle w:val="54"/>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noWrap/>
            <w:vAlign w:val="center"/>
          </w:tcPr>
          <w:p>
            <w:pPr>
              <w:pStyle w:val="54"/>
              <w:rPr>
                <w:color w:val="auto"/>
                <w:highlight w:val="none"/>
              </w:rPr>
            </w:pPr>
          </w:p>
        </w:tc>
        <w:tc>
          <w:tcPr>
            <w:tcW w:w="1024" w:type="dxa"/>
            <w:noWrap/>
            <w:vAlign w:val="center"/>
          </w:tcPr>
          <w:p>
            <w:pPr>
              <w:pStyle w:val="54"/>
              <w:rPr>
                <w:color w:val="auto"/>
                <w:highlight w:val="none"/>
              </w:rPr>
            </w:pPr>
          </w:p>
        </w:tc>
        <w:tc>
          <w:tcPr>
            <w:tcW w:w="1418" w:type="dxa"/>
            <w:noWrap/>
            <w:vAlign w:val="center"/>
          </w:tcPr>
          <w:p>
            <w:pPr>
              <w:pStyle w:val="54"/>
              <w:rPr>
                <w:color w:val="auto"/>
                <w:highlight w:val="none"/>
              </w:rPr>
            </w:pPr>
          </w:p>
        </w:tc>
        <w:tc>
          <w:tcPr>
            <w:tcW w:w="1205" w:type="dxa"/>
            <w:noWrap/>
            <w:vAlign w:val="center"/>
          </w:tcPr>
          <w:p>
            <w:pPr>
              <w:pStyle w:val="54"/>
              <w:rPr>
                <w:color w:val="auto"/>
                <w:highlight w:val="none"/>
              </w:rPr>
            </w:pPr>
          </w:p>
        </w:tc>
        <w:tc>
          <w:tcPr>
            <w:tcW w:w="902" w:type="dxa"/>
            <w:noWrap/>
            <w:vAlign w:val="center"/>
          </w:tcPr>
          <w:p>
            <w:pPr>
              <w:pStyle w:val="54"/>
              <w:rPr>
                <w:color w:val="auto"/>
                <w:highlight w:val="none"/>
              </w:rPr>
            </w:pPr>
          </w:p>
        </w:tc>
        <w:tc>
          <w:tcPr>
            <w:tcW w:w="874" w:type="dxa"/>
            <w:noWrap/>
            <w:vAlign w:val="center"/>
          </w:tcPr>
          <w:p>
            <w:pPr>
              <w:pStyle w:val="54"/>
              <w:rPr>
                <w:color w:val="auto"/>
                <w:highlight w:val="none"/>
              </w:rPr>
            </w:pPr>
          </w:p>
        </w:tc>
        <w:tc>
          <w:tcPr>
            <w:tcW w:w="1130" w:type="dxa"/>
            <w:noWrap/>
            <w:vAlign w:val="center"/>
          </w:tcPr>
          <w:p>
            <w:pPr>
              <w:pStyle w:val="54"/>
              <w:rPr>
                <w:color w:val="auto"/>
                <w:highlight w:val="none"/>
              </w:rPr>
            </w:pPr>
          </w:p>
        </w:tc>
        <w:tc>
          <w:tcPr>
            <w:tcW w:w="850" w:type="dxa"/>
            <w:noWrap/>
            <w:vAlign w:val="center"/>
          </w:tcPr>
          <w:p>
            <w:pPr>
              <w:pStyle w:val="54"/>
              <w:rPr>
                <w:color w:val="auto"/>
                <w:highlight w:val="none"/>
              </w:rPr>
            </w:pPr>
          </w:p>
        </w:tc>
        <w:tc>
          <w:tcPr>
            <w:tcW w:w="936" w:type="dxa"/>
            <w:noWrap/>
            <w:vAlign w:val="center"/>
          </w:tcPr>
          <w:p>
            <w:pPr>
              <w:pStyle w:val="54"/>
              <w:rPr>
                <w:color w:val="auto"/>
                <w:highlight w:val="none"/>
              </w:rPr>
            </w:pPr>
          </w:p>
        </w:tc>
        <w:tc>
          <w:tcPr>
            <w:tcW w:w="1015" w:type="dxa"/>
            <w:noWrap/>
            <w:vAlign w:val="center"/>
          </w:tcPr>
          <w:p>
            <w:pPr>
              <w:pStyle w:val="54"/>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noWrap/>
            <w:vAlign w:val="center"/>
          </w:tcPr>
          <w:p>
            <w:pPr>
              <w:pStyle w:val="54"/>
              <w:rPr>
                <w:color w:val="auto"/>
                <w:highlight w:val="none"/>
              </w:rPr>
            </w:pPr>
          </w:p>
        </w:tc>
        <w:tc>
          <w:tcPr>
            <w:tcW w:w="1024" w:type="dxa"/>
            <w:noWrap/>
            <w:vAlign w:val="center"/>
          </w:tcPr>
          <w:p>
            <w:pPr>
              <w:pStyle w:val="54"/>
              <w:rPr>
                <w:color w:val="auto"/>
                <w:highlight w:val="none"/>
              </w:rPr>
            </w:pPr>
          </w:p>
        </w:tc>
        <w:tc>
          <w:tcPr>
            <w:tcW w:w="1418" w:type="dxa"/>
            <w:noWrap/>
            <w:vAlign w:val="center"/>
          </w:tcPr>
          <w:p>
            <w:pPr>
              <w:pStyle w:val="54"/>
              <w:rPr>
                <w:color w:val="auto"/>
                <w:highlight w:val="none"/>
              </w:rPr>
            </w:pPr>
          </w:p>
        </w:tc>
        <w:tc>
          <w:tcPr>
            <w:tcW w:w="1205" w:type="dxa"/>
            <w:noWrap/>
            <w:vAlign w:val="center"/>
          </w:tcPr>
          <w:p>
            <w:pPr>
              <w:pStyle w:val="54"/>
              <w:rPr>
                <w:color w:val="auto"/>
                <w:highlight w:val="none"/>
              </w:rPr>
            </w:pPr>
          </w:p>
        </w:tc>
        <w:tc>
          <w:tcPr>
            <w:tcW w:w="902" w:type="dxa"/>
            <w:noWrap/>
            <w:vAlign w:val="center"/>
          </w:tcPr>
          <w:p>
            <w:pPr>
              <w:pStyle w:val="54"/>
              <w:rPr>
                <w:color w:val="auto"/>
                <w:highlight w:val="none"/>
              </w:rPr>
            </w:pPr>
          </w:p>
        </w:tc>
        <w:tc>
          <w:tcPr>
            <w:tcW w:w="874" w:type="dxa"/>
            <w:noWrap/>
            <w:vAlign w:val="center"/>
          </w:tcPr>
          <w:p>
            <w:pPr>
              <w:pStyle w:val="54"/>
              <w:rPr>
                <w:color w:val="auto"/>
                <w:highlight w:val="none"/>
              </w:rPr>
            </w:pPr>
          </w:p>
        </w:tc>
        <w:tc>
          <w:tcPr>
            <w:tcW w:w="1130" w:type="dxa"/>
            <w:noWrap/>
            <w:vAlign w:val="center"/>
          </w:tcPr>
          <w:p>
            <w:pPr>
              <w:pStyle w:val="54"/>
              <w:rPr>
                <w:color w:val="auto"/>
                <w:highlight w:val="none"/>
              </w:rPr>
            </w:pPr>
          </w:p>
        </w:tc>
        <w:tc>
          <w:tcPr>
            <w:tcW w:w="850" w:type="dxa"/>
            <w:noWrap/>
            <w:vAlign w:val="center"/>
          </w:tcPr>
          <w:p>
            <w:pPr>
              <w:pStyle w:val="54"/>
              <w:rPr>
                <w:color w:val="auto"/>
                <w:highlight w:val="none"/>
              </w:rPr>
            </w:pPr>
          </w:p>
        </w:tc>
        <w:tc>
          <w:tcPr>
            <w:tcW w:w="936" w:type="dxa"/>
            <w:noWrap/>
            <w:vAlign w:val="center"/>
          </w:tcPr>
          <w:p>
            <w:pPr>
              <w:pStyle w:val="54"/>
              <w:rPr>
                <w:color w:val="auto"/>
                <w:highlight w:val="none"/>
              </w:rPr>
            </w:pPr>
          </w:p>
        </w:tc>
        <w:tc>
          <w:tcPr>
            <w:tcW w:w="1015" w:type="dxa"/>
            <w:noWrap/>
            <w:vAlign w:val="center"/>
          </w:tcPr>
          <w:p>
            <w:pPr>
              <w:pStyle w:val="54"/>
              <w:rPr>
                <w:color w:val="auto"/>
                <w:highlight w:val="none"/>
              </w:rPr>
            </w:pPr>
          </w:p>
        </w:tc>
      </w:tr>
    </w:tbl>
    <w:p>
      <w:pPr>
        <w:ind w:firstLine="422"/>
        <w:rPr>
          <w:rFonts w:ascii="仿宋_GB2312" w:hAnsi="仿宋_GB2312" w:cs="仿宋_GB2312"/>
          <w:color w:val="auto"/>
          <w:highlight w:val="none"/>
        </w:rPr>
      </w:pPr>
      <w:r>
        <w:rPr>
          <w:rFonts w:hint="eastAsia" w:ascii="仿宋_GB2312" w:hAnsi="仿宋_GB2312" w:eastAsia="仿宋_GB2312" w:cs="仿宋_GB2312"/>
          <w:b/>
          <w:bCs/>
          <w:color w:val="auto"/>
          <w:highlight w:val="none"/>
        </w:rPr>
        <w:t>说明：</w:t>
      </w:r>
      <w:r>
        <w:rPr>
          <w:rFonts w:hint="eastAsia" w:ascii="仿宋_GB2312" w:hAnsi="仿宋_GB2312" w:eastAsia="仿宋_GB2312" w:cs="仿宋_GB2312"/>
          <w:color w:val="auto"/>
          <w:highlight w:val="none"/>
        </w:rPr>
        <w:t xml:space="preserve"> 按“货物一览表及技术要求”中“货物一览表”中的具体货物名称进行分项报价。</w:t>
      </w:r>
    </w:p>
    <w:p>
      <w:pPr>
        <w:widowControl/>
        <w:jc w:val="left"/>
        <w:rPr>
          <w:rFonts w:ascii="仿宋_GB2312" w:hAnsi="仿宋_GB2312" w:cs="仿宋_GB2312"/>
          <w:color w:val="auto"/>
          <w:highlight w:val="none"/>
        </w:rPr>
      </w:pPr>
    </w:p>
    <w:p>
      <w:pPr>
        <w:ind w:firstLine="2189" w:firstLineChars="704"/>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报价人全称：             （盖章）</w:t>
      </w:r>
    </w:p>
    <w:p>
      <w:pPr>
        <w:ind w:firstLine="2189" w:firstLineChars="704"/>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法定代表人（或授权代表）：（签字或盖章）</w:t>
      </w:r>
    </w:p>
    <w:p>
      <w:pPr>
        <w:ind w:firstLine="2189" w:firstLineChars="704"/>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日期：      年   月   日</w:t>
      </w:r>
    </w:p>
    <w:p>
      <w:pPr>
        <w:pStyle w:val="22"/>
        <w:rPr>
          <w:color w:val="auto"/>
          <w:highlight w:val="none"/>
        </w:rPr>
      </w:pPr>
    </w:p>
    <w:p>
      <w:pPr>
        <w:pStyle w:val="22"/>
        <w:rPr>
          <w:color w:val="auto"/>
          <w:highlight w:val="none"/>
        </w:rPr>
      </w:pPr>
      <w:r>
        <w:rPr>
          <w:color w:val="auto"/>
          <w:highlight w:val="none"/>
        </w:rPr>
        <w:br w:type="page"/>
      </w:r>
    </w:p>
    <w:tbl>
      <w:tblPr>
        <w:tblStyle w:val="23"/>
        <w:tblW w:w="8720" w:type="dxa"/>
        <w:tblInd w:w="135" w:type="dxa"/>
        <w:tblLayout w:type="fixed"/>
        <w:tblCellMar>
          <w:top w:w="0" w:type="dxa"/>
          <w:left w:w="108" w:type="dxa"/>
          <w:bottom w:w="0" w:type="dxa"/>
          <w:right w:w="108" w:type="dxa"/>
        </w:tblCellMar>
      </w:tblPr>
      <w:tblGrid>
        <w:gridCol w:w="801"/>
        <w:gridCol w:w="555"/>
        <w:gridCol w:w="850"/>
        <w:gridCol w:w="1115"/>
        <w:gridCol w:w="690"/>
        <w:gridCol w:w="990"/>
        <w:gridCol w:w="2595"/>
        <w:gridCol w:w="676"/>
        <w:gridCol w:w="448"/>
      </w:tblGrid>
      <w:tr>
        <w:tblPrEx>
          <w:tblCellMar>
            <w:top w:w="0" w:type="dxa"/>
            <w:left w:w="108" w:type="dxa"/>
            <w:bottom w:w="0" w:type="dxa"/>
            <w:right w:w="108" w:type="dxa"/>
          </w:tblCellMar>
        </w:tblPrEx>
        <w:trPr>
          <w:trHeight w:val="424" w:hRule="atLeast"/>
        </w:trPr>
        <w:tc>
          <w:tcPr>
            <w:tcW w:w="8720" w:type="dxa"/>
            <w:gridSpan w:val="9"/>
            <w:tcBorders>
              <w:top w:val="nil"/>
              <w:left w:val="nil"/>
              <w:bottom w:val="single" w:color="auto" w:sz="4" w:space="0"/>
              <w:right w:val="nil"/>
            </w:tcBorders>
            <w:vAlign w:val="center"/>
          </w:tcPr>
          <w:p>
            <w:pPr>
              <w:pStyle w:val="53"/>
              <w:rPr>
                <w:rFonts w:ascii="方正小标宋简体" w:hAnsi="方正小标宋简体" w:cs="方正小标宋简体"/>
                <w:bCs/>
                <w:color w:val="auto"/>
                <w:sz w:val="30"/>
                <w:szCs w:val="30"/>
                <w:highlight w:val="none"/>
              </w:rPr>
            </w:pPr>
            <w:r>
              <w:rPr>
                <w:rFonts w:hint="eastAsia" w:ascii="方正小标宋简体" w:hAnsi="方正小标宋简体" w:cs="方正小标宋简体"/>
                <w:bCs/>
                <w:color w:val="auto"/>
                <w:highlight w:val="none"/>
              </w:rPr>
              <w:t>配置清单</w:t>
            </w:r>
            <w:r>
              <w:rPr>
                <w:rFonts w:hint="eastAsia" w:ascii="方正小标宋简体" w:hAnsi="方正小标宋简体" w:cs="方正小标宋简体"/>
                <w:bCs/>
                <w:color w:val="auto"/>
                <w:sz w:val="30"/>
                <w:szCs w:val="30"/>
                <w:highlight w:val="none"/>
              </w:rPr>
              <w:t>（根据需要使用）</w:t>
            </w:r>
          </w:p>
          <w:p>
            <w:pPr>
              <w:spacing w:line="440" w:lineRule="exact"/>
              <w:rPr>
                <w:rFonts w:ascii="宋体" w:hAnsi="宋体" w:eastAsia="宋体"/>
                <w:color w:val="auto"/>
                <w:szCs w:val="21"/>
                <w:highlight w:val="none"/>
              </w:rPr>
            </w:pPr>
            <w:r>
              <w:rPr>
                <w:rFonts w:hint="eastAsia" w:ascii="仿宋_GB2312" w:hAnsi="仿宋_GB2312" w:eastAsia="仿宋_GB2312" w:cs="仿宋_GB2312"/>
                <w:color w:val="auto"/>
                <w:sz w:val="32"/>
                <w:szCs w:val="32"/>
                <w:highlight w:val="none"/>
              </w:rPr>
              <w:t>项目名称：</w:t>
            </w:r>
            <w:r>
              <w:rPr>
                <w:rFonts w:hint="eastAsia" w:ascii="仿宋_GB2312" w:hAnsi="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rPr>
              <w:t>项目编号：</w:t>
            </w:r>
          </w:p>
        </w:tc>
      </w:tr>
      <w:tr>
        <w:tblPrEx>
          <w:tblCellMar>
            <w:top w:w="0" w:type="dxa"/>
            <w:left w:w="108" w:type="dxa"/>
            <w:bottom w:w="0" w:type="dxa"/>
            <w:right w:w="108" w:type="dxa"/>
          </w:tblCellMar>
        </w:tblPrEx>
        <w:trPr>
          <w:trHeight w:val="1281" w:hRule="atLeast"/>
        </w:trPr>
        <w:tc>
          <w:tcPr>
            <w:tcW w:w="801" w:type="dxa"/>
            <w:vMerge w:val="restart"/>
            <w:tcBorders>
              <w:top w:val="nil"/>
              <w:left w:val="single" w:color="auto" w:sz="4" w:space="0"/>
              <w:bottom w:val="single" w:color="auto" w:sz="4" w:space="0"/>
              <w:right w:val="single" w:color="auto" w:sz="4" w:space="0"/>
            </w:tcBorders>
            <w:vAlign w:val="center"/>
          </w:tcPr>
          <w:p>
            <w:pPr>
              <w:spacing w:line="440" w:lineRule="exact"/>
              <w:rPr>
                <w:rFonts w:ascii="宋体" w:hAnsi="宋体" w:eastAsia="宋体"/>
                <w:color w:val="auto"/>
                <w:sz w:val="18"/>
                <w:szCs w:val="18"/>
                <w:highlight w:val="none"/>
              </w:rPr>
            </w:pPr>
            <w:r>
              <w:rPr>
                <w:rFonts w:hint="eastAsia" w:ascii="宋体" w:hAnsi="宋体"/>
                <w:color w:val="auto"/>
                <w:sz w:val="18"/>
                <w:szCs w:val="18"/>
                <w:highlight w:val="none"/>
              </w:rPr>
              <w:t>项目</w:t>
            </w:r>
          </w:p>
        </w:tc>
        <w:tc>
          <w:tcPr>
            <w:tcW w:w="555" w:type="dxa"/>
            <w:vMerge w:val="restart"/>
            <w:tcBorders>
              <w:top w:val="nil"/>
              <w:left w:val="nil"/>
              <w:bottom w:val="single" w:color="auto" w:sz="4" w:space="0"/>
              <w:right w:val="single" w:color="auto" w:sz="4" w:space="0"/>
            </w:tcBorders>
            <w:vAlign w:val="center"/>
          </w:tcPr>
          <w:p>
            <w:pPr>
              <w:spacing w:line="440" w:lineRule="exact"/>
              <w:rPr>
                <w:rFonts w:ascii="宋体" w:hAnsi="宋体" w:eastAsia="宋体"/>
                <w:color w:val="auto"/>
                <w:sz w:val="18"/>
                <w:szCs w:val="18"/>
                <w:highlight w:val="none"/>
              </w:rPr>
            </w:pPr>
            <w:r>
              <w:rPr>
                <w:rFonts w:hint="eastAsia" w:ascii="宋体" w:hAnsi="宋体"/>
                <w:color w:val="auto"/>
                <w:sz w:val="18"/>
                <w:szCs w:val="18"/>
                <w:highlight w:val="none"/>
              </w:rPr>
              <w:t>序号</w:t>
            </w:r>
          </w:p>
        </w:tc>
        <w:tc>
          <w:tcPr>
            <w:tcW w:w="850"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 w:val="18"/>
                <w:szCs w:val="18"/>
                <w:highlight w:val="none"/>
              </w:rPr>
            </w:pPr>
            <w:r>
              <w:rPr>
                <w:rFonts w:hint="eastAsia" w:ascii="宋体" w:hAnsi="宋体"/>
                <w:color w:val="auto"/>
                <w:sz w:val="18"/>
                <w:szCs w:val="18"/>
                <w:highlight w:val="none"/>
              </w:rPr>
              <w:t>品名</w:t>
            </w:r>
          </w:p>
        </w:tc>
        <w:tc>
          <w:tcPr>
            <w:tcW w:w="1115" w:type="dxa"/>
            <w:tcBorders>
              <w:top w:val="nil"/>
              <w:left w:val="nil"/>
              <w:bottom w:val="nil"/>
              <w:right w:val="single" w:color="auto" w:sz="4" w:space="0"/>
            </w:tcBorders>
            <w:vAlign w:val="center"/>
          </w:tcPr>
          <w:p>
            <w:pPr>
              <w:rPr>
                <w:rFonts w:ascii="宋体" w:hAnsi="宋体"/>
                <w:color w:val="auto"/>
                <w:sz w:val="18"/>
                <w:szCs w:val="18"/>
                <w:highlight w:val="none"/>
              </w:rPr>
            </w:pPr>
            <w:r>
              <w:rPr>
                <w:rFonts w:hint="eastAsia" w:ascii="宋体" w:hAnsi="宋体"/>
                <w:color w:val="auto"/>
                <w:sz w:val="18"/>
                <w:szCs w:val="18"/>
                <w:highlight w:val="none"/>
              </w:rPr>
              <w:t>规格</w:t>
            </w:r>
          </w:p>
          <w:p>
            <w:pPr>
              <w:spacing w:line="440" w:lineRule="exact"/>
              <w:rPr>
                <w:rFonts w:ascii="宋体" w:hAnsi="宋体" w:eastAsia="宋体"/>
                <w:color w:val="auto"/>
                <w:sz w:val="18"/>
                <w:szCs w:val="18"/>
                <w:highlight w:val="none"/>
              </w:rPr>
            </w:pPr>
            <w:r>
              <w:rPr>
                <w:rFonts w:hint="eastAsia" w:ascii="宋体" w:hAnsi="宋体"/>
                <w:color w:val="auto"/>
                <w:sz w:val="18"/>
                <w:szCs w:val="18"/>
                <w:highlight w:val="none"/>
              </w:rPr>
              <w:t>型号</w:t>
            </w:r>
          </w:p>
        </w:tc>
        <w:tc>
          <w:tcPr>
            <w:tcW w:w="690" w:type="dxa"/>
            <w:tcBorders>
              <w:top w:val="nil"/>
              <w:left w:val="nil"/>
              <w:bottom w:val="nil"/>
              <w:right w:val="single" w:color="auto" w:sz="4" w:space="0"/>
            </w:tcBorders>
            <w:vAlign w:val="center"/>
          </w:tcPr>
          <w:p>
            <w:pPr>
              <w:spacing w:line="440" w:lineRule="exact"/>
              <w:rPr>
                <w:rFonts w:ascii="宋体" w:hAnsi="宋体" w:eastAsia="宋体"/>
                <w:color w:val="auto"/>
                <w:sz w:val="18"/>
                <w:szCs w:val="18"/>
                <w:highlight w:val="none"/>
              </w:rPr>
            </w:pPr>
            <w:r>
              <w:rPr>
                <w:rFonts w:hint="eastAsia" w:ascii="宋体" w:hAnsi="宋体"/>
                <w:color w:val="auto"/>
                <w:sz w:val="18"/>
                <w:szCs w:val="18"/>
                <w:highlight w:val="none"/>
              </w:rPr>
              <w:t>数量</w:t>
            </w:r>
          </w:p>
        </w:tc>
        <w:tc>
          <w:tcPr>
            <w:tcW w:w="990" w:type="dxa"/>
            <w:tcBorders>
              <w:top w:val="nil"/>
              <w:left w:val="nil"/>
              <w:bottom w:val="single" w:color="auto" w:sz="4" w:space="0"/>
              <w:right w:val="single" w:color="auto" w:sz="4" w:space="0"/>
            </w:tcBorders>
            <w:vAlign w:val="center"/>
          </w:tcPr>
          <w:p>
            <w:pPr>
              <w:ind w:firstLine="171" w:firstLineChars="100"/>
              <w:rPr>
                <w:rFonts w:ascii="宋体" w:hAnsi="宋体"/>
                <w:color w:val="auto"/>
                <w:sz w:val="18"/>
                <w:szCs w:val="18"/>
                <w:highlight w:val="none"/>
              </w:rPr>
            </w:pPr>
            <w:r>
              <w:rPr>
                <w:rFonts w:hint="eastAsia" w:ascii="宋体" w:hAnsi="宋体"/>
                <w:color w:val="auto"/>
                <w:sz w:val="18"/>
                <w:szCs w:val="18"/>
                <w:highlight w:val="none"/>
              </w:rPr>
              <w:t>分项</w:t>
            </w:r>
          </w:p>
          <w:p>
            <w:pPr>
              <w:ind w:firstLine="171" w:firstLineChars="100"/>
              <w:rPr>
                <w:rFonts w:ascii="宋体" w:hAnsi="宋体"/>
                <w:color w:val="auto"/>
                <w:sz w:val="18"/>
                <w:szCs w:val="18"/>
                <w:highlight w:val="none"/>
              </w:rPr>
            </w:pPr>
            <w:r>
              <w:rPr>
                <w:rFonts w:hint="eastAsia" w:ascii="宋体" w:hAnsi="宋体"/>
                <w:color w:val="auto"/>
                <w:sz w:val="18"/>
                <w:szCs w:val="18"/>
                <w:highlight w:val="none"/>
              </w:rPr>
              <w:t>单价</w:t>
            </w:r>
          </w:p>
          <w:p>
            <w:pPr>
              <w:spacing w:line="440" w:lineRule="exact"/>
              <w:rPr>
                <w:rFonts w:ascii="宋体" w:hAnsi="宋体" w:eastAsia="宋体"/>
                <w:color w:val="auto"/>
                <w:sz w:val="18"/>
                <w:szCs w:val="18"/>
                <w:highlight w:val="none"/>
              </w:rPr>
            </w:pPr>
            <w:r>
              <w:rPr>
                <w:rFonts w:hint="eastAsia" w:ascii="宋体" w:hAnsi="宋体"/>
                <w:color w:val="auto"/>
                <w:sz w:val="18"/>
                <w:szCs w:val="18"/>
                <w:highlight w:val="none"/>
              </w:rPr>
              <w:t>（元）</w:t>
            </w:r>
          </w:p>
        </w:tc>
        <w:tc>
          <w:tcPr>
            <w:tcW w:w="3271" w:type="dxa"/>
            <w:gridSpan w:val="2"/>
            <w:tcBorders>
              <w:top w:val="nil"/>
              <w:left w:val="nil"/>
              <w:bottom w:val="single" w:color="auto" w:sz="4" w:space="0"/>
              <w:right w:val="single" w:color="auto" w:sz="4" w:space="0"/>
            </w:tcBorders>
            <w:vAlign w:val="center"/>
          </w:tcPr>
          <w:p>
            <w:pPr>
              <w:spacing w:line="440" w:lineRule="exact"/>
              <w:ind w:firstLine="603" w:firstLineChars="300"/>
              <w:rPr>
                <w:rFonts w:ascii="宋体" w:hAnsi="宋体" w:eastAsia="宋体"/>
                <w:color w:val="auto"/>
                <w:szCs w:val="21"/>
                <w:highlight w:val="none"/>
              </w:rPr>
            </w:pPr>
            <w:r>
              <w:rPr>
                <w:rFonts w:hint="eastAsia" w:ascii="宋体" w:hAnsi="宋体"/>
                <w:color w:val="auto"/>
                <w:highlight w:val="none"/>
              </w:rPr>
              <w:t>技术和性能参数</w:t>
            </w:r>
          </w:p>
        </w:tc>
        <w:tc>
          <w:tcPr>
            <w:tcW w:w="448"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Cs w:val="21"/>
                <w:highlight w:val="none"/>
              </w:rPr>
            </w:pPr>
            <w:r>
              <w:rPr>
                <w:rFonts w:hint="eastAsia" w:ascii="宋体" w:hAnsi="宋体"/>
                <w:color w:val="auto"/>
                <w:highlight w:val="none"/>
              </w:rPr>
              <w:t>备注</w:t>
            </w:r>
          </w:p>
        </w:tc>
      </w:tr>
      <w:tr>
        <w:tblPrEx>
          <w:tblCellMar>
            <w:top w:w="0" w:type="dxa"/>
            <w:left w:w="108" w:type="dxa"/>
            <w:bottom w:w="0" w:type="dxa"/>
            <w:right w:w="108" w:type="dxa"/>
          </w:tblCellMar>
        </w:tblPrEx>
        <w:trPr>
          <w:trHeight w:val="434" w:hRule="atLeast"/>
        </w:trPr>
        <w:tc>
          <w:tcPr>
            <w:tcW w:w="8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olor w:val="auto"/>
                <w:sz w:val="18"/>
                <w:szCs w:val="18"/>
                <w:highlight w:val="none"/>
              </w:rPr>
            </w:pPr>
          </w:p>
        </w:tc>
        <w:tc>
          <w:tcPr>
            <w:tcW w:w="555"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olor w:val="auto"/>
                <w:sz w:val="18"/>
                <w:szCs w:val="18"/>
                <w:highlight w:val="none"/>
              </w:rPr>
            </w:pPr>
          </w:p>
        </w:tc>
        <w:tc>
          <w:tcPr>
            <w:tcW w:w="850" w:type="dxa"/>
            <w:tcBorders>
              <w:top w:val="nil"/>
              <w:left w:val="nil"/>
              <w:bottom w:val="single" w:color="auto" w:sz="4" w:space="0"/>
              <w:right w:val="nil"/>
            </w:tcBorders>
            <w:vAlign w:val="center"/>
          </w:tcPr>
          <w:p>
            <w:pPr>
              <w:spacing w:line="440" w:lineRule="exact"/>
              <w:rPr>
                <w:rFonts w:ascii="宋体" w:hAnsi="宋体" w:eastAsia="宋体"/>
                <w:color w:val="auto"/>
                <w:sz w:val="18"/>
                <w:szCs w:val="18"/>
                <w:highlight w:val="none"/>
              </w:rPr>
            </w:pPr>
          </w:p>
        </w:tc>
        <w:tc>
          <w:tcPr>
            <w:tcW w:w="1115" w:type="dxa"/>
            <w:tcBorders>
              <w:top w:val="single" w:color="auto" w:sz="4" w:space="0"/>
              <w:left w:val="single" w:color="auto" w:sz="4" w:space="0"/>
              <w:bottom w:val="nil"/>
              <w:right w:val="nil"/>
            </w:tcBorders>
            <w:vAlign w:val="center"/>
          </w:tcPr>
          <w:p>
            <w:pPr>
              <w:spacing w:line="440" w:lineRule="exact"/>
              <w:rPr>
                <w:rFonts w:ascii="宋体" w:hAnsi="宋体" w:eastAsia="宋体"/>
                <w:color w:val="auto"/>
                <w:sz w:val="18"/>
                <w:szCs w:val="18"/>
                <w:highlight w:val="none"/>
              </w:rPr>
            </w:pPr>
          </w:p>
        </w:tc>
        <w:tc>
          <w:tcPr>
            <w:tcW w:w="690" w:type="dxa"/>
            <w:tcBorders>
              <w:top w:val="single" w:color="auto" w:sz="4" w:space="0"/>
              <w:left w:val="single" w:color="auto" w:sz="4" w:space="0"/>
              <w:bottom w:val="nil"/>
              <w:right w:val="single" w:color="auto" w:sz="4" w:space="0"/>
            </w:tcBorders>
            <w:vAlign w:val="center"/>
          </w:tcPr>
          <w:p>
            <w:pPr>
              <w:spacing w:line="440" w:lineRule="exact"/>
              <w:rPr>
                <w:rFonts w:ascii="宋体" w:hAnsi="宋体" w:eastAsia="宋体"/>
                <w:color w:val="auto"/>
                <w:sz w:val="18"/>
                <w:szCs w:val="18"/>
                <w:highlight w:val="none"/>
              </w:rPr>
            </w:pPr>
          </w:p>
        </w:tc>
        <w:tc>
          <w:tcPr>
            <w:tcW w:w="990"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 w:val="18"/>
                <w:szCs w:val="18"/>
                <w:highlight w:val="none"/>
              </w:rPr>
            </w:pPr>
          </w:p>
        </w:tc>
        <w:tc>
          <w:tcPr>
            <w:tcW w:w="2595" w:type="dxa"/>
            <w:tcBorders>
              <w:top w:val="single" w:color="auto" w:sz="4" w:space="0"/>
              <w:left w:val="nil"/>
              <w:bottom w:val="nil"/>
              <w:right w:val="nil"/>
            </w:tcBorders>
            <w:vAlign w:val="center"/>
          </w:tcPr>
          <w:p>
            <w:pPr>
              <w:spacing w:line="440" w:lineRule="exact"/>
              <w:rPr>
                <w:rFonts w:ascii="宋体" w:hAnsi="宋体" w:eastAsia="宋体"/>
                <w:color w:val="auto"/>
                <w:szCs w:val="21"/>
                <w:highlight w:val="none"/>
              </w:rPr>
            </w:pPr>
          </w:p>
        </w:tc>
        <w:tc>
          <w:tcPr>
            <w:tcW w:w="676" w:type="dxa"/>
            <w:tcBorders>
              <w:top w:val="single" w:color="auto" w:sz="4" w:space="0"/>
              <w:left w:val="nil"/>
              <w:bottom w:val="single" w:color="auto" w:sz="4" w:space="0"/>
              <w:right w:val="single" w:color="auto" w:sz="4" w:space="0"/>
            </w:tcBorders>
            <w:vAlign w:val="center"/>
          </w:tcPr>
          <w:p>
            <w:pPr>
              <w:spacing w:line="440" w:lineRule="exact"/>
              <w:rPr>
                <w:rFonts w:ascii="宋体" w:hAnsi="宋体" w:eastAsia="宋体"/>
                <w:color w:val="auto"/>
                <w:szCs w:val="21"/>
                <w:highlight w:val="none"/>
              </w:rPr>
            </w:pPr>
          </w:p>
        </w:tc>
        <w:tc>
          <w:tcPr>
            <w:tcW w:w="448"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Cs w:val="21"/>
                <w:highlight w:val="none"/>
              </w:rPr>
            </w:pPr>
          </w:p>
        </w:tc>
      </w:tr>
      <w:tr>
        <w:tblPrEx>
          <w:tblCellMar>
            <w:top w:w="0" w:type="dxa"/>
            <w:left w:w="108" w:type="dxa"/>
            <w:bottom w:w="0" w:type="dxa"/>
            <w:right w:w="108" w:type="dxa"/>
          </w:tblCellMar>
        </w:tblPrEx>
        <w:trPr>
          <w:trHeight w:val="593" w:hRule="atLeast"/>
        </w:trPr>
        <w:tc>
          <w:tcPr>
            <w:tcW w:w="801" w:type="dxa"/>
            <w:vMerge w:val="restart"/>
            <w:tcBorders>
              <w:top w:val="nil"/>
              <w:left w:val="single" w:color="auto" w:sz="4" w:space="0"/>
              <w:bottom w:val="nil"/>
              <w:right w:val="single" w:color="auto" w:sz="4" w:space="0"/>
            </w:tcBorders>
            <w:vAlign w:val="center"/>
          </w:tcPr>
          <w:p>
            <w:pPr>
              <w:rPr>
                <w:rFonts w:ascii="宋体" w:hAnsi="宋体"/>
                <w:color w:val="auto"/>
                <w:sz w:val="18"/>
                <w:szCs w:val="18"/>
                <w:highlight w:val="none"/>
              </w:rPr>
            </w:pPr>
            <w:r>
              <w:rPr>
                <w:rFonts w:hint="eastAsia" w:ascii="宋体" w:hAnsi="宋体"/>
                <w:color w:val="auto"/>
                <w:sz w:val="18"/>
                <w:szCs w:val="18"/>
                <w:highlight w:val="none"/>
              </w:rPr>
              <w:t>标准</w:t>
            </w:r>
          </w:p>
          <w:p>
            <w:pPr>
              <w:spacing w:line="440" w:lineRule="exact"/>
              <w:jc w:val="left"/>
              <w:rPr>
                <w:rFonts w:ascii="宋体" w:hAnsi="宋体" w:eastAsia="宋体"/>
                <w:color w:val="auto"/>
                <w:sz w:val="18"/>
                <w:szCs w:val="18"/>
                <w:highlight w:val="none"/>
              </w:rPr>
            </w:pPr>
            <w:r>
              <w:rPr>
                <w:rFonts w:hint="eastAsia" w:ascii="宋体" w:hAnsi="宋体"/>
                <w:color w:val="auto"/>
                <w:sz w:val="18"/>
                <w:szCs w:val="18"/>
                <w:highlight w:val="none"/>
              </w:rPr>
              <w:t>配置（单台</w:t>
            </w:r>
            <w:r>
              <w:rPr>
                <w:rFonts w:hint="eastAsia"/>
                <w:color w:val="auto"/>
                <w:sz w:val="18"/>
                <w:szCs w:val="18"/>
                <w:highlight w:val="none"/>
              </w:rPr>
              <w:t>/</w:t>
            </w:r>
            <w:r>
              <w:rPr>
                <w:rFonts w:hint="eastAsia" w:ascii="宋体" w:hAnsi="宋体"/>
                <w:color w:val="auto"/>
                <w:sz w:val="18"/>
                <w:szCs w:val="18"/>
                <w:highlight w:val="none"/>
              </w:rPr>
              <w:t>套）</w:t>
            </w:r>
          </w:p>
        </w:tc>
        <w:tc>
          <w:tcPr>
            <w:tcW w:w="555" w:type="dxa"/>
            <w:tcBorders>
              <w:top w:val="nil"/>
              <w:left w:val="nil"/>
              <w:bottom w:val="single" w:color="auto" w:sz="4" w:space="0"/>
              <w:right w:val="nil"/>
            </w:tcBorders>
            <w:vAlign w:val="center"/>
          </w:tcPr>
          <w:p>
            <w:pPr>
              <w:spacing w:line="440" w:lineRule="exact"/>
              <w:rPr>
                <w:rFonts w:ascii="宋体" w:hAnsi="宋体" w:eastAsia="宋体"/>
                <w:color w:val="auto"/>
                <w:sz w:val="18"/>
                <w:szCs w:val="18"/>
                <w:highlight w:val="none"/>
              </w:rPr>
            </w:pPr>
            <w:r>
              <w:rPr>
                <w:rFonts w:hint="eastAsia" w:ascii="宋体" w:hAnsi="宋体"/>
                <w:color w:val="auto"/>
                <w:sz w:val="18"/>
                <w:szCs w:val="18"/>
                <w:highlight w:val="none"/>
              </w:rPr>
              <w:t>1</w:t>
            </w:r>
          </w:p>
        </w:tc>
        <w:tc>
          <w:tcPr>
            <w:tcW w:w="850" w:type="dxa"/>
            <w:tcBorders>
              <w:top w:val="nil"/>
              <w:left w:val="single" w:color="auto" w:sz="4" w:space="0"/>
              <w:bottom w:val="single" w:color="auto" w:sz="4" w:space="0"/>
              <w:right w:val="nil"/>
            </w:tcBorders>
            <w:vAlign w:val="center"/>
          </w:tcPr>
          <w:p>
            <w:pPr>
              <w:spacing w:line="440" w:lineRule="exact"/>
              <w:rPr>
                <w:rFonts w:ascii="宋体" w:hAnsi="宋体" w:eastAsia="宋体"/>
                <w:color w:val="auto"/>
                <w:sz w:val="18"/>
                <w:szCs w:val="18"/>
                <w:highlight w:val="none"/>
              </w:rPr>
            </w:pPr>
          </w:p>
        </w:tc>
        <w:tc>
          <w:tcPr>
            <w:tcW w:w="1115" w:type="dxa"/>
            <w:tcBorders>
              <w:top w:val="single" w:color="auto" w:sz="4" w:space="0"/>
              <w:left w:val="single" w:color="auto" w:sz="4" w:space="0"/>
              <w:bottom w:val="nil"/>
              <w:right w:val="nil"/>
            </w:tcBorders>
            <w:vAlign w:val="center"/>
          </w:tcPr>
          <w:p>
            <w:pPr>
              <w:spacing w:line="440" w:lineRule="exact"/>
              <w:rPr>
                <w:rFonts w:ascii="宋体" w:hAnsi="宋体" w:eastAsia="宋体"/>
                <w:color w:val="auto"/>
                <w:sz w:val="18"/>
                <w:szCs w:val="18"/>
                <w:highlight w:val="none"/>
              </w:rPr>
            </w:pPr>
          </w:p>
        </w:tc>
        <w:tc>
          <w:tcPr>
            <w:tcW w:w="690" w:type="dxa"/>
            <w:tcBorders>
              <w:top w:val="single" w:color="auto" w:sz="4" w:space="0"/>
              <w:left w:val="single" w:color="auto" w:sz="4" w:space="0"/>
              <w:bottom w:val="nil"/>
              <w:right w:val="single" w:color="auto" w:sz="4" w:space="0"/>
            </w:tcBorders>
            <w:vAlign w:val="center"/>
          </w:tcPr>
          <w:p>
            <w:pPr>
              <w:spacing w:line="440" w:lineRule="exact"/>
              <w:rPr>
                <w:rFonts w:ascii="宋体" w:hAnsi="宋体" w:eastAsia="宋体"/>
                <w:color w:val="auto"/>
                <w:sz w:val="18"/>
                <w:szCs w:val="18"/>
                <w:highlight w:val="none"/>
              </w:rPr>
            </w:pPr>
          </w:p>
        </w:tc>
        <w:tc>
          <w:tcPr>
            <w:tcW w:w="990"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 w:val="18"/>
                <w:szCs w:val="18"/>
                <w:highlight w:val="none"/>
              </w:rPr>
            </w:pPr>
          </w:p>
        </w:tc>
        <w:tc>
          <w:tcPr>
            <w:tcW w:w="2595" w:type="dxa"/>
            <w:tcBorders>
              <w:top w:val="single" w:color="auto" w:sz="4" w:space="0"/>
              <w:left w:val="nil"/>
              <w:bottom w:val="nil"/>
              <w:right w:val="nil"/>
            </w:tcBorders>
            <w:vAlign w:val="center"/>
          </w:tcPr>
          <w:p>
            <w:pPr>
              <w:spacing w:line="440" w:lineRule="exact"/>
              <w:rPr>
                <w:rFonts w:ascii="宋体" w:hAnsi="宋体" w:eastAsia="宋体"/>
                <w:color w:val="auto"/>
                <w:szCs w:val="21"/>
                <w:highlight w:val="none"/>
              </w:rPr>
            </w:pPr>
          </w:p>
        </w:tc>
        <w:tc>
          <w:tcPr>
            <w:tcW w:w="676"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Cs w:val="21"/>
                <w:highlight w:val="none"/>
              </w:rPr>
            </w:pPr>
          </w:p>
        </w:tc>
        <w:tc>
          <w:tcPr>
            <w:tcW w:w="448"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Cs w:val="21"/>
                <w:highlight w:val="none"/>
              </w:rPr>
            </w:pPr>
          </w:p>
        </w:tc>
      </w:tr>
      <w:tr>
        <w:tblPrEx>
          <w:tblCellMar>
            <w:top w:w="0" w:type="dxa"/>
            <w:left w:w="108" w:type="dxa"/>
            <w:bottom w:w="0" w:type="dxa"/>
            <w:right w:w="108" w:type="dxa"/>
          </w:tblCellMar>
        </w:tblPrEx>
        <w:trPr>
          <w:trHeight w:val="434" w:hRule="atLeast"/>
        </w:trPr>
        <w:tc>
          <w:tcPr>
            <w:tcW w:w="8720" w:type="dxa"/>
            <w:vMerge w:val="continue"/>
            <w:tcBorders>
              <w:top w:val="nil"/>
              <w:left w:val="single" w:color="auto" w:sz="4" w:space="0"/>
              <w:bottom w:val="nil"/>
              <w:right w:val="single" w:color="auto" w:sz="4" w:space="0"/>
            </w:tcBorders>
            <w:vAlign w:val="center"/>
          </w:tcPr>
          <w:p>
            <w:pPr>
              <w:widowControl/>
              <w:jc w:val="left"/>
              <w:rPr>
                <w:rFonts w:ascii="宋体" w:hAnsi="宋体" w:eastAsia="宋体"/>
                <w:color w:val="auto"/>
                <w:sz w:val="18"/>
                <w:szCs w:val="18"/>
                <w:highlight w:val="none"/>
              </w:rPr>
            </w:pPr>
          </w:p>
        </w:tc>
        <w:tc>
          <w:tcPr>
            <w:tcW w:w="555" w:type="dxa"/>
            <w:tcBorders>
              <w:top w:val="nil"/>
              <w:left w:val="nil"/>
              <w:bottom w:val="single" w:color="auto" w:sz="4" w:space="0"/>
              <w:right w:val="nil"/>
            </w:tcBorders>
            <w:vAlign w:val="center"/>
          </w:tcPr>
          <w:p>
            <w:pPr>
              <w:spacing w:line="440" w:lineRule="exact"/>
              <w:rPr>
                <w:rFonts w:ascii="宋体" w:hAnsi="宋体" w:eastAsia="宋体"/>
                <w:color w:val="auto"/>
                <w:sz w:val="18"/>
                <w:szCs w:val="18"/>
                <w:highlight w:val="none"/>
              </w:rPr>
            </w:pPr>
            <w:r>
              <w:rPr>
                <w:rFonts w:hint="eastAsia" w:ascii="宋体" w:hAnsi="宋体"/>
                <w:color w:val="auto"/>
                <w:sz w:val="18"/>
                <w:szCs w:val="18"/>
                <w:highlight w:val="none"/>
              </w:rPr>
              <w:t>2</w:t>
            </w:r>
          </w:p>
        </w:tc>
        <w:tc>
          <w:tcPr>
            <w:tcW w:w="850" w:type="dxa"/>
            <w:tcBorders>
              <w:top w:val="nil"/>
              <w:left w:val="single" w:color="auto" w:sz="4" w:space="0"/>
              <w:bottom w:val="single" w:color="auto" w:sz="4" w:space="0"/>
              <w:right w:val="nil"/>
            </w:tcBorders>
            <w:vAlign w:val="center"/>
          </w:tcPr>
          <w:p>
            <w:pPr>
              <w:spacing w:line="440" w:lineRule="exact"/>
              <w:rPr>
                <w:rFonts w:ascii="宋体" w:hAnsi="宋体" w:eastAsia="宋体"/>
                <w:color w:val="auto"/>
                <w:sz w:val="18"/>
                <w:szCs w:val="18"/>
                <w:highlight w:val="none"/>
              </w:rPr>
            </w:pPr>
          </w:p>
        </w:tc>
        <w:tc>
          <w:tcPr>
            <w:tcW w:w="1115" w:type="dxa"/>
            <w:tcBorders>
              <w:top w:val="single" w:color="auto" w:sz="4" w:space="0"/>
              <w:left w:val="single" w:color="auto" w:sz="4" w:space="0"/>
              <w:bottom w:val="single" w:color="auto" w:sz="4" w:space="0"/>
              <w:right w:val="nil"/>
            </w:tcBorders>
            <w:vAlign w:val="center"/>
          </w:tcPr>
          <w:p>
            <w:pPr>
              <w:spacing w:line="440" w:lineRule="exact"/>
              <w:rPr>
                <w:rFonts w:ascii="宋体" w:hAnsi="宋体" w:eastAsia="宋体"/>
                <w:color w:val="auto"/>
                <w:sz w:val="18"/>
                <w:szCs w:val="18"/>
                <w:highlight w:val="none"/>
              </w:rPr>
            </w:pPr>
          </w:p>
        </w:tc>
        <w:tc>
          <w:tcPr>
            <w:tcW w:w="690"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eastAsia="宋体"/>
                <w:color w:val="auto"/>
                <w:sz w:val="18"/>
                <w:szCs w:val="18"/>
                <w:highlight w:val="none"/>
              </w:rPr>
            </w:pPr>
          </w:p>
        </w:tc>
        <w:tc>
          <w:tcPr>
            <w:tcW w:w="990" w:type="dxa"/>
            <w:tcBorders>
              <w:top w:val="nil"/>
              <w:left w:val="nil"/>
              <w:bottom w:val="nil"/>
              <w:right w:val="single" w:color="auto" w:sz="4" w:space="0"/>
            </w:tcBorders>
            <w:vAlign w:val="center"/>
          </w:tcPr>
          <w:p>
            <w:pPr>
              <w:spacing w:line="440" w:lineRule="exact"/>
              <w:rPr>
                <w:rFonts w:ascii="宋体" w:hAnsi="宋体" w:eastAsia="宋体"/>
                <w:color w:val="auto"/>
                <w:sz w:val="18"/>
                <w:szCs w:val="18"/>
                <w:highlight w:val="none"/>
              </w:rPr>
            </w:pPr>
          </w:p>
        </w:tc>
        <w:tc>
          <w:tcPr>
            <w:tcW w:w="2595" w:type="dxa"/>
            <w:tcBorders>
              <w:top w:val="single" w:color="auto" w:sz="4" w:space="0"/>
              <w:left w:val="nil"/>
              <w:bottom w:val="single" w:color="000000" w:sz="4" w:space="0"/>
              <w:right w:val="nil"/>
            </w:tcBorders>
            <w:vAlign w:val="center"/>
          </w:tcPr>
          <w:p>
            <w:pPr>
              <w:spacing w:line="440" w:lineRule="exact"/>
              <w:rPr>
                <w:rFonts w:ascii="宋体" w:hAnsi="宋体" w:eastAsia="宋体"/>
                <w:color w:val="auto"/>
                <w:szCs w:val="21"/>
                <w:highlight w:val="none"/>
              </w:rPr>
            </w:pPr>
          </w:p>
        </w:tc>
        <w:tc>
          <w:tcPr>
            <w:tcW w:w="676"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Cs w:val="21"/>
                <w:highlight w:val="none"/>
              </w:rPr>
            </w:pPr>
          </w:p>
        </w:tc>
        <w:tc>
          <w:tcPr>
            <w:tcW w:w="448"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Cs w:val="21"/>
                <w:highlight w:val="none"/>
              </w:rPr>
            </w:pPr>
          </w:p>
        </w:tc>
      </w:tr>
      <w:tr>
        <w:tblPrEx>
          <w:tblCellMar>
            <w:top w:w="0" w:type="dxa"/>
            <w:left w:w="108" w:type="dxa"/>
            <w:bottom w:w="0" w:type="dxa"/>
            <w:right w:w="108" w:type="dxa"/>
          </w:tblCellMar>
        </w:tblPrEx>
        <w:trPr>
          <w:trHeight w:val="679" w:hRule="atLeast"/>
        </w:trPr>
        <w:tc>
          <w:tcPr>
            <w:tcW w:w="8720" w:type="dxa"/>
            <w:vMerge w:val="continue"/>
            <w:tcBorders>
              <w:top w:val="nil"/>
              <w:left w:val="single" w:color="auto" w:sz="4" w:space="0"/>
              <w:bottom w:val="nil"/>
              <w:right w:val="single" w:color="auto" w:sz="4" w:space="0"/>
            </w:tcBorders>
            <w:vAlign w:val="center"/>
          </w:tcPr>
          <w:p>
            <w:pPr>
              <w:widowControl/>
              <w:jc w:val="left"/>
              <w:rPr>
                <w:rFonts w:ascii="宋体" w:hAnsi="宋体" w:eastAsia="宋体"/>
                <w:color w:val="auto"/>
                <w:sz w:val="18"/>
                <w:szCs w:val="18"/>
                <w:highlight w:val="none"/>
              </w:rPr>
            </w:pPr>
          </w:p>
        </w:tc>
        <w:tc>
          <w:tcPr>
            <w:tcW w:w="555" w:type="dxa"/>
            <w:tcBorders>
              <w:top w:val="nil"/>
              <w:left w:val="nil"/>
              <w:bottom w:val="single" w:color="auto" w:sz="4" w:space="0"/>
              <w:right w:val="nil"/>
            </w:tcBorders>
            <w:vAlign w:val="center"/>
          </w:tcPr>
          <w:p>
            <w:pPr>
              <w:spacing w:line="440" w:lineRule="exact"/>
              <w:rPr>
                <w:rFonts w:ascii="宋体" w:hAnsi="宋体" w:eastAsia="宋体"/>
                <w:color w:val="auto"/>
                <w:sz w:val="18"/>
                <w:szCs w:val="18"/>
                <w:highlight w:val="none"/>
              </w:rPr>
            </w:pPr>
            <w:r>
              <w:rPr>
                <w:rFonts w:hint="eastAsia" w:ascii="宋体" w:hAnsi="宋体"/>
                <w:color w:val="auto"/>
                <w:sz w:val="18"/>
                <w:szCs w:val="18"/>
                <w:highlight w:val="none"/>
              </w:rPr>
              <w:t>3</w:t>
            </w:r>
          </w:p>
        </w:tc>
        <w:tc>
          <w:tcPr>
            <w:tcW w:w="850" w:type="dxa"/>
            <w:tcBorders>
              <w:top w:val="nil"/>
              <w:left w:val="single" w:color="auto" w:sz="4" w:space="0"/>
              <w:bottom w:val="single" w:color="auto" w:sz="4" w:space="0"/>
              <w:right w:val="nil"/>
            </w:tcBorders>
            <w:vAlign w:val="center"/>
          </w:tcPr>
          <w:p>
            <w:pPr>
              <w:spacing w:line="440" w:lineRule="exact"/>
              <w:rPr>
                <w:rFonts w:ascii="宋体" w:hAnsi="宋体" w:eastAsia="宋体"/>
                <w:color w:val="auto"/>
                <w:sz w:val="18"/>
                <w:szCs w:val="18"/>
                <w:highlight w:val="none"/>
              </w:rPr>
            </w:pPr>
          </w:p>
        </w:tc>
        <w:tc>
          <w:tcPr>
            <w:tcW w:w="1115" w:type="dxa"/>
            <w:tcBorders>
              <w:top w:val="nil"/>
              <w:left w:val="single" w:color="auto" w:sz="4" w:space="0"/>
              <w:bottom w:val="single" w:color="auto" w:sz="4" w:space="0"/>
              <w:right w:val="nil"/>
            </w:tcBorders>
            <w:vAlign w:val="center"/>
          </w:tcPr>
          <w:p>
            <w:pPr>
              <w:spacing w:line="440" w:lineRule="exact"/>
              <w:rPr>
                <w:rFonts w:ascii="宋体" w:hAnsi="宋体" w:eastAsia="宋体"/>
                <w:color w:val="auto"/>
                <w:sz w:val="18"/>
                <w:szCs w:val="18"/>
                <w:highlight w:val="none"/>
              </w:rPr>
            </w:pPr>
          </w:p>
        </w:tc>
        <w:tc>
          <w:tcPr>
            <w:tcW w:w="690" w:type="dxa"/>
            <w:tcBorders>
              <w:top w:val="nil"/>
              <w:left w:val="single" w:color="auto" w:sz="4" w:space="0"/>
              <w:bottom w:val="single" w:color="auto" w:sz="4" w:space="0"/>
              <w:right w:val="single" w:color="auto" w:sz="4" w:space="0"/>
            </w:tcBorders>
            <w:vAlign w:val="center"/>
          </w:tcPr>
          <w:p>
            <w:pPr>
              <w:spacing w:line="440" w:lineRule="exact"/>
              <w:rPr>
                <w:rFonts w:ascii="宋体" w:hAnsi="宋体" w:eastAsia="宋体"/>
                <w:color w:val="auto"/>
                <w:sz w:val="18"/>
                <w:szCs w:val="18"/>
                <w:highlight w:val="none"/>
              </w:rPr>
            </w:pPr>
          </w:p>
        </w:tc>
        <w:tc>
          <w:tcPr>
            <w:tcW w:w="990" w:type="dxa"/>
            <w:tcBorders>
              <w:top w:val="single" w:color="auto" w:sz="4" w:space="0"/>
              <w:left w:val="nil"/>
              <w:bottom w:val="single" w:color="auto" w:sz="4" w:space="0"/>
              <w:right w:val="single" w:color="auto" w:sz="4" w:space="0"/>
            </w:tcBorders>
            <w:vAlign w:val="center"/>
          </w:tcPr>
          <w:p>
            <w:pPr>
              <w:spacing w:line="440" w:lineRule="exact"/>
              <w:rPr>
                <w:rFonts w:ascii="宋体" w:hAnsi="宋体" w:eastAsia="宋体"/>
                <w:color w:val="auto"/>
                <w:sz w:val="18"/>
                <w:szCs w:val="18"/>
                <w:highlight w:val="none"/>
              </w:rPr>
            </w:pPr>
          </w:p>
        </w:tc>
        <w:tc>
          <w:tcPr>
            <w:tcW w:w="2595" w:type="dxa"/>
            <w:tcBorders>
              <w:top w:val="single" w:color="auto" w:sz="4" w:space="0"/>
              <w:left w:val="nil"/>
              <w:bottom w:val="single" w:color="000000" w:sz="4" w:space="0"/>
              <w:right w:val="nil"/>
            </w:tcBorders>
            <w:vAlign w:val="center"/>
          </w:tcPr>
          <w:p>
            <w:pPr>
              <w:spacing w:line="440" w:lineRule="exact"/>
              <w:rPr>
                <w:rFonts w:ascii="宋体" w:hAnsi="宋体" w:eastAsia="宋体"/>
                <w:color w:val="auto"/>
                <w:szCs w:val="21"/>
                <w:highlight w:val="none"/>
              </w:rPr>
            </w:pPr>
          </w:p>
        </w:tc>
        <w:tc>
          <w:tcPr>
            <w:tcW w:w="676"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Cs w:val="21"/>
                <w:highlight w:val="none"/>
              </w:rPr>
            </w:pPr>
          </w:p>
        </w:tc>
        <w:tc>
          <w:tcPr>
            <w:tcW w:w="448"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Cs w:val="21"/>
                <w:highlight w:val="none"/>
              </w:rPr>
            </w:pPr>
          </w:p>
        </w:tc>
      </w:tr>
      <w:tr>
        <w:tblPrEx>
          <w:tblCellMar>
            <w:top w:w="0" w:type="dxa"/>
            <w:left w:w="108" w:type="dxa"/>
            <w:bottom w:w="0" w:type="dxa"/>
            <w:right w:w="108" w:type="dxa"/>
          </w:tblCellMar>
        </w:tblPrEx>
        <w:trPr>
          <w:trHeight w:val="508" w:hRule="atLeast"/>
        </w:trPr>
        <w:tc>
          <w:tcPr>
            <w:tcW w:w="801"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eastAsia="宋体"/>
                <w:color w:val="auto"/>
                <w:sz w:val="18"/>
                <w:szCs w:val="18"/>
                <w:highlight w:val="none"/>
              </w:rPr>
            </w:pPr>
            <w:r>
              <w:rPr>
                <w:rFonts w:hint="eastAsia" w:ascii="宋体" w:hAnsi="宋体"/>
                <w:color w:val="auto"/>
                <w:sz w:val="18"/>
                <w:szCs w:val="18"/>
                <w:highlight w:val="none"/>
              </w:rPr>
              <w:t>选配</w:t>
            </w:r>
          </w:p>
        </w:tc>
        <w:tc>
          <w:tcPr>
            <w:tcW w:w="555" w:type="dxa"/>
            <w:tcBorders>
              <w:top w:val="nil"/>
              <w:left w:val="nil"/>
              <w:bottom w:val="single" w:color="auto" w:sz="4" w:space="0"/>
              <w:right w:val="nil"/>
            </w:tcBorders>
            <w:vAlign w:val="center"/>
          </w:tcPr>
          <w:p>
            <w:pPr>
              <w:spacing w:line="440" w:lineRule="exact"/>
              <w:rPr>
                <w:rFonts w:ascii="宋体" w:hAnsi="宋体" w:eastAsia="宋体"/>
                <w:color w:val="auto"/>
                <w:sz w:val="18"/>
                <w:szCs w:val="18"/>
                <w:highlight w:val="none"/>
              </w:rPr>
            </w:pPr>
          </w:p>
        </w:tc>
        <w:tc>
          <w:tcPr>
            <w:tcW w:w="850" w:type="dxa"/>
            <w:tcBorders>
              <w:top w:val="nil"/>
              <w:left w:val="single" w:color="auto" w:sz="4" w:space="0"/>
              <w:bottom w:val="single" w:color="auto" w:sz="4" w:space="0"/>
              <w:right w:val="nil"/>
            </w:tcBorders>
            <w:vAlign w:val="center"/>
          </w:tcPr>
          <w:p>
            <w:pPr>
              <w:spacing w:line="440" w:lineRule="exact"/>
              <w:rPr>
                <w:rFonts w:ascii="宋体" w:hAnsi="宋体" w:eastAsia="宋体"/>
                <w:color w:val="auto"/>
                <w:sz w:val="18"/>
                <w:szCs w:val="18"/>
                <w:highlight w:val="none"/>
              </w:rPr>
            </w:pPr>
          </w:p>
        </w:tc>
        <w:tc>
          <w:tcPr>
            <w:tcW w:w="1115" w:type="dxa"/>
            <w:tcBorders>
              <w:top w:val="nil"/>
              <w:left w:val="single" w:color="auto" w:sz="4" w:space="0"/>
              <w:bottom w:val="single" w:color="auto" w:sz="4" w:space="0"/>
              <w:right w:val="nil"/>
            </w:tcBorders>
            <w:vAlign w:val="center"/>
          </w:tcPr>
          <w:p>
            <w:pPr>
              <w:spacing w:line="440" w:lineRule="exact"/>
              <w:rPr>
                <w:rFonts w:ascii="宋体" w:hAnsi="宋体" w:eastAsia="宋体"/>
                <w:color w:val="auto"/>
                <w:sz w:val="18"/>
                <w:szCs w:val="18"/>
                <w:highlight w:val="none"/>
              </w:rPr>
            </w:pPr>
          </w:p>
        </w:tc>
        <w:tc>
          <w:tcPr>
            <w:tcW w:w="690" w:type="dxa"/>
            <w:tcBorders>
              <w:top w:val="nil"/>
              <w:left w:val="single" w:color="auto" w:sz="4" w:space="0"/>
              <w:bottom w:val="single" w:color="auto" w:sz="4" w:space="0"/>
              <w:right w:val="single" w:color="auto" w:sz="4" w:space="0"/>
            </w:tcBorders>
            <w:vAlign w:val="center"/>
          </w:tcPr>
          <w:p>
            <w:pPr>
              <w:spacing w:line="440" w:lineRule="exact"/>
              <w:rPr>
                <w:rFonts w:ascii="宋体" w:hAnsi="宋体" w:eastAsia="宋体"/>
                <w:color w:val="auto"/>
                <w:sz w:val="18"/>
                <w:szCs w:val="18"/>
                <w:highlight w:val="none"/>
              </w:rPr>
            </w:pPr>
          </w:p>
        </w:tc>
        <w:tc>
          <w:tcPr>
            <w:tcW w:w="990"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 w:val="18"/>
                <w:szCs w:val="18"/>
                <w:highlight w:val="none"/>
              </w:rPr>
            </w:pPr>
          </w:p>
        </w:tc>
        <w:tc>
          <w:tcPr>
            <w:tcW w:w="2595" w:type="dxa"/>
            <w:tcBorders>
              <w:top w:val="single" w:color="auto" w:sz="4" w:space="0"/>
              <w:left w:val="nil"/>
              <w:bottom w:val="single" w:color="000000" w:sz="4" w:space="0"/>
              <w:right w:val="nil"/>
            </w:tcBorders>
            <w:vAlign w:val="center"/>
          </w:tcPr>
          <w:p>
            <w:pPr>
              <w:spacing w:line="440" w:lineRule="exact"/>
              <w:rPr>
                <w:rFonts w:ascii="宋体" w:hAnsi="宋体" w:eastAsia="宋体"/>
                <w:color w:val="auto"/>
                <w:szCs w:val="21"/>
                <w:highlight w:val="none"/>
              </w:rPr>
            </w:pPr>
          </w:p>
        </w:tc>
        <w:tc>
          <w:tcPr>
            <w:tcW w:w="676"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Cs w:val="21"/>
                <w:highlight w:val="none"/>
              </w:rPr>
            </w:pPr>
          </w:p>
        </w:tc>
        <w:tc>
          <w:tcPr>
            <w:tcW w:w="448"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Cs w:val="21"/>
                <w:highlight w:val="none"/>
              </w:rPr>
            </w:pPr>
          </w:p>
        </w:tc>
      </w:tr>
      <w:tr>
        <w:tblPrEx>
          <w:tblCellMar>
            <w:top w:w="0" w:type="dxa"/>
            <w:left w:w="108" w:type="dxa"/>
            <w:bottom w:w="0" w:type="dxa"/>
            <w:right w:w="108" w:type="dxa"/>
          </w:tblCellMar>
        </w:tblPrEx>
        <w:trPr>
          <w:trHeight w:val="434" w:hRule="atLeast"/>
        </w:trPr>
        <w:tc>
          <w:tcPr>
            <w:tcW w:w="801" w:type="dxa"/>
            <w:vMerge w:val="restart"/>
            <w:tcBorders>
              <w:top w:val="nil"/>
              <w:left w:val="single" w:color="auto" w:sz="4" w:space="0"/>
              <w:bottom w:val="single" w:color="000000" w:sz="4" w:space="0"/>
              <w:right w:val="single" w:color="auto" w:sz="4" w:space="0"/>
            </w:tcBorders>
            <w:vAlign w:val="center"/>
          </w:tcPr>
          <w:p>
            <w:pPr>
              <w:spacing w:line="440" w:lineRule="exact"/>
              <w:rPr>
                <w:rFonts w:ascii="宋体" w:hAnsi="宋体" w:eastAsia="宋体"/>
                <w:color w:val="auto"/>
                <w:sz w:val="18"/>
                <w:szCs w:val="18"/>
                <w:highlight w:val="none"/>
              </w:rPr>
            </w:pPr>
            <w:r>
              <w:rPr>
                <w:rFonts w:hint="eastAsia" w:ascii="宋体" w:hAnsi="宋体"/>
                <w:color w:val="auto"/>
                <w:sz w:val="18"/>
                <w:szCs w:val="18"/>
                <w:highlight w:val="none"/>
              </w:rPr>
              <w:t>赠送</w:t>
            </w:r>
          </w:p>
        </w:tc>
        <w:tc>
          <w:tcPr>
            <w:tcW w:w="555" w:type="dxa"/>
            <w:tcBorders>
              <w:top w:val="nil"/>
              <w:left w:val="nil"/>
              <w:bottom w:val="single" w:color="auto" w:sz="4" w:space="0"/>
              <w:right w:val="nil"/>
            </w:tcBorders>
            <w:vAlign w:val="center"/>
          </w:tcPr>
          <w:p>
            <w:pPr>
              <w:spacing w:line="440" w:lineRule="exact"/>
              <w:rPr>
                <w:rFonts w:ascii="宋体" w:hAnsi="宋体" w:eastAsia="宋体"/>
                <w:color w:val="auto"/>
                <w:sz w:val="18"/>
                <w:szCs w:val="18"/>
                <w:highlight w:val="none"/>
              </w:rPr>
            </w:pPr>
            <w:r>
              <w:rPr>
                <w:rFonts w:hint="eastAsia" w:ascii="宋体" w:hAnsi="宋体"/>
                <w:color w:val="auto"/>
                <w:sz w:val="18"/>
                <w:szCs w:val="18"/>
                <w:highlight w:val="none"/>
              </w:rPr>
              <w:t>1</w:t>
            </w:r>
          </w:p>
        </w:tc>
        <w:tc>
          <w:tcPr>
            <w:tcW w:w="850" w:type="dxa"/>
            <w:tcBorders>
              <w:top w:val="nil"/>
              <w:left w:val="single" w:color="auto" w:sz="4" w:space="0"/>
              <w:bottom w:val="single" w:color="auto" w:sz="4" w:space="0"/>
              <w:right w:val="nil"/>
            </w:tcBorders>
            <w:vAlign w:val="center"/>
          </w:tcPr>
          <w:p>
            <w:pPr>
              <w:spacing w:line="440" w:lineRule="exact"/>
              <w:rPr>
                <w:rFonts w:ascii="宋体" w:hAnsi="宋体" w:eastAsia="宋体"/>
                <w:color w:val="auto"/>
                <w:sz w:val="18"/>
                <w:szCs w:val="18"/>
                <w:highlight w:val="none"/>
              </w:rPr>
            </w:pPr>
          </w:p>
        </w:tc>
        <w:tc>
          <w:tcPr>
            <w:tcW w:w="1115" w:type="dxa"/>
            <w:tcBorders>
              <w:top w:val="nil"/>
              <w:left w:val="single" w:color="auto" w:sz="4" w:space="0"/>
              <w:bottom w:val="single" w:color="auto" w:sz="4" w:space="0"/>
              <w:right w:val="nil"/>
            </w:tcBorders>
            <w:vAlign w:val="center"/>
          </w:tcPr>
          <w:p>
            <w:pPr>
              <w:spacing w:line="440" w:lineRule="exact"/>
              <w:rPr>
                <w:rFonts w:ascii="宋体" w:hAnsi="宋体" w:eastAsia="宋体"/>
                <w:color w:val="auto"/>
                <w:sz w:val="18"/>
                <w:szCs w:val="18"/>
                <w:highlight w:val="none"/>
              </w:rPr>
            </w:pPr>
          </w:p>
        </w:tc>
        <w:tc>
          <w:tcPr>
            <w:tcW w:w="690" w:type="dxa"/>
            <w:tcBorders>
              <w:top w:val="nil"/>
              <w:left w:val="single" w:color="auto" w:sz="4" w:space="0"/>
              <w:bottom w:val="single" w:color="auto" w:sz="4" w:space="0"/>
              <w:right w:val="single" w:color="auto" w:sz="4" w:space="0"/>
            </w:tcBorders>
            <w:vAlign w:val="center"/>
          </w:tcPr>
          <w:p>
            <w:pPr>
              <w:spacing w:line="440" w:lineRule="exact"/>
              <w:rPr>
                <w:rFonts w:ascii="宋体" w:hAnsi="宋体" w:eastAsia="宋体"/>
                <w:color w:val="auto"/>
                <w:sz w:val="18"/>
                <w:szCs w:val="18"/>
                <w:highlight w:val="none"/>
              </w:rPr>
            </w:pPr>
          </w:p>
        </w:tc>
        <w:tc>
          <w:tcPr>
            <w:tcW w:w="990"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 w:val="18"/>
                <w:szCs w:val="18"/>
                <w:highlight w:val="none"/>
              </w:rPr>
            </w:pPr>
          </w:p>
        </w:tc>
        <w:tc>
          <w:tcPr>
            <w:tcW w:w="2595" w:type="dxa"/>
            <w:tcBorders>
              <w:top w:val="single" w:color="auto" w:sz="4" w:space="0"/>
              <w:left w:val="nil"/>
              <w:bottom w:val="single" w:color="000000" w:sz="4" w:space="0"/>
              <w:right w:val="nil"/>
            </w:tcBorders>
            <w:vAlign w:val="center"/>
          </w:tcPr>
          <w:p>
            <w:pPr>
              <w:spacing w:line="440" w:lineRule="exact"/>
              <w:rPr>
                <w:rFonts w:ascii="宋体" w:hAnsi="宋体" w:eastAsia="宋体"/>
                <w:color w:val="auto"/>
                <w:szCs w:val="21"/>
                <w:highlight w:val="none"/>
              </w:rPr>
            </w:pPr>
          </w:p>
        </w:tc>
        <w:tc>
          <w:tcPr>
            <w:tcW w:w="676"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Cs w:val="21"/>
                <w:highlight w:val="none"/>
              </w:rPr>
            </w:pPr>
          </w:p>
        </w:tc>
        <w:tc>
          <w:tcPr>
            <w:tcW w:w="448"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Cs w:val="21"/>
                <w:highlight w:val="none"/>
              </w:rPr>
            </w:pPr>
          </w:p>
        </w:tc>
      </w:tr>
      <w:tr>
        <w:tblPrEx>
          <w:tblCellMar>
            <w:top w:w="0" w:type="dxa"/>
            <w:left w:w="108" w:type="dxa"/>
            <w:bottom w:w="0" w:type="dxa"/>
            <w:right w:w="108" w:type="dxa"/>
          </w:tblCellMar>
        </w:tblPrEx>
        <w:trPr>
          <w:trHeight w:val="434" w:hRule="atLeast"/>
        </w:trPr>
        <w:tc>
          <w:tcPr>
            <w:tcW w:w="8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olor w:val="auto"/>
                <w:sz w:val="18"/>
                <w:szCs w:val="18"/>
                <w:highlight w:val="none"/>
              </w:rPr>
            </w:pPr>
          </w:p>
        </w:tc>
        <w:tc>
          <w:tcPr>
            <w:tcW w:w="555" w:type="dxa"/>
            <w:tcBorders>
              <w:top w:val="nil"/>
              <w:left w:val="nil"/>
              <w:bottom w:val="single" w:color="auto" w:sz="4" w:space="0"/>
              <w:right w:val="nil"/>
            </w:tcBorders>
            <w:vAlign w:val="center"/>
          </w:tcPr>
          <w:p>
            <w:pPr>
              <w:spacing w:line="440" w:lineRule="exact"/>
              <w:rPr>
                <w:rFonts w:ascii="宋体" w:hAnsi="宋体" w:eastAsia="宋体"/>
                <w:color w:val="auto"/>
                <w:sz w:val="18"/>
                <w:szCs w:val="18"/>
                <w:highlight w:val="none"/>
              </w:rPr>
            </w:pPr>
            <w:r>
              <w:rPr>
                <w:rFonts w:hint="eastAsia" w:ascii="宋体" w:hAnsi="宋体"/>
                <w:color w:val="auto"/>
                <w:sz w:val="18"/>
                <w:szCs w:val="18"/>
                <w:highlight w:val="none"/>
              </w:rPr>
              <w:t>2</w:t>
            </w:r>
          </w:p>
        </w:tc>
        <w:tc>
          <w:tcPr>
            <w:tcW w:w="850" w:type="dxa"/>
            <w:tcBorders>
              <w:top w:val="nil"/>
              <w:left w:val="single" w:color="auto" w:sz="4" w:space="0"/>
              <w:bottom w:val="single" w:color="auto" w:sz="4" w:space="0"/>
              <w:right w:val="nil"/>
            </w:tcBorders>
            <w:vAlign w:val="center"/>
          </w:tcPr>
          <w:p>
            <w:pPr>
              <w:spacing w:line="440" w:lineRule="exact"/>
              <w:rPr>
                <w:rFonts w:ascii="宋体" w:hAnsi="宋体" w:eastAsia="宋体"/>
                <w:color w:val="auto"/>
                <w:sz w:val="18"/>
                <w:szCs w:val="18"/>
                <w:highlight w:val="none"/>
              </w:rPr>
            </w:pPr>
          </w:p>
        </w:tc>
        <w:tc>
          <w:tcPr>
            <w:tcW w:w="1115" w:type="dxa"/>
            <w:tcBorders>
              <w:top w:val="nil"/>
              <w:left w:val="single" w:color="auto" w:sz="4" w:space="0"/>
              <w:bottom w:val="single" w:color="auto" w:sz="4" w:space="0"/>
              <w:right w:val="single" w:color="auto" w:sz="4" w:space="0"/>
            </w:tcBorders>
            <w:vAlign w:val="center"/>
          </w:tcPr>
          <w:p>
            <w:pPr>
              <w:spacing w:line="440" w:lineRule="exact"/>
              <w:rPr>
                <w:rFonts w:ascii="宋体" w:hAnsi="宋体" w:eastAsia="宋体"/>
                <w:color w:val="auto"/>
                <w:sz w:val="18"/>
                <w:szCs w:val="18"/>
                <w:highlight w:val="none"/>
              </w:rPr>
            </w:pPr>
          </w:p>
        </w:tc>
        <w:tc>
          <w:tcPr>
            <w:tcW w:w="690"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 w:val="18"/>
                <w:szCs w:val="18"/>
                <w:highlight w:val="none"/>
              </w:rPr>
            </w:pPr>
          </w:p>
        </w:tc>
        <w:tc>
          <w:tcPr>
            <w:tcW w:w="990"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 w:val="18"/>
                <w:szCs w:val="18"/>
                <w:highlight w:val="none"/>
              </w:rPr>
            </w:pPr>
          </w:p>
        </w:tc>
        <w:tc>
          <w:tcPr>
            <w:tcW w:w="2595" w:type="dxa"/>
            <w:tcBorders>
              <w:top w:val="single" w:color="auto" w:sz="4" w:space="0"/>
              <w:left w:val="nil"/>
              <w:bottom w:val="single" w:color="000000" w:sz="4" w:space="0"/>
              <w:right w:val="nil"/>
            </w:tcBorders>
            <w:vAlign w:val="center"/>
          </w:tcPr>
          <w:p>
            <w:pPr>
              <w:spacing w:line="440" w:lineRule="exact"/>
              <w:rPr>
                <w:rFonts w:ascii="宋体" w:hAnsi="宋体" w:eastAsia="宋体"/>
                <w:color w:val="auto"/>
                <w:szCs w:val="21"/>
                <w:highlight w:val="none"/>
              </w:rPr>
            </w:pPr>
          </w:p>
        </w:tc>
        <w:tc>
          <w:tcPr>
            <w:tcW w:w="676"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Cs w:val="21"/>
                <w:highlight w:val="none"/>
              </w:rPr>
            </w:pPr>
          </w:p>
        </w:tc>
        <w:tc>
          <w:tcPr>
            <w:tcW w:w="448"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Cs w:val="21"/>
                <w:highlight w:val="none"/>
              </w:rPr>
            </w:pPr>
          </w:p>
        </w:tc>
      </w:tr>
      <w:tr>
        <w:tblPrEx>
          <w:tblCellMar>
            <w:top w:w="0" w:type="dxa"/>
            <w:left w:w="108" w:type="dxa"/>
            <w:bottom w:w="0" w:type="dxa"/>
            <w:right w:w="108" w:type="dxa"/>
          </w:tblCellMar>
        </w:tblPrEx>
        <w:trPr>
          <w:trHeight w:val="230" w:hRule="atLeast"/>
        </w:trPr>
        <w:tc>
          <w:tcPr>
            <w:tcW w:w="801" w:type="dxa"/>
            <w:tcBorders>
              <w:top w:val="nil"/>
              <w:left w:val="single" w:color="auto" w:sz="4" w:space="0"/>
              <w:bottom w:val="single" w:color="auto" w:sz="4" w:space="0"/>
              <w:right w:val="single" w:color="auto" w:sz="4" w:space="0"/>
            </w:tcBorders>
            <w:vAlign w:val="center"/>
          </w:tcPr>
          <w:p>
            <w:pPr>
              <w:rPr>
                <w:rFonts w:ascii="宋体" w:hAnsi="宋体"/>
                <w:color w:val="auto"/>
                <w:sz w:val="18"/>
                <w:szCs w:val="18"/>
                <w:highlight w:val="none"/>
              </w:rPr>
            </w:pPr>
            <w:r>
              <w:rPr>
                <w:rFonts w:hint="eastAsia" w:ascii="宋体" w:hAnsi="宋体"/>
                <w:color w:val="auto"/>
                <w:sz w:val="18"/>
                <w:szCs w:val="18"/>
                <w:highlight w:val="none"/>
              </w:rPr>
              <w:t>专用</w:t>
            </w:r>
          </w:p>
          <w:p>
            <w:pPr>
              <w:spacing w:line="440" w:lineRule="exact"/>
              <w:rPr>
                <w:rFonts w:ascii="宋体" w:hAnsi="宋体" w:eastAsia="宋体"/>
                <w:color w:val="auto"/>
                <w:sz w:val="18"/>
                <w:szCs w:val="18"/>
                <w:highlight w:val="none"/>
              </w:rPr>
            </w:pPr>
            <w:r>
              <w:rPr>
                <w:rFonts w:hint="eastAsia" w:ascii="宋体" w:hAnsi="宋体"/>
                <w:color w:val="auto"/>
                <w:sz w:val="18"/>
                <w:szCs w:val="18"/>
                <w:highlight w:val="none"/>
              </w:rPr>
              <w:t>工具</w:t>
            </w:r>
          </w:p>
        </w:tc>
        <w:tc>
          <w:tcPr>
            <w:tcW w:w="555" w:type="dxa"/>
            <w:tcBorders>
              <w:top w:val="nil"/>
              <w:left w:val="nil"/>
              <w:bottom w:val="single" w:color="auto" w:sz="4" w:space="0"/>
              <w:right w:val="nil"/>
            </w:tcBorders>
            <w:vAlign w:val="center"/>
          </w:tcPr>
          <w:p>
            <w:pPr>
              <w:spacing w:line="440" w:lineRule="exact"/>
              <w:rPr>
                <w:rFonts w:ascii="宋体" w:hAnsi="宋体" w:eastAsia="宋体"/>
                <w:color w:val="auto"/>
                <w:sz w:val="18"/>
                <w:szCs w:val="18"/>
                <w:highlight w:val="none"/>
              </w:rPr>
            </w:pPr>
          </w:p>
        </w:tc>
        <w:tc>
          <w:tcPr>
            <w:tcW w:w="850" w:type="dxa"/>
            <w:tcBorders>
              <w:top w:val="nil"/>
              <w:left w:val="single" w:color="auto" w:sz="4" w:space="0"/>
              <w:bottom w:val="single" w:color="auto" w:sz="4" w:space="0"/>
              <w:right w:val="nil"/>
            </w:tcBorders>
            <w:vAlign w:val="center"/>
          </w:tcPr>
          <w:p>
            <w:pPr>
              <w:spacing w:line="440" w:lineRule="exact"/>
              <w:rPr>
                <w:rFonts w:ascii="宋体" w:hAnsi="宋体" w:eastAsia="宋体"/>
                <w:color w:val="auto"/>
                <w:sz w:val="18"/>
                <w:szCs w:val="18"/>
                <w:highlight w:val="none"/>
              </w:rPr>
            </w:pPr>
          </w:p>
        </w:tc>
        <w:tc>
          <w:tcPr>
            <w:tcW w:w="1115" w:type="dxa"/>
            <w:tcBorders>
              <w:top w:val="nil"/>
              <w:left w:val="single" w:color="auto" w:sz="4" w:space="0"/>
              <w:bottom w:val="single" w:color="auto" w:sz="4" w:space="0"/>
              <w:right w:val="single" w:color="auto" w:sz="4" w:space="0"/>
            </w:tcBorders>
            <w:vAlign w:val="center"/>
          </w:tcPr>
          <w:p>
            <w:pPr>
              <w:spacing w:line="440" w:lineRule="exact"/>
              <w:rPr>
                <w:rFonts w:ascii="宋体" w:hAnsi="宋体" w:eastAsia="宋体"/>
                <w:color w:val="auto"/>
                <w:sz w:val="18"/>
                <w:szCs w:val="18"/>
                <w:highlight w:val="none"/>
              </w:rPr>
            </w:pPr>
          </w:p>
        </w:tc>
        <w:tc>
          <w:tcPr>
            <w:tcW w:w="690"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 w:val="18"/>
                <w:szCs w:val="18"/>
                <w:highlight w:val="none"/>
              </w:rPr>
            </w:pPr>
          </w:p>
        </w:tc>
        <w:tc>
          <w:tcPr>
            <w:tcW w:w="990"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 w:val="18"/>
                <w:szCs w:val="18"/>
                <w:highlight w:val="none"/>
              </w:rPr>
            </w:pPr>
          </w:p>
        </w:tc>
        <w:tc>
          <w:tcPr>
            <w:tcW w:w="2595" w:type="dxa"/>
            <w:tcBorders>
              <w:top w:val="single" w:color="auto" w:sz="4" w:space="0"/>
              <w:left w:val="nil"/>
              <w:bottom w:val="single" w:color="000000" w:sz="4" w:space="0"/>
              <w:right w:val="nil"/>
            </w:tcBorders>
            <w:vAlign w:val="center"/>
          </w:tcPr>
          <w:p>
            <w:pPr>
              <w:spacing w:line="440" w:lineRule="exact"/>
              <w:rPr>
                <w:rFonts w:ascii="宋体" w:hAnsi="宋体" w:eastAsia="宋体"/>
                <w:color w:val="auto"/>
                <w:szCs w:val="21"/>
                <w:highlight w:val="none"/>
              </w:rPr>
            </w:pPr>
          </w:p>
        </w:tc>
        <w:tc>
          <w:tcPr>
            <w:tcW w:w="676"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Cs w:val="21"/>
                <w:highlight w:val="none"/>
              </w:rPr>
            </w:pPr>
          </w:p>
        </w:tc>
        <w:tc>
          <w:tcPr>
            <w:tcW w:w="448"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Cs w:val="21"/>
                <w:highlight w:val="none"/>
              </w:rPr>
            </w:pPr>
          </w:p>
        </w:tc>
      </w:tr>
      <w:tr>
        <w:tblPrEx>
          <w:tblCellMar>
            <w:top w:w="0" w:type="dxa"/>
            <w:left w:w="108" w:type="dxa"/>
            <w:bottom w:w="0" w:type="dxa"/>
            <w:right w:w="108" w:type="dxa"/>
          </w:tblCellMar>
        </w:tblPrEx>
        <w:trPr>
          <w:trHeight w:val="950" w:hRule="atLeast"/>
        </w:trPr>
        <w:tc>
          <w:tcPr>
            <w:tcW w:w="801" w:type="dxa"/>
            <w:tcBorders>
              <w:top w:val="nil"/>
              <w:left w:val="single" w:color="auto" w:sz="4" w:space="0"/>
              <w:bottom w:val="single" w:color="auto" w:sz="4" w:space="0"/>
              <w:right w:val="single" w:color="auto" w:sz="4" w:space="0"/>
            </w:tcBorders>
            <w:vAlign w:val="center"/>
          </w:tcPr>
          <w:p>
            <w:pPr>
              <w:rPr>
                <w:rFonts w:ascii="宋体" w:hAnsi="宋体"/>
                <w:color w:val="auto"/>
                <w:sz w:val="18"/>
                <w:szCs w:val="18"/>
                <w:highlight w:val="none"/>
              </w:rPr>
            </w:pPr>
            <w:r>
              <w:rPr>
                <w:rFonts w:hint="eastAsia" w:ascii="宋体" w:hAnsi="宋体"/>
                <w:color w:val="auto"/>
                <w:sz w:val="18"/>
                <w:szCs w:val="18"/>
                <w:highlight w:val="none"/>
              </w:rPr>
              <w:t>备品</w:t>
            </w:r>
          </w:p>
          <w:p>
            <w:pPr>
              <w:spacing w:line="440" w:lineRule="exact"/>
              <w:rPr>
                <w:rFonts w:ascii="宋体" w:hAnsi="宋体" w:eastAsia="宋体"/>
                <w:color w:val="auto"/>
                <w:sz w:val="18"/>
                <w:szCs w:val="18"/>
                <w:highlight w:val="none"/>
              </w:rPr>
            </w:pPr>
            <w:r>
              <w:rPr>
                <w:rFonts w:hint="eastAsia" w:ascii="宋体" w:hAnsi="宋体"/>
                <w:color w:val="auto"/>
                <w:sz w:val="18"/>
                <w:szCs w:val="18"/>
                <w:highlight w:val="none"/>
              </w:rPr>
              <w:t>备件</w:t>
            </w:r>
          </w:p>
        </w:tc>
        <w:tc>
          <w:tcPr>
            <w:tcW w:w="555" w:type="dxa"/>
            <w:tcBorders>
              <w:top w:val="nil"/>
              <w:left w:val="nil"/>
              <w:bottom w:val="single" w:color="auto" w:sz="4" w:space="0"/>
              <w:right w:val="nil"/>
            </w:tcBorders>
            <w:vAlign w:val="center"/>
          </w:tcPr>
          <w:p>
            <w:pPr>
              <w:spacing w:line="440" w:lineRule="exact"/>
              <w:rPr>
                <w:rFonts w:ascii="宋体" w:hAnsi="宋体" w:eastAsia="宋体"/>
                <w:color w:val="auto"/>
                <w:sz w:val="18"/>
                <w:szCs w:val="18"/>
                <w:highlight w:val="none"/>
              </w:rPr>
            </w:pPr>
          </w:p>
        </w:tc>
        <w:tc>
          <w:tcPr>
            <w:tcW w:w="850" w:type="dxa"/>
            <w:tcBorders>
              <w:top w:val="nil"/>
              <w:left w:val="single" w:color="auto" w:sz="4" w:space="0"/>
              <w:bottom w:val="single" w:color="auto" w:sz="4" w:space="0"/>
              <w:right w:val="nil"/>
            </w:tcBorders>
            <w:vAlign w:val="center"/>
          </w:tcPr>
          <w:p>
            <w:pPr>
              <w:spacing w:line="440" w:lineRule="exact"/>
              <w:rPr>
                <w:rFonts w:ascii="宋体" w:hAnsi="宋体" w:eastAsia="宋体"/>
                <w:color w:val="auto"/>
                <w:sz w:val="18"/>
                <w:szCs w:val="18"/>
                <w:highlight w:val="none"/>
              </w:rPr>
            </w:pPr>
          </w:p>
        </w:tc>
        <w:tc>
          <w:tcPr>
            <w:tcW w:w="1115" w:type="dxa"/>
            <w:tcBorders>
              <w:top w:val="nil"/>
              <w:left w:val="single" w:color="auto" w:sz="4" w:space="0"/>
              <w:bottom w:val="single" w:color="auto" w:sz="4" w:space="0"/>
              <w:right w:val="single" w:color="auto" w:sz="4" w:space="0"/>
            </w:tcBorders>
            <w:vAlign w:val="center"/>
          </w:tcPr>
          <w:p>
            <w:pPr>
              <w:spacing w:line="440" w:lineRule="exact"/>
              <w:rPr>
                <w:rFonts w:ascii="宋体" w:hAnsi="宋体" w:eastAsia="宋体"/>
                <w:color w:val="auto"/>
                <w:sz w:val="18"/>
                <w:szCs w:val="18"/>
                <w:highlight w:val="none"/>
              </w:rPr>
            </w:pPr>
          </w:p>
        </w:tc>
        <w:tc>
          <w:tcPr>
            <w:tcW w:w="690"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 w:val="18"/>
                <w:szCs w:val="18"/>
                <w:highlight w:val="none"/>
              </w:rPr>
            </w:pPr>
          </w:p>
        </w:tc>
        <w:tc>
          <w:tcPr>
            <w:tcW w:w="990"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 w:val="18"/>
                <w:szCs w:val="18"/>
                <w:highlight w:val="none"/>
              </w:rPr>
            </w:pPr>
          </w:p>
        </w:tc>
        <w:tc>
          <w:tcPr>
            <w:tcW w:w="2595" w:type="dxa"/>
            <w:tcBorders>
              <w:top w:val="single" w:color="auto" w:sz="4" w:space="0"/>
              <w:left w:val="nil"/>
              <w:bottom w:val="single" w:color="000000" w:sz="4" w:space="0"/>
              <w:right w:val="nil"/>
            </w:tcBorders>
            <w:vAlign w:val="center"/>
          </w:tcPr>
          <w:p>
            <w:pPr>
              <w:spacing w:line="440" w:lineRule="exact"/>
              <w:rPr>
                <w:rFonts w:ascii="宋体" w:hAnsi="宋体" w:eastAsia="宋体"/>
                <w:color w:val="auto"/>
                <w:szCs w:val="21"/>
                <w:highlight w:val="none"/>
              </w:rPr>
            </w:pPr>
          </w:p>
        </w:tc>
        <w:tc>
          <w:tcPr>
            <w:tcW w:w="676"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Cs w:val="21"/>
                <w:highlight w:val="none"/>
              </w:rPr>
            </w:pPr>
          </w:p>
        </w:tc>
        <w:tc>
          <w:tcPr>
            <w:tcW w:w="448"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Cs w:val="21"/>
                <w:highlight w:val="none"/>
              </w:rPr>
            </w:pPr>
          </w:p>
        </w:tc>
      </w:tr>
      <w:tr>
        <w:tblPrEx>
          <w:tblCellMar>
            <w:top w:w="0" w:type="dxa"/>
            <w:left w:w="108" w:type="dxa"/>
            <w:bottom w:w="0" w:type="dxa"/>
            <w:right w:w="108" w:type="dxa"/>
          </w:tblCellMar>
        </w:tblPrEx>
        <w:trPr>
          <w:trHeight w:val="789" w:hRule="atLeast"/>
        </w:trPr>
        <w:tc>
          <w:tcPr>
            <w:tcW w:w="801" w:type="dxa"/>
            <w:tcBorders>
              <w:top w:val="nil"/>
              <w:left w:val="single" w:color="auto" w:sz="4" w:space="0"/>
              <w:bottom w:val="single" w:color="auto" w:sz="4" w:space="0"/>
              <w:right w:val="single" w:color="auto" w:sz="4" w:space="0"/>
            </w:tcBorders>
            <w:vAlign w:val="center"/>
          </w:tcPr>
          <w:p>
            <w:pPr>
              <w:spacing w:line="440" w:lineRule="exact"/>
              <w:rPr>
                <w:rFonts w:ascii="宋体" w:hAnsi="宋体" w:eastAsia="宋体"/>
                <w:color w:val="auto"/>
                <w:sz w:val="18"/>
                <w:szCs w:val="18"/>
                <w:highlight w:val="none"/>
              </w:rPr>
            </w:pPr>
            <w:r>
              <w:rPr>
                <w:rFonts w:hint="eastAsia" w:ascii="宋体" w:hAnsi="宋体"/>
                <w:color w:val="auto"/>
                <w:sz w:val="18"/>
                <w:szCs w:val="18"/>
                <w:highlight w:val="none"/>
              </w:rPr>
              <w:t>使用手册</w:t>
            </w:r>
          </w:p>
        </w:tc>
        <w:tc>
          <w:tcPr>
            <w:tcW w:w="555" w:type="dxa"/>
            <w:tcBorders>
              <w:top w:val="nil"/>
              <w:left w:val="nil"/>
              <w:bottom w:val="single" w:color="auto" w:sz="4" w:space="0"/>
              <w:right w:val="nil"/>
            </w:tcBorders>
            <w:vAlign w:val="center"/>
          </w:tcPr>
          <w:p>
            <w:pPr>
              <w:spacing w:line="440" w:lineRule="exact"/>
              <w:rPr>
                <w:rFonts w:ascii="宋体" w:hAnsi="宋体" w:eastAsia="宋体"/>
                <w:color w:val="auto"/>
                <w:sz w:val="18"/>
                <w:szCs w:val="18"/>
                <w:highlight w:val="none"/>
              </w:rPr>
            </w:pPr>
          </w:p>
        </w:tc>
        <w:tc>
          <w:tcPr>
            <w:tcW w:w="850" w:type="dxa"/>
            <w:tcBorders>
              <w:top w:val="nil"/>
              <w:left w:val="single" w:color="auto" w:sz="4" w:space="0"/>
              <w:bottom w:val="single" w:color="auto" w:sz="4" w:space="0"/>
              <w:right w:val="single" w:color="auto" w:sz="4" w:space="0"/>
            </w:tcBorders>
            <w:vAlign w:val="center"/>
          </w:tcPr>
          <w:p>
            <w:pPr>
              <w:spacing w:line="440" w:lineRule="exact"/>
              <w:rPr>
                <w:rFonts w:ascii="宋体" w:hAnsi="宋体" w:eastAsia="宋体"/>
                <w:color w:val="auto"/>
                <w:sz w:val="18"/>
                <w:szCs w:val="18"/>
                <w:highlight w:val="none"/>
              </w:rPr>
            </w:pPr>
          </w:p>
        </w:tc>
        <w:tc>
          <w:tcPr>
            <w:tcW w:w="1115"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 w:val="18"/>
                <w:szCs w:val="18"/>
                <w:highlight w:val="none"/>
              </w:rPr>
            </w:pPr>
          </w:p>
        </w:tc>
        <w:tc>
          <w:tcPr>
            <w:tcW w:w="690"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 w:val="18"/>
                <w:szCs w:val="18"/>
                <w:highlight w:val="none"/>
              </w:rPr>
            </w:pPr>
          </w:p>
        </w:tc>
        <w:tc>
          <w:tcPr>
            <w:tcW w:w="990"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 w:val="18"/>
                <w:szCs w:val="18"/>
                <w:highlight w:val="none"/>
              </w:rPr>
            </w:pPr>
          </w:p>
        </w:tc>
        <w:tc>
          <w:tcPr>
            <w:tcW w:w="3271" w:type="dxa"/>
            <w:gridSpan w:val="2"/>
            <w:tcBorders>
              <w:top w:val="single" w:color="auto" w:sz="4" w:space="0"/>
              <w:left w:val="nil"/>
              <w:bottom w:val="single" w:color="000000" w:sz="4" w:space="0"/>
              <w:right w:val="single" w:color="auto" w:sz="4" w:space="0"/>
            </w:tcBorders>
            <w:vAlign w:val="center"/>
          </w:tcPr>
          <w:p>
            <w:pPr>
              <w:spacing w:line="440" w:lineRule="exact"/>
              <w:rPr>
                <w:rFonts w:ascii="宋体" w:hAnsi="宋体" w:eastAsia="宋体"/>
                <w:color w:val="auto"/>
                <w:szCs w:val="21"/>
                <w:highlight w:val="none"/>
              </w:rPr>
            </w:pPr>
          </w:p>
        </w:tc>
        <w:tc>
          <w:tcPr>
            <w:tcW w:w="448"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Cs w:val="21"/>
                <w:highlight w:val="none"/>
              </w:rPr>
            </w:pPr>
          </w:p>
        </w:tc>
      </w:tr>
      <w:tr>
        <w:tblPrEx>
          <w:tblCellMar>
            <w:top w:w="0" w:type="dxa"/>
            <w:left w:w="108" w:type="dxa"/>
            <w:bottom w:w="0" w:type="dxa"/>
            <w:right w:w="108" w:type="dxa"/>
          </w:tblCellMar>
        </w:tblPrEx>
        <w:trPr>
          <w:trHeight w:val="1392" w:hRule="atLeast"/>
        </w:trPr>
        <w:tc>
          <w:tcPr>
            <w:tcW w:w="801" w:type="dxa"/>
            <w:tcBorders>
              <w:top w:val="nil"/>
              <w:left w:val="single" w:color="auto" w:sz="4" w:space="0"/>
              <w:bottom w:val="single" w:color="auto" w:sz="4" w:space="0"/>
              <w:right w:val="single" w:color="auto" w:sz="4" w:space="0"/>
            </w:tcBorders>
            <w:vAlign w:val="center"/>
          </w:tcPr>
          <w:p>
            <w:pPr>
              <w:spacing w:line="440" w:lineRule="exact"/>
              <w:rPr>
                <w:rFonts w:ascii="宋体" w:hAnsi="宋体" w:eastAsia="宋体"/>
                <w:color w:val="auto"/>
                <w:sz w:val="18"/>
                <w:szCs w:val="18"/>
                <w:highlight w:val="none"/>
              </w:rPr>
            </w:pPr>
            <w:r>
              <w:rPr>
                <w:rFonts w:hint="eastAsia" w:ascii="宋体" w:hAnsi="宋体"/>
                <w:color w:val="auto"/>
                <w:sz w:val="18"/>
                <w:szCs w:val="18"/>
                <w:highlight w:val="none"/>
              </w:rPr>
              <w:t>维修手册</w:t>
            </w:r>
          </w:p>
        </w:tc>
        <w:tc>
          <w:tcPr>
            <w:tcW w:w="555" w:type="dxa"/>
            <w:tcBorders>
              <w:top w:val="nil"/>
              <w:left w:val="nil"/>
              <w:bottom w:val="single" w:color="auto" w:sz="4" w:space="0"/>
              <w:right w:val="nil"/>
            </w:tcBorders>
            <w:vAlign w:val="center"/>
          </w:tcPr>
          <w:p>
            <w:pPr>
              <w:spacing w:line="440" w:lineRule="exact"/>
              <w:rPr>
                <w:rFonts w:ascii="宋体" w:hAnsi="宋体" w:eastAsia="宋体"/>
                <w:color w:val="auto"/>
                <w:sz w:val="18"/>
                <w:szCs w:val="18"/>
                <w:highlight w:val="none"/>
              </w:rPr>
            </w:pPr>
          </w:p>
        </w:tc>
        <w:tc>
          <w:tcPr>
            <w:tcW w:w="850" w:type="dxa"/>
            <w:tcBorders>
              <w:top w:val="nil"/>
              <w:left w:val="single" w:color="auto" w:sz="4" w:space="0"/>
              <w:bottom w:val="single" w:color="auto" w:sz="4" w:space="0"/>
              <w:right w:val="single" w:color="auto" w:sz="4" w:space="0"/>
            </w:tcBorders>
            <w:vAlign w:val="center"/>
          </w:tcPr>
          <w:p>
            <w:pPr>
              <w:spacing w:line="440" w:lineRule="exact"/>
              <w:rPr>
                <w:rFonts w:ascii="宋体" w:hAnsi="宋体" w:eastAsia="宋体"/>
                <w:color w:val="auto"/>
                <w:sz w:val="18"/>
                <w:szCs w:val="18"/>
                <w:highlight w:val="none"/>
              </w:rPr>
            </w:pPr>
          </w:p>
        </w:tc>
        <w:tc>
          <w:tcPr>
            <w:tcW w:w="1115"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 w:val="18"/>
                <w:szCs w:val="18"/>
                <w:highlight w:val="none"/>
              </w:rPr>
            </w:pPr>
          </w:p>
        </w:tc>
        <w:tc>
          <w:tcPr>
            <w:tcW w:w="690"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 w:val="18"/>
                <w:szCs w:val="18"/>
                <w:highlight w:val="none"/>
              </w:rPr>
            </w:pPr>
          </w:p>
        </w:tc>
        <w:tc>
          <w:tcPr>
            <w:tcW w:w="990"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 w:val="18"/>
                <w:szCs w:val="18"/>
                <w:highlight w:val="none"/>
              </w:rPr>
            </w:pPr>
          </w:p>
        </w:tc>
        <w:tc>
          <w:tcPr>
            <w:tcW w:w="3271" w:type="dxa"/>
            <w:gridSpan w:val="2"/>
            <w:tcBorders>
              <w:top w:val="nil"/>
              <w:left w:val="nil"/>
              <w:bottom w:val="single" w:color="auto" w:sz="4" w:space="0"/>
              <w:right w:val="single" w:color="auto" w:sz="4" w:space="0"/>
            </w:tcBorders>
            <w:vAlign w:val="center"/>
          </w:tcPr>
          <w:p>
            <w:pPr>
              <w:spacing w:line="440" w:lineRule="exact"/>
              <w:rPr>
                <w:rFonts w:ascii="宋体" w:hAnsi="宋体" w:eastAsia="宋体"/>
                <w:color w:val="auto"/>
                <w:szCs w:val="21"/>
                <w:highlight w:val="none"/>
              </w:rPr>
            </w:pPr>
          </w:p>
        </w:tc>
        <w:tc>
          <w:tcPr>
            <w:tcW w:w="448" w:type="dxa"/>
            <w:tcBorders>
              <w:top w:val="nil"/>
              <w:left w:val="nil"/>
              <w:bottom w:val="single" w:color="auto" w:sz="4" w:space="0"/>
              <w:right w:val="single" w:color="auto" w:sz="4" w:space="0"/>
            </w:tcBorders>
            <w:vAlign w:val="center"/>
          </w:tcPr>
          <w:p>
            <w:pPr>
              <w:spacing w:line="440" w:lineRule="exact"/>
              <w:rPr>
                <w:rFonts w:ascii="宋体" w:hAnsi="宋体" w:eastAsia="宋体"/>
                <w:color w:val="auto"/>
                <w:szCs w:val="21"/>
                <w:highlight w:val="none"/>
              </w:rPr>
            </w:pPr>
          </w:p>
        </w:tc>
      </w:tr>
    </w:tbl>
    <w:p>
      <w:pPr>
        <w:ind w:firstLine="420"/>
        <w:rPr>
          <w:rFonts w:ascii="Times New Roman" w:hAnsi="Times New Roman" w:cs="Times New Roman"/>
          <w:color w:val="auto"/>
          <w:szCs w:val="21"/>
          <w:highlight w:val="none"/>
        </w:rPr>
      </w:pPr>
      <w:r>
        <w:rPr>
          <w:rFonts w:hint="eastAsia" w:ascii="宋体" w:hAnsi="宋体"/>
          <w:color w:val="auto"/>
          <w:highlight w:val="none"/>
        </w:rPr>
        <w:t>说明：报价产品需按</w:t>
      </w:r>
      <w:r>
        <w:rPr>
          <w:rFonts w:hint="eastAsia" w:ascii="宋体" w:hAnsi="宋体"/>
          <w:color w:val="auto"/>
          <w:highlight w:val="none"/>
          <w:lang w:eastAsia="zh-CN"/>
        </w:rPr>
        <w:t>询价</w:t>
      </w:r>
      <w:r>
        <w:rPr>
          <w:rFonts w:hint="eastAsia" w:ascii="宋体" w:hAnsi="宋体"/>
          <w:color w:val="auto"/>
          <w:highlight w:val="none"/>
        </w:rPr>
        <w:t>需求进行配置填写。</w:t>
      </w:r>
    </w:p>
    <w:p>
      <w:pPr>
        <w:pStyle w:val="22"/>
        <w:rPr>
          <w:color w:val="auto"/>
          <w:highlight w:val="none"/>
        </w:rPr>
      </w:pPr>
      <w:r>
        <w:rPr>
          <w:rFonts w:hint="eastAsia" w:ascii="宋体" w:hAnsi="宋体"/>
          <w:color w:val="auto"/>
          <w:highlight w:val="none"/>
        </w:rPr>
        <w:t xml:space="preserve"> </w:t>
      </w:r>
    </w:p>
    <w:p>
      <w:pPr>
        <w:pStyle w:val="53"/>
        <w:jc w:val="both"/>
        <w:rPr>
          <w:color w:val="auto"/>
          <w:highlight w:val="none"/>
        </w:rPr>
      </w:pPr>
      <w:r>
        <w:rPr>
          <w:rFonts w:hint="eastAsia"/>
          <w:color w:val="auto"/>
          <w:highlight w:val="none"/>
        </w:rPr>
        <w:t>（三）</w:t>
      </w:r>
      <w:bookmarkStart w:id="19" w:name="_Hlk56528897"/>
      <w:r>
        <w:rPr>
          <w:rFonts w:hint="eastAsia"/>
          <w:color w:val="auto"/>
          <w:highlight w:val="none"/>
        </w:rPr>
        <w:t xml:space="preserve">报价承诺书          </w:t>
      </w:r>
    </w:p>
    <w:p>
      <w:pPr>
        <w:pStyle w:val="53"/>
        <w:ind w:firstLine="3168" w:firstLineChars="735"/>
        <w:jc w:val="both"/>
        <w:rPr>
          <w:color w:val="auto"/>
          <w:highlight w:val="none"/>
        </w:rPr>
      </w:pPr>
      <w:r>
        <w:rPr>
          <w:rFonts w:hint="eastAsia"/>
          <w:color w:val="auto"/>
          <w:highlight w:val="none"/>
        </w:rPr>
        <w:t xml:space="preserve"> 报价承诺书</w:t>
      </w:r>
    </w:p>
    <w:bookmarkEnd w:id="19"/>
    <w:p>
      <w:pPr>
        <w:spacing w:line="579" w:lineRule="exact"/>
        <w:rPr>
          <w:rFonts w:ascii="Calibri" w:eastAsia="宋体"/>
          <w:color w:val="auto"/>
          <w:szCs w:val="21"/>
          <w:highlight w:val="none"/>
        </w:rPr>
      </w:pPr>
      <w:r>
        <w:rPr>
          <w:color w:val="auto"/>
          <w:highlight w:val="none"/>
          <w:u w:val="single"/>
        </w:rPr>
        <w:t xml:space="preserve">                       </w:t>
      </w:r>
      <w:r>
        <w:rPr>
          <w:rFonts w:hint="eastAsia" w:ascii="宋体" w:hAnsi="宋体"/>
          <w:color w:val="auto"/>
          <w:highlight w:val="none"/>
        </w:rPr>
        <w:t>（采购机构名称）：</w:t>
      </w:r>
    </w:p>
    <w:p>
      <w:pPr>
        <w:spacing w:line="500" w:lineRule="exact"/>
        <w:ind w:firstLine="420"/>
        <w:rPr>
          <w:color w:val="auto"/>
          <w:highlight w:val="none"/>
        </w:rPr>
      </w:pPr>
      <w:r>
        <w:rPr>
          <w:rFonts w:hint="eastAsia" w:ascii="宋体" w:hAnsi="宋体"/>
          <w:color w:val="auto"/>
          <w:highlight w:val="none"/>
        </w:rPr>
        <w:t>本单位郑重承诺，在本项目的采购过程中，本单位提供的供应商报价为市场公允价格，且价格不高于国内同级单位最低中标（成交）价，不存在任何价格虚高、显失公允或欺诈等不诚信情况。若后续贵单位发现本单位存在上述价格虚高或偏离市场价格、欺诈等不诚信行为的，本单位自愿承担由此带来的一切后果。</w:t>
      </w:r>
    </w:p>
    <w:p>
      <w:pPr>
        <w:spacing w:line="420" w:lineRule="exact"/>
        <w:ind w:firstLine="3827" w:firstLineChars="1904"/>
        <w:rPr>
          <w:color w:val="auto"/>
          <w:highlight w:val="none"/>
        </w:rPr>
      </w:pPr>
      <w:r>
        <w:rPr>
          <w:color w:val="auto"/>
          <w:highlight w:val="none"/>
        </w:rPr>
        <w:t xml:space="preserve"> </w:t>
      </w:r>
    </w:p>
    <w:p>
      <w:pPr>
        <w:spacing w:line="420" w:lineRule="exact"/>
        <w:ind w:firstLine="3827" w:firstLineChars="1904"/>
        <w:rPr>
          <w:color w:val="auto"/>
          <w:highlight w:val="none"/>
        </w:rPr>
      </w:pPr>
      <w:r>
        <w:rPr>
          <w:rFonts w:hint="eastAsia" w:ascii="宋体" w:hAnsi="宋体"/>
          <w:color w:val="auto"/>
          <w:highlight w:val="none"/>
        </w:rPr>
        <w:t>报价方全称：</w:t>
      </w:r>
      <w:r>
        <w:rPr>
          <w:color w:val="auto"/>
          <w:highlight w:val="none"/>
          <w:u w:val="single"/>
        </w:rPr>
        <w:t xml:space="preserve">                         </w:t>
      </w:r>
      <w:r>
        <w:rPr>
          <w:rFonts w:hint="eastAsia" w:ascii="宋体" w:hAnsi="宋体"/>
          <w:color w:val="auto"/>
          <w:highlight w:val="none"/>
        </w:rPr>
        <w:t>（盖章）</w:t>
      </w:r>
    </w:p>
    <w:p>
      <w:pPr>
        <w:spacing w:line="420" w:lineRule="exact"/>
        <w:ind w:firstLine="3827" w:firstLineChars="1904"/>
        <w:rPr>
          <w:color w:val="auto"/>
          <w:highlight w:val="none"/>
        </w:rPr>
      </w:pPr>
      <w:r>
        <w:rPr>
          <w:rFonts w:hint="eastAsia" w:ascii="宋体" w:hAnsi="宋体"/>
          <w:color w:val="auto"/>
          <w:highlight w:val="none"/>
        </w:rPr>
        <w:t>法定代表人（或授权代表）：</w:t>
      </w:r>
      <w:r>
        <w:rPr>
          <w:color w:val="auto"/>
          <w:highlight w:val="none"/>
          <w:u w:val="single"/>
        </w:rPr>
        <w:t xml:space="preserve">           </w:t>
      </w:r>
      <w:r>
        <w:rPr>
          <w:rFonts w:hint="eastAsia" w:ascii="宋体" w:hAnsi="宋体"/>
          <w:color w:val="auto"/>
          <w:highlight w:val="none"/>
        </w:rPr>
        <w:t>（签字或盖章）</w:t>
      </w:r>
    </w:p>
    <w:p>
      <w:pPr>
        <w:spacing w:line="420" w:lineRule="exact"/>
        <w:ind w:firstLine="3827" w:firstLineChars="1904"/>
        <w:rPr>
          <w:color w:val="auto"/>
          <w:highlight w:val="none"/>
        </w:rPr>
      </w:pPr>
      <w:r>
        <w:rPr>
          <w:rFonts w:hint="eastAsia" w:ascii="宋体" w:hAnsi="宋体"/>
          <w:color w:val="auto"/>
          <w:highlight w:val="none"/>
        </w:rPr>
        <w:t>日期：</w:t>
      </w:r>
      <w:r>
        <w:rPr>
          <w:color w:val="auto"/>
          <w:highlight w:val="none"/>
          <w:u w:val="single"/>
        </w:rPr>
        <w:t xml:space="preserve">               </w:t>
      </w:r>
      <w:r>
        <w:rPr>
          <w:rFonts w:hint="eastAsia" w:ascii="宋体" w:hAnsi="宋体"/>
          <w:color w:val="auto"/>
          <w:highlight w:val="none"/>
        </w:rPr>
        <w:t>年</w:t>
      </w:r>
      <w:r>
        <w:rPr>
          <w:color w:val="auto"/>
          <w:highlight w:val="none"/>
          <w:u w:val="single"/>
        </w:rPr>
        <w:t xml:space="preserve">            </w:t>
      </w:r>
      <w:r>
        <w:rPr>
          <w:rFonts w:hint="eastAsia" w:ascii="宋体" w:hAnsi="宋体"/>
          <w:color w:val="auto"/>
          <w:highlight w:val="none"/>
        </w:rPr>
        <w:t>月</w:t>
      </w:r>
      <w:r>
        <w:rPr>
          <w:color w:val="auto"/>
          <w:highlight w:val="none"/>
          <w:u w:val="single"/>
        </w:rPr>
        <w:t xml:space="preserve">         </w:t>
      </w:r>
      <w:r>
        <w:rPr>
          <w:rFonts w:hint="eastAsia" w:ascii="宋体" w:hAnsi="宋体"/>
          <w:color w:val="auto"/>
          <w:highlight w:val="none"/>
        </w:rPr>
        <w:t>日</w:t>
      </w:r>
    </w:p>
    <w:p>
      <w:pPr>
        <w:spacing w:line="420" w:lineRule="exact"/>
        <w:ind w:firstLine="420"/>
        <w:rPr>
          <w:color w:val="auto"/>
          <w:highlight w:val="none"/>
        </w:rPr>
      </w:pPr>
      <w:r>
        <w:rPr>
          <w:color w:val="auto"/>
          <w:highlight w:val="none"/>
        </w:rPr>
        <w:t xml:space="preserve"> </w:t>
      </w:r>
    </w:p>
    <w:p>
      <w:pPr>
        <w:spacing w:line="420" w:lineRule="exact"/>
        <w:ind w:firstLine="422"/>
        <w:rPr>
          <w:b/>
          <w:bCs/>
          <w:color w:val="auto"/>
          <w:highlight w:val="none"/>
        </w:rPr>
      </w:pPr>
      <w:r>
        <w:rPr>
          <w:rFonts w:hint="eastAsia" w:ascii="宋体" w:hAnsi="宋体"/>
          <w:b/>
          <w:bCs/>
          <w:color w:val="auto"/>
          <w:highlight w:val="none"/>
        </w:rPr>
        <w:t>注：</w:t>
      </w:r>
    </w:p>
    <w:p>
      <w:pPr>
        <w:spacing w:line="420" w:lineRule="exact"/>
        <w:ind w:firstLine="422"/>
        <w:rPr>
          <w:b/>
          <w:bCs/>
          <w:color w:val="auto"/>
          <w:highlight w:val="none"/>
        </w:rPr>
      </w:pPr>
      <w:r>
        <w:rPr>
          <w:rFonts w:hint="eastAsia" w:ascii="宋体" w:hAnsi="宋体"/>
          <w:b/>
          <w:bCs/>
          <w:color w:val="auto"/>
          <w:highlight w:val="none"/>
        </w:rPr>
        <w:t>1.中标（成交）通知书发出前，预中标（成交）人必须按采购（</w:t>
      </w:r>
      <w:r>
        <w:rPr>
          <w:rFonts w:hint="eastAsia" w:ascii="宋体" w:hAnsi="宋体"/>
          <w:b/>
          <w:bCs/>
          <w:color w:val="auto"/>
          <w:highlight w:val="none"/>
          <w:lang w:eastAsia="zh-CN"/>
        </w:rPr>
        <w:t>采购人</w:t>
      </w:r>
      <w:r>
        <w:rPr>
          <w:rFonts w:hint="eastAsia" w:ascii="宋体" w:hAnsi="宋体"/>
          <w:b/>
          <w:bCs/>
          <w:color w:val="auto"/>
          <w:highlight w:val="none"/>
        </w:rPr>
        <w:t>）人要求提供报价依据（包括但不限于同类销售合同、发票等）。</w:t>
      </w:r>
    </w:p>
    <w:p>
      <w:pPr>
        <w:spacing w:line="420" w:lineRule="exact"/>
        <w:ind w:firstLine="422"/>
        <w:rPr>
          <w:b/>
          <w:bCs/>
          <w:color w:val="auto"/>
          <w:highlight w:val="none"/>
        </w:rPr>
      </w:pPr>
      <w:r>
        <w:rPr>
          <w:rFonts w:hint="eastAsia" w:ascii="宋体" w:hAnsi="宋体"/>
          <w:b/>
          <w:bCs/>
          <w:color w:val="auto"/>
          <w:highlight w:val="none"/>
        </w:rPr>
        <w:t>2.若预中标（成交）人未按要求提供报价依据或提供的报价依据不足以证明其报价合理性的，则取消其参与后续采购活动的资格，并按规定进行处罚；若预中标（成交）人提供的报价依据相对客观合理，则按程序开展后续采购活动，同时由医院相关部门进行审价。</w:t>
      </w:r>
    </w:p>
    <w:p>
      <w:pPr>
        <w:spacing w:line="420" w:lineRule="exact"/>
        <w:ind w:firstLine="422"/>
        <w:rPr>
          <w:b/>
          <w:bCs/>
          <w:color w:val="auto"/>
          <w:highlight w:val="none"/>
        </w:rPr>
      </w:pPr>
      <w:r>
        <w:rPr>
          <w:rFonts w:hint="eastAsia" w:ascii="宋体" w:hAnsi="宋体"/>
          <w:b/>
          <w:bCs/>
          <w:color w:val="auto"/>
          <w:highlight w:val="none"/>
        </w:rPr>
        <w:t>3.经医院相关部门审价后，如无价格问题的，则继续按程序开展后续采购活动。</w:t>
      </w:r>
    </w:p>
    <w:p>
      <w:pPr>
        <w:spacing w:line="420" w:lineRule="exact"/>
        <w:ind w:firstLine="422"/>
        <w:rPr>
          <w:b/>
          <w:bCs/>
          <w:color w:val="auto"/>
          <w:highlight w:val="none"/>
        </w:rPr>
      </w:pPr>
      <w:r>
        <w:rPr>
          <w:rFonts w:hint="eastAsia" w:ascii="宋体" w:hAnsi="宋体"/>
          <w:b/>
          <w:bCs/>
          <w:color w:val="auto"/>
          <w:highlight w:val="none"/>
        </w:rPr>
        <w:t>4.经医院相关部门审价后，如存在价格虚高或提供虚假材料等不诚信问题，尚未签订正式合同的（包括已签订采购合同草案、公布评审结果等），则取消参与后续采购活动的资格，并按规定进行处罚；已签订正式合同的，中标（成交）人应当继续履行合同，退回价格虚高款项，并按规定进行处罚；中标（成交）人拒不接受审价结果的，采购（招标）人有权重新组织采购，同时对其进行处罚。</w:t>
      </w:r>
    </w:p>
    <w:p>
      <w:pPr>
        <w:spacing w:line="420" w:lineRule="exact"/>
        <w:ind w:firstLine="422"/>
        <w:rPr>
          <w:rFonts w:ascii="宋体" w:hAnsi="宋体"/>
          <w:b/>
          <w:bCs/>
          <w:color w:val="auto"/>
          <w:highlight w:val="none"/>
        </w:rPr>
      </w:pPr>
      <w:r>
        <w:rPr>
          <w:rFonts w:hint="eastAsia" w:ascii="宋体" w:hAnsi="宋体"/>
          <w:b/>
          <w:bCs/>
          <w:color w:val="auto"/>
          <w:highlight w:val="none"/>
        </w:rPr>
        <w:t>5.以上处罚包括纳入黑名单、网上公示、罚款等。</w:t>
      </w:r>
    </w:p>
    <w:p>
      <w:pPr>
        <w:pStyle w:val="22"/>
        <w:rPr>
          <w:color w:val="auto"/>
          <w:highlight w:val="none"/>
        </w:rPr>
      </w:pPr>
    </w:p>
    <w:p>
      <w:pPr>
        <w:pStyle w:val="22"/>
        <w:rPr>
          <w:color w:val="auto"/>
          <w:highlight w:val="none"/>
        </w:rPr>
      </w:pPr>
      <w:r>
        <w:rPr>
          <w:rFonts w:hint="eastAsia" w:ascii="Calibri" w:hAnsi="Calibri" w:eastAsia="方正小标宋简体" w:cstheme="minorBidi"/>
          <w:color w:val="auto"/>
          <w:kern w:val="2"/>
          <w:sz w:val="44"/>
          <w:highlight w:val="none"/>
        </w:rPr>
        <w:t>（四）其他与价格有关的资料、文件</w:t>
      </w:r>
      <w:r>
        <w:rPr>
          <w:color w:val="auto"/>
          <w:highlight w:val="none"/>
        </w:rPr>
        <w:br w:type="page"/>
      </w:r>
    </w:p>
    <w:p>
      <w:pPr>
        <w:pStyle w:val="5"/>
        <w:spacing w:before="120" w:after="120"/>
        <w:jc w:val="center"/>
        <w:rPr>
          <w:rFonts w:ascii="Calibri" w:hAnsi="Calibri" w:eastAsia="方正小标宋简体"/>
          <w:b w:val="0"/>
          <w:bCs w:val="0"/>
          <w:color w:val="auto"/>
          <w:sz w:val="44"/>
          <w:szCs w:val="24"/>
          <w:highlight w:val="none"/>
        </w:rPr>
      </w:pPr>
      <w:r>
        <w:rPr>
          <w:rFonts w:hint="eastAsia" w:ascii="Calibri" w:hAnsi="Calibri" w:eastAsia="方正小标宋简体"/>
          <w:b w:val="0"/>
          <w:bCs w:val="0"/>
          <w:color w:val="auto"/>
          <w:sz w:val="44"/>
          <w:szCs w:val="24"/>
          <w:highlight w:val="none"/>
        </w:rPr>
        <w:t>第二节 报价书</w:t>
      </w:r>
    </w:p>
    <w:p>
      <w:pPr>
        <w:ind w:firstLine="420"/>
        <w:rPr>
          <w:rFonts w:ascii="宋体" w:hAnsi="宋体"/>
          <w:color w:val="auto"/>
          <w:highlight w:val="none"/>
        </w:rPr>
      </w:pPr>
      <w:r>
        <w:rPr>
          <w:rFonts w:hint="eastAsia" w:ascii="宋体" w:hAnsi="宋体"/>
          <w:color w:val="auto"/>
          <w:highlight w:val="none"/>
        </w:rPr>
        <w:t xml:space="preserve"> </w:t>
      </w:r>
    </w:p>
    <w:p>
      <w:pPr>
        <w:ind w:firstLine="420"/>
        <w:rPr>
          <w:rFonts w:ascii="宋体" w:hAnsi="宋体"/>
          <w:color w:val="auto"/>
          <w:highlight w:val="none"/>
        </w:rPr>
      </w:pPr>
      <w:r>
        <w:rPr>
          <w:rFonts w:hint="eastAsia" w:ascii="宋体" w:hAnsi="宋体"/>
          <w:color w:val="auto"/>
          <w:highlight w:val="none"/>
        </w:rPr>
        <w:t xml:space="preserve"> </w:t>
      </w:r>
    </w:p>
    <w:p>
      <w:pPr>
        <w:ind w:firstLine="420"/>
        <w:rPr>
          <w:rFonts w:ascii="宋体" w:hAnsi="宋体"/>
          <w:color w:val="auto"/>
          <w:highlight w:val="none"/>
        </w:rPr>
      </w:pPr>
      <w:r>
        <w:rPr>
          <w:rFonts w:hint="eastAsia" w:ascii="宋体" w:hAnsi="宋体"/>
          <w:color w:val="auto"/>
          <w:highlight w:val="none"/>
        </w:rPr>
        <w:br w:type="page"/>
      </w:r>
    </w:p>
    <w:p>
      <w:pPr>
        <w:pStyle w:val="10"/>
        <w:ind w:firstLine="420"/>
        <w:rPr>
          <w:color w:val="auto"/>
          <w:highlight w:val="none"/>
        </w:rPr>
      </w:pPr>
      <w:r>
        <w:rPr>
          <w:color w:val="auto"/>
          <w:highlight w:val="none"/>
        </w:rPr>
        <w:t xml:space="preserve"> </w:t>
      </w:r>
    </w:p>
    <w:p>
      <w:pPr>
        <w:autoSpaceDE w:val="0"/>
        <w:autoSpaceDN w:val="0"/>
        <w:adjustRightInd w:val="0"/>
        <w:snapToGrid w:val="0"/>
        <w:spacing w:line="360" w:lineRule="auto"/>
        <w:jc w:val="left"/>
        <w:rPr>
          <w:rFonts w:ascii="宋体" w:hAnsi="宋体"/>
          <w:b/>
          <w:bCs/>
          <w:color w:val="auto"/>
          <w:sz w:val="32"/>
          <w:szCs w:val="32"/>
          <w:highlight w:val="none"/>
        </w:rPr>
      </w:pPr>
      <w:r>
        <w:rPr>
          <w:rFonts w:hint="eastAsia" w:ascii="宋体" w:hAnsi="宋体"/>
          <w:b/>
          <w:bCs/>
          <w:color w:val="auto"/>
          <w:sz w:val="32"/>
          <w:szCs w:val="32"/>
          <w:highlight w:val="none"/>
        </w:rPr>
        <w:t>项目名称</w:t>
      </w:r>
      <w:r>
        <w:rPr>
          <w:rFonts w:hint="eastAsia" w:ascii="宋体" w:hAnsi="宋体"/>
          <w:b/>
          <w:bCs/>
          <w:color w:val="auto"/>
          <w:spacing w:val="1"/>
          <w:sz w:val="32"/>
          <w:szCs w:val="32"/>
          <w:highlight w:val="none"/>
        </w:rPr>
        <w:t>：</w:t>
      </w:r>
      <w:r>
        <w:rPr>
          <w:rFonts w:hint="eastAsia" w:ascii="宋体" w:hAnsi="宋体"/>
          <w:b/>
          <w:bCs/>
          <w:color w:val="auto"/>
          <w:sz w:val="32"/>
          <w:szCs w:val="32"/>
          <w:highlight w:val="none"/>
          <w:u w:val="single"/>
        </w:rPr>
        <w:tab/>
      </w:r>
      <w:r>
        <w:rPr>
          <w:rFonts w:hint="eastAsia" w:ascii="宋体" w:hAnsi="宋体"/>
          <w:b/>
          <w:bCs/>
          <w:color w:val="auto"/>
          <w:sz w:val="32"/>
          <w:szCs w:val="32"/>
          <w:highlight w:val="none"/>
          <w:u w:val="single"/>
        </w:rPr>
        <w:t xml:space="preserve">                                  </w:t>
      </w:r>
    </w:p>
    <w:p>
      <w:pPr>
        <w:autoSpaceDE w:val="0"/>
        <w:autoSpaceDN w:val="0"/>
        <w:adjustRightInd w:val="0"/>
        <w:snapToGrid w:val="0"/>
        <w:spacing w:line="360" w:lineRule="auto"/>
        <w:jc w:val="left"/>
        <w:rPr>
          <w:rFonts w:ascii="宋体" w:hAnsi="宋体"/>
          <w:b/>
          <w:bCs/>
          <w:color w:val="auto"/>
          <w:sz w:val="32"/>
          <w:szCs w:val="32"/>
          <w:highlight w:val="none"/>
          <w:u w:val="single"/>
        </w:rPr>
      </w:pPr>
      <w:r>
        <w:rPr>
          <w:rFonts w:hint="eastAsia" w:ascii="宋体" w:hAnsi="宋体"/>
          <w:b/>
          <w:bCs/>
          <w:color w:val="auto"/>
          <w:sz w:val="32"/>
          <w:szCs w:val="32"/>
          <w:highlight w:val="none"/>
        </w:rPr>
        <w:t>项目编号：</w:t>
      </w:r>
      <w:r>
        <w:rPr>
          <w:rFonts w:hint="eastAsia" w:ascii="宋体" w:hAnsi="宋体"/>
          <w:b/>
          <w:bCs/>
          <w:color w:val="auto"/>
          <w:sz w:val="32"/>
          <w:szCs w:val="32"/>
          <w:highlight w:val="none"/>
          <w:u w:val="single"/>
        </w:rPr>
        <w:tab/>
      </w:r>
      <w:r>
        <w:rPr>
          <w:rFonts w:hint="eastAsia" w:ascii="宋体" w:hAnsi="宋体"/>
          <w:b/>
          <w:bCs/>
          <w:color w:val="auto"/>
          <w:sz w:val="32"/>
          <w:szCs w:val="32"/>
          <w:highlight w:val="none"/>
          <w:u w:val="single"/>
        </w:rPr>
        <w:t xml:space="preserve">                                  </w:t>
      </w:r>
    </w:p>
    <w:p>
      <w:pPr>
        <w:pStyle w:val="22"/>
        <w:rPr>
          <w:color w:val="auto"/>
          <w:szCs w:val="21"/>
          <w:highlight w:val="none"/>
        </w:rPr>
      </w:pPr>
      <w:r>
        <w:rPr>
          <w:rFonts w:hint="eastAsia" w:ascii="宋体" w:hAnsi="宋体"/>
          <w:b/>
          <w:bCs/>
          <w:color w:val="auto"/>
          <w:sz w:val="32"/>
          <w:szCs w:val="32"/>
          <w:highlight w:val="none"/>
        </w:rPr>
        <w:t>包号（若项目只有1个分包，则此处填写为：01）：</w:t>
      </w:r>
      <w:r>
        <w:rPr>
          <w:rFonts w:hint="eastAsia" w:ascii="宋体" w:hAnsi="宋体"/>
          <w:b/>
          <w:bCs/>
          <w:color w:val="auto"/>
          <w:sz w:val="32"/>
          <w:szCs w:val="32"/>
          <w:highlight w:val="none"/>
          <w:u w:val="single"/>
        </w:rPr>
        <w:t xml:space="preserve">           </w:t>
      </w:r>
    </w:p>
    <w:p>
      <w:pPr>
        <w:ind w:firstLine="420"/>
        <w:rPr>
          <w:color w:val="auto"/>
          <w:highlight w:val="none"/>
        </w:rPr>
      </w:pPr>
      <w:r>
        <w:rPr>
          <w:color w:val="auto"/>
          <w:highlight w:val="none"/>
        </w:rPr>
        <w:t xml:space="preserve"> </w:t>
      </w:r>
    </w:p>
    <w:p>
      <w:pPr>
        <w:autoSpaceDE w:val="0"/>
        <w:autoSpaceDN w:val="0"/>
        <w:adjustRightInd w:val="0"/>
        <w:snapToGrid w:val="0"/>
        <w:spacing w:line="360" w:lineRule="auto"/>
        <w:jc w:val="center"/>
        <w:rPr>
          <w:rFonts w:ascii="宋体" w:hAnsi="宋体"/>
          <w:b/>
          <w:bCs/>
          <w:color w:val="auto"/>
          <w:sz w:val="96"/>
          <w:szCs w:val="96"/>
          <w:highlight w:val="none"/>
        </w:rPr>
      </w:pPr>
      <w:r>
        <w:rPr>
          <w:rFonts w:hint="eastAsia" w:ascii="宋体" w:hAnsi="宋体"/>
          <w:b/>
          <w:bCs/>
          <w:color w:val="auto"/>
          <w:sz w:val="96"/>
          <w:szCs w:val="96"/>
          <w:highlight w:val="none"/>
        </w:rPr>
        <w:t>报价书</w:t>
      </w:r>
    </w:p>
    <w:p>
      <w:pPr>
        <w:autoSpaceDE w:val="0"/>
        <w:autoSpaceDN w:val="0"/>
        <w:adjustRightInd w:val="0"/>
        <w:snapToGrid w:val="0"/>
        <w:spacing w:line="360" w:lineRule="auto"/>
        <w:jc w:val="center"/>
        <w:rPr>
          <w:rFonts w:ascii="宋体" w:hAnsi="宋体"/>
          <w:b/>
          <w:bCs/>
          <w:color w:val="auto"/>
          <w:sz w:val="84"/>
          <w:szCs w:val="84"/>
          <w:highlight w:val="none"/>
        </w:rPr>
      </w:pPr>
    </w:p>
    <w:p>
      <w:pPr>
        <w:pStyle w:val="22"/>
        <w:jc w:val="center"/>
        <w:rPr>
          <w:rFonts w:ascii="宋体" w:hAnsi="宋体"/>
          <w:b/>
          <w:bCs/>
          <w:color w:val="auto"/>
          <w:sz w:val="52"/>
          <w:szCs w:val="52"/>
          <w:highlight w:val="none"/>
        </w:rPr>
      </w:pPr>
      <w:r>
        <w:rPr>
          <w:rFonts w:hint="eastAsia" w:ascii="宋体" w:hAnsi="宋体"/>
          <w:b/>
          <w:bCs/>
          <w:color w:val="auto"/>
          <w:sz w:val="52"/>
          <w:szCs w:val="52"/>
          <w:highlight w:val="none"/>
        </w:rPr>
        <w:t>【</w:t>
      </w:r>
      <w:r>
        <w:rPr>
          <w:rFonts w:hint="eastAsia" w:ascii="宋体" w:hAnsi="宋体"/>
          <w:b/>
          <w:bCs/>
          <w:color w:val="auto"/>
          <w:sz w:val="52"/>
          <w:szCs w:val="52"/>
          <w:highlight w:val="none"/>
          <w:u w:val="single"/>
        </w:rPr>
        <w:t xml:space="preserve">    </w:t>
      </w:r>
      <w:r>
        <w:rPr>
          <w:rFonts w:hint="eastAsia" w:ascii="宋体" w:hAnsi="宋体"/>
          <w:b/>
          <w:bCs/>
          <w:color w:val="auto"/>
          <w:sz w:val="52"/>
          <w:szCs w:val="52"/>
          <w:highlight w:val="none"/>
        </w:rPr>
        <w:t>】本</w:t>
      </w:r>
    </w:p>
    <w:p>
      <w:pPr>
        <w:pStyle w:val="22"/>
        <w:jc w:val="center"/>
        <w:rPr>
          <w:color w:val="auto"/>
          <w:sz w:val="4"/>
          <w:szCs w:val="4"/>
          <w:highlight w:val="none"/>
        </w:rPr>
      </w:pPr>
      <w:r>
        <w:rPr>
          <w:rFonts w:hint="eastAsia" w:ascii="宋体" w:hAnsi="宋体"/>
          <w:b/>
          <w:bCs/>
          <w:color w:val="auto"/>
          <w:sz w:val="22"/>
          <w:szCs w:val="22"/>
          <w:highlight w:val="none"/>
        </w:rPr>
        <w:t>（“【</w:t>
      </w:r>
      <w:r>
        <w:rPr>
          <w:rFonts w:hint="eastAsia" w:ascii="宋体" w:hAnsi="宋体"/>
          <w:b/>
          <w:bCs/>
          <w:color w:val="auto"/>
          <w:sz w:val="22"/>
          <w:szCs w:val="22"/>
          <w:highlight w:val="none"/>
          <w:u w:val="single"/>
        </w:rPr>
        <w:t xml:space="preserve">  </w:t>
      </w:r>
      <w:r>
        <w:rPr>
          <w:rFonts w:hint="eastAsia" w:ascii="宋体" w:hAnsi="宋体"/>
          <w:b/>
          <w:bCs/>
          <w:color w:val="auto"/>
          <w:sz w:val="22"/>
          <w:szCs w:val="22"/>
          <w:highlight w:val="none"/>
        </w:rPr>
        <w:t>】”中填写：“正”本或“副”本）</w:t>
      </w:r>
    </w:p>
    <w:p>
      <w:pPr>
        <w:pStyle w:val="10"/>
        <w:ind w:firstLine="422"/>
        <w:rPr>
          <w:rFonts w:ascii="宋体" w:hAnsi="宋体"/>
          <w:b/>
          <w:bCs/>
          <w:color w:val="auto"/>
          <w:szCs w:val="21"/>
          <w:highlight w:val="none"/>
        </w:rPr>
      </w:pPr>
    </w:p>
    <w:p>
      <w:pPr>
        <w:autoSpaceDE w:val="0"/>
        <w:autoSpaceDN w:val="0"/>
        <w:adjustRightInd w:val="0"/>
        <w:snapToGrid w:val="0"/>
        <w:spacing w:line="360" w:lineRule="auto"/>
        <w:ind w:firstLine="422"/>
        <w:jc w:val="left"/>
        <w:rPr>
          <w:rFonts w:ascii="宋体" w:hAnsi="宋体"/>
          <w:b/>
          <w:bCs/>
          <w:color w:val="auto"/>
          <w:highlight w:val="none"/>
        </w:rPr>
      </w:pPr>
      <w:r>
        <w:rPr>
          <w:rFonts w:hint="eastAsia" w:ascii="宋体" w:hAnsi="宋体"/>
          <w:b/>
          <w:bCs/>
          <w:color w:val="auto"/>
          <w:highlight w:val="none"/>
        </w:rPr>
        <w:t xml:space="preserve"> </w:t>
      </w:r>
    </w:p>
    <w:p>
      <w:pPr>
        <w:autoSpaceDE w:val="0"/>
        <w:autoSpaceDN w:val="0"/>
        <w:adjustRightInd w:val="0"/>
        <w:snapToGrid w:val="0"/>
        <w:spacing w:line="360" w:lineRule="auto"/>
        <w:ind w:firstLine="643"/>
        <w:jc w:val="center"/>
        <w:rPr>
          <w:rFonts w:ascii="宋体" w:hAnsi="宋体"/>
          <w:b/>
          <w:bCs/>
          <w:color w:val="auto"/>
          <w:sz w:val="32"/>
          <w:szCs w:val="32"/>
          <w:highlight w:val="none"/>
        </w:rPr>
      </w:pPr>
      <w:r>
        <w:rPr>
          <w:rFonts w:hint="eastAsia" w:ascii="宋体" w:hAnsi="宋体"/>
          <w:b/>
          <w:bCs/>
          <w:color w:val="auto"/>
          <w:sz w:val="32"/>
          <w:szCs w:val="32"/>
          <w:highlight w:val="none"/>
        </w:rPr>
        <w:t>报价人</w:t>
      </w:r>
      <w:r>
        <w:rPr>
          <w:rFonts w:hint="eastAsia" w:ascii="宋体" w:hAnsi="宋体"/>
          <w:b/>
          <w:bCs/>
          <w:color w:val="auto"/>
          <w:spacing w:val="1"/>
          <w:sz w:val="32"/>
          <w:szCs w:val="32"/>
          <w:highlight w:val="none"/>
        </w:rPr>
        <w:t>：</w:t>
      </w:r>
      <w:r>
        <w:rPr>
          <w:rFonts w:hint="eastAsia" w:ascii="宋体" w:hAnsi="宋体"/>
          <w:b/>
          <w:bCs/>
          <w:color w:val="auto"/>
          <w:sz w:val="32"/>
          <w:szCs w:val="32"/>
          <w:highlight w:val="none"/>
          <w:u w:val="single"/>
        </w:rPr>
        <w:t xml:space="preserve">            </w:t>
      </w:r>
      <w:r>
        <w:rPr>
          <w:rFonts w:hint="eastAsia" w:ascii="宋体" w:hAnsi="宋体"/>
          <w:b/>
          <w:bCs/>
          <w:color w:val="auto"/>
          <w:sz w:val="32"/>
          <w:szCs w:val="32"/>
          <w:highlight w:val="none"/>
        </w:rPr>
        <w:t>（盖单位章）</w:t>
      </w:r>
    </w:p>
    <w:p>
      <w:pPr>
        <w:autoSpaceDE w:val="0"/>
        <w:autoSpaceDN w:val="0"/>
        <w:adjustRightInd w:val="0"/>
        <w:snapToGrid w:val="0"/>
        <w:spacing w:line="360" w:lineRule="auto"/>
        <w:ind w:firstLine="643"/>
        <w:jc w:val="center"/>
        <w:rPr>
          <w:rFonts w:ascii="宋体" w:hAnsi="宋体"/>
          <w:b/>
          <w:bCs/>
          <w:color w:val="auto"/>
          <w:sz w:val="32"/>
          <w:szCs w:val="32"/>
          <w:highlight w:val="none"/>
        </w:rPr>
      </w:pPr>
      <w:r>
        <w:rPr>
          <w:rFonts w:hint="eastAsia" w:ascii="宋体" w:hAnsi="宋体"/>
          <w:b/>
          <w:bCs/>
          <w:color w:val="auto"/>
          <w:sz w:val="32"/>
          <w:szCs w:val="32"/>
          <w:highlight w:val="none"/>
        </w:rPr>
        <w:t>法定代表人（或授权代表）：</w:t>
      </w:r>
      <w:r>
        <w:rPr>
          <w:rFonts w:hint="eastAsia" w:ascii="宋体" w:hAnsi="宋体"/>
          <w:b/>
          <w:bCs/>
          <w:color w:val="auto"/>
          <w:sz w:val="32"/>
          <w:szCs w:val="32"/>
          <w:highlight w:val="none"/>
          <w:u w:val="single"/>
        </w:rPr>
        <w:t xml:space="preserve">      </w:t>
      </w:r>
      <w:r>
        <w:rPr>
          <w:rFonts w:hint="eastAsia" w:ascii="宋体" w:hAnsi="宋体"/>
          <w:b/>
          <w:bCs/>
          <w:color w:val="auto"/>
          <w:sz w:val="32"/>
          <w:szCs w:val="32"/>
          <w:highlight w:val="none"/>
        </w:rPr>
        <w:t>（签字或盖章）</w:t>
      </w:r>
    </w:p>
    <w:p>
      <w:pPr>
        <w:pStyle w:val="10"/>
        <w:ind w:firstLine="420"/>
        <w:rPr>
          <w:color w:val="auto"/>
          <w:szCs w:val="21"/>
          <w:highlight w:val="none"/>
        </w:rPr>
      </w:pPr>
      <w:r>
        <w:rPr>
          <w:color w:val="auto"/>
          <w:highlight w:val="none"/>
        </w:rPr>
        <w:t xml:space="preserve"> </w:t>
      </w:r>
    </w:p>
    <w:p>
      <w:pPr>
        <w:autoSpaceDE w:val="0"/>
        <w:autoSpaceDN w:val="0"/>
        <w:adjustRightInd w:val="0"/>
        <w:snapToGrid w:val="0"/>
        <w:spacing w:line="360" w:lineRule="auto"/>
        <w:ind w:firstLine="643"/>
        <w:jc w:val="center"/>
        <w:rPr>
          <w:rFonts w:ascii="宋体" w:hAnsi="宋体"/>
          <w:b/>
          <w:bCs/>
          <w:color w:val="auto"/>
          <w:sz w:val="32"/>
          <w:szCs w:val="32"/>
          <w:highlight w:val="none"/>
        </w:rPr>
      </w:pPr>
      <w:r>
        <w:rPr>
          <w:rFonts w:hint="eastAsia" w:ascii="宋体" w:hAnsi="宋体"/>
          <w:b/>
          <w:bCs/>
          <w:color w:val="auto"/>
          <w:sz w:val="32"/>
          <w:szCs w:val="32"/>
          <w:highlight w:val="none"/>
          <w:u w:val="single"/>
        </w:rPr>
        <w:t xml:space="preserve">     </w:t>
      </w:r>
      <w:r>
        <w:rPr>
          <w:rFonts w:hint="eastAsia" w:ascii="宋体" w:hAnsi="宋体"/>
          <w:b/>
          <w:bCs/>
          <w:color w:val="auto"/>
          <w:sz w:val="32"/>
          <w:szCs w:val="32"/>
          <w:highlight w:val="none"/>
        </w:rPr>
        <w:t>年</w:t>
      </w:r>
      <w:r>
        <w:rPr>
          <w:rFonts w:hint="eastAsia" w:ascii="宋体" w:hAnsi="宋体"/>
          <w:b/>
          <w:bCs/>
          <w:color w:val="auto"/>
          <w:sz w:val="32"/>
          <w:szCs w:val="32"/>
          <w:highlight w:val="none"/>
          <w:u w:val="single"/>
        </w:rPr>
        <w:t xml:space="preserve">   </w:t>
      </w:r>
      <w:r>
        <w:rPr>
          <w:rFonts w:hint="eastAsia" w:ascii="宋体" w:hAnsi="宋体"/>
          <w:b/>
          <w:bCs/>
          <w:color w:val="auto"/>
          <w:sz w:val="32"/>
          <w:szCs w:val="32"/>
          <w:highlight w:val="none"/>
        </w:rPr>
        <w:t>月</w:t>
      </w:r>
      <w:r>
        <w:rPr>
          <w:rFonts w:hint="eastAsia" w:ascii="宋体" w:hAnsi="宋体"/>
          <w:b/>
          <w:bCs/>
          <w:color w:val="auto"/>
          <w:sz w:val="32"/>
          <w:szCs w:val="32"/>
          <w:highlight w:val="none"/>
          <w:u w:val="single"/>
        </w:rPr>
        <w:t xml:space="preserve">   </w:t>
      </w:r>
      <w:r>
        <w:rPr>
          <w:rFonts w:hint="eastAsia" w:ascii="宋体" w:hAnsi="宋体"/>
          <w:b/>
          <w:bCs/>
          <w:color w:val="auto"/>
          <w:sz w:val="32"/>
          <w:szCs w:val="32"/>
          <w:highlight w:val="none"/>
        </w:rPr>
        <w:t>日</w:t>
      </w:r>
    </w:p>
    <w:p>
      <w:pPr>
        <w:pStyle w:val="22"/>
        <w:rPr>
          <w:color w:val="auto"/>
          <w:highlight w:val="none"/>
        </w:rPr>
      </w:pPr>
    </w:p>
    <w:p>
      <w:pPr>
        <w:pStyle w:val="53"/>
        <w:rPr>
          <w:rFonts w:ascii="宋体" w:hAnsi="宋体"/>
          <w:color w:val="auto"/>
          <w:highlight w:val="none"/>
        </w:rPr>
      </w:pPr>
      <w:r>
        <w:rPr>
          <w:rFonts w:hint="eastAsia" w:ascii="宋体" w:hAnsi="宋体"/>
          <w:color w:val="auto"/>
          <w:highlight w:val="none"/>
        </w:rPr>
        <w:t>目  录</w:t>
      </w:r>
    </w:p>
    <w:p>
      <w:pPr>
        <w:ind w:firstLine="420"/>
        <w:rPr>
          <w:rFonts w:ascii="宋体" w:hAnsi="宋体"/>
          <w:color w:val="auto"/>
          <w:highlight w:val="none"/>
        </w:rPr>
      </w:pPr>
      <w:r>
        <w:rPr>
          <w:rFonts w:hint="eastAsia" w:ascii="宋体" w:hAnsi="宋体"/>
          <w:color w:val="auto"/>
          <w:highlight w:val="none"/>
        </w:rPr>
        <w:t>（由报价人自行编制）</w:t>
      </w:r>
    </w:p>
    <w:p>
      <w:pPr>
        <w:pStyle w:val="22"/>
        <w:ind w:firstLine="462"/>
        <w:rPr>
          <w:color w:val="auto"/>
          <w:highlight w:val="none"/>
        </w:rPr>
      </w:pPr>
      <w:r>
        <w:rPr>
          <w:color w:val="auto"/>
          <w:highlight w:val="none"/>
        </w:rPr>
        <w:t xml:space="preserve"> </w:t>
      </w:r>
    </w:p>
    <w:p>
      <w:pPr>
        <w:pStyle w:val="22"/>
        <w:rPr>
          <w:color w:val="auto"/>
          <w:highlight w:val="none"/>
        </w:rPr>
      </w:pPr>
      <w:r>
        <w:rPr>
          <w:color w:val="auto"/>
          <w:highlight w:val="none"/>
        </w:rPr>
        <w:br w:type="page"/>
      </w:r>
    </w:p>
    <w:p>
      <w:pPr>
        <w:spacing w:line="560" w:lineRule="exact"/>
        <w:rPr>
          <w:rFonts w:ascii="方正小标宋简体" w:hAnsi="Times New Roman" w:eastAsia="方正小标宋简体" w:cs="Times New Roman"/>
          <w:color w:val="auto"/>
          <w:kern w:val="0"/>
          <w:sz w:val="44"/>
          <w:szCs w:val="44"/>
          <w:highlight w:val="none"/>
        </w:rPr>
      </w:pPr>
      <w:r>
        <w:rPr>
          <w:rFonts w:hint="eastAsia" w:ascii="方正小标宋简体" w:hAnsi="Times New Roman" w:eastAsia="方正小标宋简体" w:cs="Times New Roman"/>
          <w:color w:val="auto"/>
          <w:kern w:val="0"/>
          <w:sz w:val="44"/>
          <w:szCs w:val="44"/>
          <w:highlight w:val="none"/>
        </w:rPr>
        <w:t>（一）报  价  函</w:t>
      </w:r>
    </w:p>
    <w:p>
      <w:pPr>
        <w:spacing w:line="560" w:lineRule="exact"/>
        <w:jc w:val="center"/>
        <w:rPr>
          <w:rFonts w:ascii="方正小标宋简体" w:hAnsi="Times New Roman" w:eastAsia="方正小标宋简体" w:cs="Times New Roman"/>
          <w:color w:val="auto"/>
          <w:kern w:val="0"/>
          <w:sz w:val="44"/>
          <w:szCs w:val="44"/>
          <w:highlight w:val="none"/>
        </w:rPr>
      </w:pPr>
      <w:r>
        <w:rPr>
          <w:rFonts w:hint="eastAsia" w:ascii="方正小标宋简体" w:hAnsi="Times New Roman" w:eastAsia="方正小标宋简体" w:cs="Times New Roman"/>
          <w:color w:val="auto"/>
          <w:kern w:val="0"/>
          <w:sz w:val="44"/>
          <w:szCs w:val="44"/>
          <w:highlight w:val="none"/>
        </w:rPr>
        <w:t>报  价  函</w:t>
      </w:r>
    </w:p>
    <w:p>
      <w:pPr>
        <w:spacing w:line="420" w:lineRule="exact"/>
        <w:rPr>
          <w:rFonts w:ascii="Times New Roman" w:hAnsi="Times New Roman" w:eastAsia="宋体" w:cs="Times New Roman"/>
          <w:color w:val="auto"/>
          <w:kern w:val="0"/>
          <w:sz w:val="28"/>
          <w:szCs w:val="28"/>
          <w:highlight w:val="none"/>
        </w:rPr>
      </w:pPr>
    </w:p>
    <w:p>
      <w:pPr>
        <w:spacing w:line="400" w:lineRule="exact"/>
        <w:rPr>
          <w:rFonts w:ascii="仿宋_GB2312" w:hAnsi="仿宋" w:eastAsia="仿宋_GB2312" w:cs="Times New Roman"/>
          <w:color w:val="auto"/>
          <w:kern w:val="0"/>
          <w:sz w:val="32"/>
          <w:szCs w:val="32"/>
          <w:highlight w:val="none"/>
        </w:rPr>
      </w:pPr>
      <w:r>
        <w:rPr>
          <w:rFonts w:hint="eastAsia" w:ascii="仿宋_GB2312" w:hAnsi="仿宋" w:eastAsia="仿宋_GB2312" w:cs="Times New Roman"/>
          <w:color w:val="auto"/>
          <w:kern w:val="0"/>
          <w:sz w:val="32"/>
          <w:szCs w:val="32"/>
          <w:highlight w:val="none"/>
        </w:rPr>
        <w:t>（采购机构名称）：</w:t>
      </w:r>
    </w:p>
    <w:p>
      <w:pPr>
        <w:spacing w:line="400" w:lineRule="exact"/>
        <w:ind w:firstLine="622" w:firstLineChars="200"/>
        <w:rPr>
          <w:rFonts w:ascii="仿宋_GB2312" w:hAnsi="仿宋" w:eastAsia="仿宋_GB2312" w:cs="Times New Roman"/>
          <w:color w:val="auto"/>
          <w:kern w:val="0"/>
          <w:sz w:val="32"/>
          <w:szCs w:val="32"/>
          <w:highlight w:val="none"/>
        </w:rPr>
      </w:pPr>
      <w:r>
        <w:rPr>
          <w:rFonts w:hint="eastAsia" w:ascii="仿宋_GB2312" w:hAnsi="仿宋" w:eastAsia="仿宋_GB2312" w:cs="Times New Roman"/>
          <w:color w:val="auto"/>
          <w:kern w:val="0"/>
          <w:sz w:val="32"/>
          <w:szCs w:val="32"/>
          <w:highlight w:val="none"/>
        </w:rPr>
        <w:t>我方参加贵部组织的</w:t>
      </w:r>
      <w:r>
        <w:rPr>
          <w:rFonts w:hint="eastAsia" w:ascii="仿宋_GB2312" w:hAnsi="仿宋" w:eastAsia="仿宋_GB2312" w:cs="Times New Roman"/>
          <w:color w:val="auto"/>
          <w:kern w:val="0"/>
          <w:sz w:val="32"/>
          <w:szCs w:val="32"/>
          <w:highlight w:val="none"/>
          <w:u w:val="single"/>
        </w:rPr>
        <w:t>（项目编号、项目名称）</w:t>
      </w:r>
      <w:r>
        <w:rPr>
          <w:rFonts w:hint="eastAsia" w:ascii="仿宋_GB2312" w:hAnsi="仿宋" w:eastAsia="仿宋_GB2312" w:cs="Times New Roman"/>
          <w:color w:val="auto"/>
          <w:kern w:val="0"/>
          <w:sz w:val="32"/>
          <w:szCs w:val="32"/>
          <w:highlight w:val="none"/>
        </w:rPr>
        <w:t>采购活动，并对</w:t>
      </w:r>
      <w:r>
        <w:rPr>
          <w:rFonts w:hint="eastAsia" w:ascii="仿宋_GB2312" w:hAnsi="仿宋" w:eastAsia="仿宋_GB2312" w:cs="Times New Roman"/>
          <w:color w:val="auto"/>
          <w:kern w:val="0"/>
          <w:sz w:val="32"/>
          <w:szCs w:val="32"/>
          <w:highlight w:val="none"/>
          <w:u w:val="single"/>
        </w:rPr>
        <w:t>（包号或货物名称）</w:t>
      </w:r>
      <w:r>
        <w:rPr>
          <w:rFonts w:hint="eastAsia" w:ascii="仿宋_GB2312" w:hAnsi="仿宋" w:eastAsia="仿宋_GB2312" w:cs="Times New Roman"/>
          <w:color w:val="auto"/>
          <w:kern w:val="0"/>
          <w:sz w:val="32"/>
          <w:szCs w:val="32"/>
          <w:highlight w:val="none"/>
        </w:rPr>
        <w:t>进行报价。</w:t>
      </w:r>
    </w:p>
    <w:p>
      <w:pPr>
        <w:spacing w:line="400" w:lineRule="exact"/>
        <w:ind w:firstLine="622" w:firstLineChars="200"/>
        <w:rPr>
          <w:rFonts w:ascii="仿宋_GB2312" w:hAnsi="仿宋" w:eastAsia="仿宋_GB2312" w:cs="Times New Roman"/>
          <w:color w:val="auto"/>
          <w:kern w:val="0"/>
          <w:sz w:val="32"/>
          <w:szCs w:val="32"/>
          <w:highlight w:val="none"/>
        </w:rPr>
      </w:pPr>
      <w:r>
        <w:rPr>
          <w:rFonts w:hint="eastAsia" w:ascii="仿宋_GB2312" w:hAnsi="仿宋" w:eastAsia="仿宋_GB2312" w:cs="Times New Roman"/>
          <w:color w:val="auto"/>
          <w:kern w:val="0"/>
          <w:sz w:val="32"/>
          <w:szCs w:val="32"/>
          <w:highlight w:val="none"/>
        </w:rPr>
        <w:t>一、按照询价文件规定递交报价文件正本</w:t>
      </w:r>
      <w:r>
        <w:rPr>
          <w:rFonts w:hint="eastAsia" w:ascii="仿宋_GB2312" w:hAnsi="仿宋" w:eastAsia="仿宋_GB2312" w:cs="Times New Roman"/>
          <w:color w:val="auto"/>
          <w:kern w:val="0"/>
          <w:sz w:val="32"/>
          <w:szCs w:val="32"/>
          <w:highlight w:val="none"/>
          <w:u w:val="single"/>
        </w:rPr>
        <w:t xml:space="preserve"> 1 </w:t>
      </w:r>
      <w:r>
        <w:rPr>
          <w:rFonts w:hint="eastAsia" w:ascii="仿宋_GB2312" w:hAnsi="仿宋" w:eastAsia="仿宋_GB2312" w:cs="Times New Roman"/>
          <w:color w:val="auto"/>
          <w:kern w:val="0"/>
          <w:sz w:val="32"/>
          <w:szCs w:val="32"/>
          <w:highlight w:val="none"/>
        </w:rPr>
        <w:t>份和副本</w:t>
      </w:r>
      <w:r>
        <w:rPr>
          <w:rFonts w:hint="eastAsia" w:ascii="仿宋_GB2312" w:hAnsi="仿宋" w:eastAsia="仿宋_GB2312" w:cs="Times New Roman"/>
          <w:color w:val="auto"/>
          <w:kern w:val="0"/>
          <w:sz w:val="32"/>
          <w:szCs w:val="32"/>
          <w:highlight w:val="none"/>
          <w:u w:val="single"/>
        </w:rPr>
        <w:t xml:space="preserve"> 2 </w:t>
      </w:r>
      <w:r>
        <w:rPr>
          <w:rFonts w:hint="eastAsia" w:ascii="仿宋_GB2312" w:hAnsi="仿宋" w:eastAsia="仿宋_GB2312" w:cs="Times New Roman"/>
          <w:color w:val="auto"/>
          <w:kern w:val="0"/>
          <w:sz w:val="32"/>
          <w:szCs w:val="32"/>
          <w:highlight w:val="none"/>
        </w:rPr>
        <w:t>份，电子版报价文件</w:t>
      </w:r>
      <w:r>
        <w:rPr>
          <w:rFonts w:hint="eastAsia" w:ascii="仿宋_GB2312" w:hAnsi="仿宋" w:eastAsia="仿宋_GB2312" w:cs="Times New Roman"/>
          <w:color w:val="auto"/>
          <w:kern w:val="0"/>
          <w:sz w:val="32"/>
          <w:szCs w:val="32"/>
          <w:highlight w:val="none"/>
          <w:u w:val="single"/>
        </w:rPr>
        <w:t xml:space="preserve"> 1</w:t>
      </w:r>
      <w:r>
        <w:rPr>
          <w:rFonts w:hint="eastAsia" w:ascii="仿宋_GB2312" w:hAnsi="仿宋" w:eastAsia="仿宋_GB2312" w:cs="Times New Roman"/>
          <w:color w:val="auto"/>
          <w:kern w:val="0"/>
          <w:sz w:val="32"/>
          <w:szCs w:val="32"/>
          <w:highlight w:val="none"/>
        </w:rPr>
        <w:t>份。其中，《价格文件》3份单独密封提交。</w:t>
      </w:r>
    </w:p>
    <w:p>
      <w:pPr>
        <w:spacing w:line="400" w:lineRule="exact"/>
        <w:ind w:firstLine="622" w:firstLineChars="200"/>
        <w:rPr>
          <w:rFonts w:ascii="仿宋_GB2312" w:hAnsi="仿宋" w:eastAsia="仿宋_GB2312" w:cs="Times New Roman"/>
          <w:color w:val="auto"/>
          <w:kern w:val="0"/>
          <w:sz w:val="32"/>
          <w:szCs w:val="32"/>
          <w:highlight w:val="none"/>
        </w:rPr>
      </w:pPr>
      <w:r>
        <w:rPr>
          <w:rFonts w:hint="eastAsia" w:ascii="仿宋_GB2312" w:hAnsi="仿宋" w:eastAsia="仿宋_GB2312" w:cs="Times New Roman"/>
          <w:color w:val="auto"/>
          <w:kern w:val="0"/>
          <w:sz w:val="32"/>
          <w:szCs w:val="32"/>
          <w:highlight w:val="none"/>
        </w:rPr>
        <w:t>二、我方已完全理解询价文件的全部内容，自愿接受并执行询价文件的全部条款。</w:t>
      </w:r>
    </w:p>
    <w:p>
      <w:pPr>
        <w:spacing w:line="400" w:lineRule="exact"/>
        <w:ind w:firstLine="622" w:firstLineChars="200"/>
        <w:rPr>
          <w:rFonts w:ascii="仿宋_GB2312" w:hAnsi="仿宋" w:eastAsia="仿宋_GB2312" w:cs="Times New Roman"/>
          <w:color w:val="auto"/>
          <w:kern w:val="0"/>
          <w:sz w:val="32"/>
          <w:szCs w:val="32"/>
          <w:highlight w:val="none"/>
        </w:rPr>
      </w:pPr>
      <w:r>
        <w:rPr>
          <w:rFonts w:hint="eastAsia" w:ascii="仿宋_GB2312" w:hAnsi="仿宋" w:eastAsia="仿宋_GB2312" w:cs="Times New Roman"/>
          <w:color w:val="auto"/>
          <w:kern w:val="0"/>
          <w:sz w:val="32"/>
          <w:szCs w:val="32"/>
          <w:highlight w:val="none"/>
        </w:rPr>
        <w:t>三、本报价文件有效期自开标之日起180日内有效。</w:t>
      </w:r>
    </w:p>
    <w:p>
      <w:pPr>
        <w:spacing w:line="400" w:lineRule="exact"/>
        <w:ind w:firstLine="622" w:firstLineChars="200"/>
        <w:rPr>
          <w:rFonts w:ascii="仿宋_GB2312" w:hAnsi="仿宋" w:eastAsia="仿宋_GB2312" w:cs="Times New Roman"/>
          <w:color w:val="auto"/>
          <w:kern w:val="0"/>
          <w:sz w:val="32"/>
          <w:szCs w:val="32"/>
          <w:highlight w:val="none"/>
        </w:rPr>
      </w:pPr>
      <w:r>
        <w:rPr>
          <w:rFonts w:hint="eastAsia" w:ascii="仿宋_GB2312" w:hAnsi="仿宋" w:eastAsia="仿宋_GB2312" w:cs="Times New Roman"/>
          <w:color w:val="auto"/>
          <w:kern w:val="0"/>
          <w:sz w:val="32"/>
          <w:szCs w:val="32"/>
          <w:highlight w:val="none"/>
        </w:rPr>
        <w:t>四、我方在参与报价前已仔细研究了询价文件和所有相关资料，同意询价文件的相关条款。</w:t>
      </w:r>
    </w:p>
    <w:p>
      <w:pPr>
        <w:spacing w:line="400" w:lineRule="exact"/>
        <w:ind w:firstLine="622" w:firstLineChars="200"/>
        <w:rPr>
          <w:rFonts w:ascii="仿宋_GB2312" w:hAnsi="仿宋" w:eastAsia="仿宋_GB2312" w:cs="Times New Roman"/>
          <w:color w:val="auto"/>
          <w:kern w:val="0"/>
          <w:sz w:val="32"/>
          <w:szCs w:val="32"/>
          <w:highlight w:val="none"/>
        </w:rPr>
      </w:pPr>
      <w:r>
        <w:rPr>
          <w:rFonts w:hint="eastAsia" w:ascii="仿宋_GB2312" w:hAnsi="仿宋" w:eastAsia="仿宋_GB2312" w:cs="Times New Roman"/>
          <w:color w:val="auto"/>
          <w:kern w:val="0"/>
          <w:sz w:val="32"/>
          <w:szCs w:val="32"/>
          <w:highlight w:val="none"/>
        </w:rPr>
        <w:t>五、我方声明报价文件及所提供的一切资料均真实有效。由于我方提供资料不实而造成的责任和后果由我方承担。我方同意按照贵部要求，提供与报价有关数据或信息。</w:t>
      </w:r>
    </w:p>
    <w:p>
      <w:pPr>
        <w:spacing w:line="400" w:lineRule="exact"/>
        <w:ind w:firstLine="622" w:firstLineChars="200"/>
        <w:rPr>
          <w:rFonts w:ascii="仿宋_GB2312" w:hAnsi="仿宋" w:eastAsia="仿宋_GB2312" w:cs="Times New Roman"/>
          <w:color w:val="auto"/>
          <w:kern w:val="0"/>
          <w:sz w:val="32"/>
          <w:szCs w:val="32"/>
          <w:highlight w:val="none"/>
        </w:rPr>
      </w:pPr>
      <w:r>
        <w:rPr>
          <w:rFonts w:hint="eastAsia" w:ascii="仿宋_GB2312" w:hAnsi="仿宋" w:eastAsia="仿宋_GB2312" w:cs="Times New Roman"/>
          <w:color w:val="auto"/>
          <w:kern w:val="0"/>
          <w:sz w:val="32"/>
          <w:szCs w:val="32"/>
          <w:highlight w:val="none"/>
        </w:rPr>
        <w:t>六、我方承诺自愿遵守、执行军队采购管理法规制度及政策规定。</w:t>
      </w:r>
    </w:p>
    <w:p>
      <w:pPr>
        <w:spacing w:line="400" w:lineRule="exact"/>
        <w:ind w:firstLine="622" w:firstLineChars="200"/>
        <w:rPr>
          <w:rFonts w:ascii="仿宋_GB2312" w:hAnsi="仿宋" w:eastAsia="仿宋_GB2312" w:cs="Times New Roman"/>
          <w:color w:val="auto"/>
          <w:kern w:val="0"/>
          <w:sz w:val="32"/>
          <w:szCs w:val="32"/>
          <w:highlight w:val="none"/>
        </w:rPr>
      </w:pPr>
      <w:r>
        <w:rPr>
          <w:rFonts w:hint="eastAsia" w:ascii="仿宋_GB2312" w:hAnsi="仿宋" w:eastAsia="仿宋_GB2312" w:cs="Times New Roman"/>
          <w:color w:val="auto"/>
          <w:kern w:val="0"/>
          <w:sz w:val="32"/>
          <w:szCs w:val="32"/>
          <w:highlight w:val="none"/>
        </w:rPr>
        <w:t>七、联系方式</w:t>
      </w:r>
    </w:p>
    <w:p>
      <w:pPr>
        <w:spacing w:line="400" w:lineRule="exact"/>
        <w:ind w:firstLine="1244" w:firstLineChars="400"/>
        <w:rPr>
          <w:rFonts w:ascii="仿宋_GB2312" w:hAnsi="仿宋" w:eastAsia="仿宋_GB2312" w:cs="Times New Roman"/>
          <w:color w:val="auto"/>
          <w:kern w:val="0"/>
          <w:sz w:val="32"/>
          <w:szCs w:val="32"/>
          <w:highlight w:val="none"/>
        </w:rPr>
      </w:pPr>
      <w:r>
        <w:rPr>
          <w:rFonts w:hint="eastAsia" w:ascii="仿宋_GB2312" w:hAnsi="仿宋" w:eastAsia="仿宋_GB2312" w:cs="Times New Roman"/>
          <w:color w:val="auto"/>
          <w:kern w:val="0"/>
          <w:sz w:val="32"/>
          <w:szCs w:val="32"/>
          <w:highlight w:val="none"/>
        </w:rPr>
        <w:t xml:space="preserve">联 系 人：        电话：          传    真：     </w:t>
      </w:r>
    </w:p>
    <w:p>
      <w:pPr>
        <w:spacing w:line="400" w:lineRule="exact"/>
        <w:ind w:firstLine="1244" w:firstLineChars="400"/>
        <w:rPr>
          <w:rFonts w:ascii="仿宋_GB2312" w:hAnsi="仿宋" w:eastAsia="仿宋_GB2312" w:cs="Times New Roman"/>
          <w:color w:val="auto"/>
          <w:kern w:val="0"/>
          <w:sz w:val="32"/>
          <w:szCs w:val="32"/>
          <w:highlight w:val="none"/>
        </w:rPr>
      </w:pPr>
      <w:r>
        <w:rPr>
          <w:rFonts w:hint="eastAsia" w:ascii="仿宋_GB2312" w:hAnsi="仿宋" w:eastAsia="仿宋_GB2312" w:cs="Times New Roman"/>
          <w:color w:val="auto"/>
          <w:kern w:val="0"/>
          <w:sz w:val="32"/>
          <w:szCs w:val="32"/>
          <w:highlight w:val="none"/>
        </w:rPr>
        <w:t xml:space="preserve">地    址：                        邮政编码：        </w:t>
      </w:r>
    </w:p>
    <w:p>
      <w:pPr>
        <w:spacing w:line="400" w:lineRule="exact"/>
        <w:ind w:firstLine="1244" w:firstLineChars="400"/>
        <w:rPr>
          <w:rFonts w:ascii="仿宋_GB2312" w:hAnsi="仿宋" w:eastAsia="仿宋_GB2312" w:cs="Times New Roman"/>
          <w:color w:val="auto"/>
          <w:kern w:val="0"/>
          <w:sz w:val="32"/>
          <w:szCs w:val="32"/>
          <w:highlight w:val="none"/>
        </w:rPr>
      </w:pPr>
      <w:r>
        <w:rPr>
          <w:rFonts w:hint="eastAsia" w:ascii="仿宋_GB2312" w:hAnsi="仿宋" w:eastAsia="仿宋_GB2312" w:cs="Times New Roman"/>
          <w:color w:val="auto"/>
          <w:kern w:val="0"/>
          <w:sz w:val="32"/>
          <w:szCs w:val="32"/>
          <w:highlight w:val="none"/>
        </w:rPr>
        <w:t xml:space="preserve">开户名称： </w:t>
      </w:r>
    </w:p>
    <w:p>
      <w:pPr>
        <w:spacing w:line="400" w:lineRule="exact"/>
        <w:ind w:firstLine="1244" w:firstLineChars="400"/>
        <w:rPr>
          <w:rFonts w:ascii="仿宋_GB2312" w:hAnsi="仿宋" w:eastAsia="仿宋_GB2312" w:cs="Times New Roman"/>
          <w:color w:val="auto"/>
          <w:kern w:val="0"/>
          <w:sz w:val="32"/>
          <w:szCs w:val="32"/>
          <w:highlight w:val="none"/>
        </w:rPr>
      </w:pPr>
      <w:r>
        <w:rPr>
          <w:rFonts w:hint="eastAsia" w:ascii="仿宋_GB2312" w:hAnsi="仿宋" w:eastAsia="仿宋_GB2312" w:cs="Times New Roman"/>
          <w:color w:val="auto"/>
          <w:kern w:val="0"/>
          <w:sz w:val="32"/>
          <w:szCs w:val="32"/>
          <w:highlight w:val="none"/>
        </w:rPr>
        <w:t xml:space="preserve">开户银行：                       </w:t>
      </w:r>
    </w:p>
    <w:p>
      <w:pPr>
        <w:spacing w:line="400" w:lineRule="exact"/>
        <w:ind w:firstLine="1244" w:firstLineChars="400"/>
        <w:rPr>
          <w:rFonts w:ascii="仿宋_GB2312" w:hAnsi="仿宋" w:eastAsia="仿宋_GB2312" w:cs="Times New Roman"/>
          <w:color w:val="auto"/>
          <w:kern w:val="0"/>
          <w:sz w:val="32"/>
          <w:szCs w:val="32"/>
          <w:highlight w:val="none"/>
        </w:rPr>
      </w:pPr>
      <w:r>
        <w:rPr>
          <w:rFonts w:hint="eastAsia" w:ascii="仿宋_GB2312" w:hAnsi="仿宋" w:eastAsia="仿宋_GB2312" w:cs="Times New Roman"/>
          <w:color w:val="auto"/>
          <w:kern w:val="0"/>
          <w:sz w:val="32"/>
          <w:szCs w:val="32"/>
          <w:highlight w:val="none"/>
        </w:rPr>
        <w:t xml:space="preserve">银行账号：                        </w:t>
      </w:r>
    </w:p>
    <w:p>
      <w:pPr>
        <w:spacing w:line="400" w:lineRule="exact"/>
        <w:ind w:firstLine="1524" w:firstLineChars="490"/>
        <w:rPr>
          <w:rFonts w:ascii="仿宋_GB2312" w:hAnsi="仿宋" w:eastAsia="仿宋_GB2312" w:cs="Times New Roman"/>
          <w:color w:val="auto"/>
          <w:kern w:val="0"/>
          <w:sz w:val="32"/>
          <w:szCs w:val="32"/>
          <w:highlight w:val="none"/>
        </w:rPr>
      </w:pPr>
    </w:p>
    <w:p>
      <w:pPr>
        <w:ind w:firstLine="1866" w:firstLineChars="600"/>
        <w:rPr>
          <w:rFonts w:ascii="仿宋_GB2312" w:hAnsi="宋体" w:eastAsia="仿宋_GB2312" w:cs="宋体"/>
          <w:color w:val="auto"/>
          <w:kern w:val="0"/>
          <w:sz w:val="32"/>
          <w:szCs w:val="32"/>
          <w:highlight w:val="none"/>
          <w:lang w:val="zh-CN"/>
        </w:rPr>
      </w:pPr>
      <w:r>
        <w:rPr>
          <w:rFonts w:hint="eastAsia" w:ascii="仿宋_GB2312" w:hAnsi="宋体" w:eastAsia="仿宋_GB2312" w:cs="宋体"/>
          <w:color w:val="auto"/>
          <w:kern w:val="0"/>
          <w:sz w:val="32"/>
          <w:szCs w:val="32"/>
          <w:highlight w:val="none"/>
          <w:lang w:val="zh-CN"/>
        </w:rPr>
        <w:t>报价人全称：（盖章）</w:t>
      </w:r>
    </w:p>
    <w:p>
      <w:pPr>
        <w:ind w:firstLine="1866" w:firstLineChars="600"/>
        <w:rPr>
          <w:rFonts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lang w:val="zh-CN"/>
        </w:rPr>
        <w:t xml:space="preserve">法定代表人（或授权代表）：（签字）  </w:t>
      </w:r>
      <w:r>
        <w:rPr>
          <w:rFonts w:hint="eastAsia" w:ascii="仿宋_GB2312" w:hAnsi="宋体" w:eastAsia="仿宋_GB2312" w:cs="宋体"/>
          <w:color w:val="auto"/>
          <w:kern w:val="0"/>
          <w:sz w:val="32"/>
          <w:szCs w:val="32"/>
          <w:highlight w:val="none"/>
        </w:rPr>
        <w:t xml:space="preserve"> </w:t>
      </w:r>
    </w:p>
    <w:p>
      <w:pPr>
        <w:ind w:firstLine="4354" w:firstLineChars="1400"/>
        <w:rPr>
          <w:rFonts w:ascii="仿宋_GB2312" w:hAnsi="宋体" w:eastAsia="仿宋_GB2312" w:cs="宋体"/>
          <w:color w:val="auto"/>
          <w:kern w:val="0"/>
          <w:sz w:val="32"/>
          <w:szCs w:val="32"/>
          <w:highlight w:val="none"/>
          <w:lang w:val="zh-CN"/>
        </w:rPr>
      </w:pPr>
      <w:r>
        <w:rPr>
          <w:rFonts w:hint="eastAsia" w:ascii="仿宋_GB2312" w:hAnsi="宋体" w:eastAsia="仿宋_GB2312" w:cs="宋体"/>
          <w:color w:val="auto"/>
          <w:kern w:val="0"/>
          <w:sz w:val="32"/>
          <w:szCs w:val="32"/>
          <w:highlight w:val="none"/>
          <w:lang w:val="zh-CN"/>
        </w:rPr>
        <w:t>年  月  日</w:t>
      </w:r>
    </w:p>
    <w:p>
      <w:pPr>
        <w:spacing w:line="560" w:lineRule="exact"/>
        <w:jc w:val="center"/>
        <w:rPr>
          <w:rFonts w:ascii="方正小标宋简体" w:hAnsi="Times New Roman" w:eastAsia="方正小标宋简体" w:cs="Times New Roman"/>
          <w:color w:val="auto"/>
          <w:kern w:val="0"/>
          <w:sz w:val="44"/>
          <w:szCs w:val="44"/>
          <w:highlight w:val="none"/>
        </w:rPr>
      </w:pPr>
    </w:p>
    <w:p>
      <w:pPr>
        <w:spacing w:line="560" w:lineRule="exact"/>
        <w:jc w:val="left"/>
        <w:rPr>
          <w:rFonts w:ascii="方正小标宋简体" w:hAnsi="Times New Roman" w:eastAsia="方正小标宋简体" w:cs="Times New Roman"/>
          <w:color w:val="auto"/>
          <w:kern w:val="0"/>
          <w:sz w:val="44"/>
          <w:szCs w:val="44"/>
          <w:highlight w:val="none"/>
        </w:rPr>
      </w:pPr>
      <w:r>
        <w:rPr>
          <w:rFonts w:hint="eastAsia" w:ascii="方正小标宋简体" w:hAnsi="Times New Roman" w:eastAsia="方正小标宋简体" w:cs="Times New Roman"/>
          <w:color w:val="auto"/>
          <w:kern w:val="0"/>
          <w:sz w:val="44"/>
          <w:szCs w:val="44"/>
          <w:highlight w:val="none"/>
        </w:rPr>
        <w:t>（二）货物简要说明一览表</w:t>
      </w:r>
    </w:p>
    <w:p>
      <w:pPr>
        <w:spacing w:line="560" w:lineRule="exact"/>
        <w:jc w:val="center"/>
        <w:rPr>
          <w:rFonts w:ascii="方正小标宋简体" w:hAnsi="Times New Roman" w:eastAsia="方正小标宋简体" w:cs="Times New Roman"/>
          <w:color w:val="auto"/>
          <w:kern w:val="0"/>
          <w:sz w:val="44"/>
          <w:szCs w:val="44"/>
          <w:highlight w:val="none"/>
        </w:rPr>
      </w:pPr>
      <w:r>
        <w:rPr>
          <w:rFonts w:hint="eastAsia" w:ascii="方正小标宋简体" w:hAnsi="Times New Roman" w:eastAsia="方正小标宋简体" w:cs="Times New Roman"/>
          <w:color w:val="auto"/>
          <w:kern w:val="0"/>
          <w:sz w:val="44"/>
          <w:szCs w:val="44"/>
          <w:highlight w:val="none"/>
        </w:rPr>
        <w:t>货物简要说明一览表</w:t>
      </w:r>
    </w:p>
    <w:p>
      <w:pPr>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 xml:space="preserve">项目名称：                       项目编号：                     包号：   </w:t>
      </w:r>
    </w:p>
    <w:tbl>
      <w:tblPr>
        <w:tblStyle w:val="23"/>
        <w:tblW w:w="5000" w:type="pct"/>
        <w:jc w:val="center"/>
        <w:tblLayout w:type="autofit"/>
        <w:tblCellMar>
          <w:top w:w="0" w:type="dxa"/>
          <w:left w:w="0" w:type="dxa"/>
          <w:bottom w:w="0" w:type="dxa"/>
          <w:right w:w="0" w:type="dxa"/>
        </w:tblCellMar>
      </w:tblPr>
      <w:tblGrid>
        <w:gridCol w:w="648"/>
        <w:gridCol w:w="2666"/>
        <w:gridCol w:w="677"/>
        <w:gridCol w:w="1007"/>
        <w:gridCol w:w="2563"/>
        <w:gridCol w:w="1323"/>
      </w:tblGrid>
      <w:tr>
        <w:tblPrEx>
          <w:tblCellMar>
            <w:top w:w="0" w:type="dxa"/>
            <w:left w:w="0" w:type="dxa"/>
            <w:bottom w:w="0" w:type="dxa"/>
            <w:right w:w="0" w:type="dxa"/>
          </w:tblCellMar>
        </w:tblPrEx>
        <w:trPr>
          <w:trHeight w:val="851" w:hRule="exact"/>
          <w:jc w:val="center"/>
        </w:trPr>
        <w:tc>
          <w:tcPr>
            <w:tcW w:w="648" w:type="dxa"/>
            <w:tcBorders>
              <w:top w:val="single" w:color="auto" w:sz="8" w:space="0"/>
              <w:left w:val="single" w:color="auto" w:sz="8" w:space="0"/>
              <w:bottom w:val="single" w:color="auto" w:sz="4" w:space="0"/>
              <w:right w:val="single" w:color="auto" w:sz="4" w:space="0"/>
            </w:tcBorders>
            <w:tcMar>
              <w:top w:w="20" w:type="dxa"/>
              <w:left w:w="20" w:type="dxa"/>
              <w:bottom w:w="0" w:type="dxa"/>
              <w:right w:w="20" w:type="dxa"/>
            </w:tcMar>
            <w:vAlign w:val="center"/>
          </w:tcPr>
          <w:p>
            <w:pPr>
              <w:widowControl/>
              <w:spacing w:line="300" w:lineRule="exact"/>
              <w:jc w:val="center"/>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序号</w:t>
            </w:r>
          </w:p>
        </w:tc>
        <w:tc>
          <w:tcPr>
            <w:tcW w:w="2666" w:type="dxa"/>
            <w:tcBorders>
              <w:top w:val="single" w:color="auto" w:sz="8" w:space="0"/>
              <w:left w:val="nil"/>
              <w:bottom w:val="single" w:color="auto" w:sz="4" w:space="0"/>
              <w:right w:val="single" w:color="auto" w:sz="4" w:space="0"/>
            </w:tcBorders>
            <w:tcMar>
              <w:top w:w="20" w:type="dxa"/>
              <w:left w:w="20" w:type="dxa"/>
              <w:bottom w:w="0" w:type="dxa"/>
              <w:right w:w="20" w:type="dxa"/>
            </w:tcMar>
            <w:vAlign w:val="center"/>
          </w:tcPr>
          <w:p>
            <w:pPr>
              <w:widowControl/>
              <w:spacing w:line="300" w:lineRule="exact"/>
              <w:jc w:val="center"/>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主要部件名称</w:t>
            </w:r>
          </w:p>
        </w:tc>
        <w:tc>
          <w:tcPr>
            <w:tcW w:w="677" w:type="dxa"/>
            <w:tcBorders>
              <w:top w:val="single" w:color="auto" w:sz="8" w:space="0"/>
              <w:left w:val="nil"/>
              <w:bottom w:val="single" w:color="auto" w:sz="4" w:space="0"/>
              <w:right w:val="single" w:color="auto" w:sz="4" w:space="0"/>
            </w:tcBorders>
            <w:tcMar>
              <w:top w:w="20" w:type="dxa"/>
              <w:left w:w="20" w:type="dxa"/>
              <w:bottom w:w="0" w:type="dxa"/>
              <w:right w:w="20" w:type="dxa"/>
            </w:tcMar>
            <w:vAlign w:val="center"/>
          </w:tcPr>
          <w:p>
            <w:pPr>
              <w:widowControl/>
              <w:spacing w:line="300" w:lineRule="exact"/>
              <w:jc w:val="center"/>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计量</w:t>
            </w:r>
          </w:p>
          <w:p>
            <w:pPr>
              <w:widowControl/>
              <w:spacing w:line="300" w:lineRule="exact"/>
              <w:jc w:val="center"/>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单位</w:t>
            </w:r>
          </w:p>
        </w:tc>
        <w:tc>
          <w:tcPr>
            <w:tcW w:w="1007" w:type="dxa"/>
            <w:tcBorders>
              <w:top w:val="single" w:color="auto" w:sz="8" w:space="0"/>
              <w:left w:val="nil"/>
              <w:bottom w:val="single" w:color="auto" w:sz="4" w:space="0"/>
              <w:right w:val="single" w:color="auto" w:sz="4" w:space="0"/>
            </w:tcBorders>
            <w:tcMar>
              <w:top w:w="20" w:type="dxa"/>
              <w:left w:w="20" w:type="dxa"/>
              <w:bottom w:w="0" w:type="dxa"/>
              <w:right w:w="20" w:type="dxa"/>
            </w:tcMar>
            <w:vAlign w:val="center"/>
          </w:tcPr>
          <w:p>
            <w:pPr>
              <w:widowControl/>
              <w:spacing w:line="300" w:lineRule="exact"/>
              <w:jc w:val="center"/>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数量</w:t>
            </w:r>
          </w:p>
        </w:tc>
        <w:tc>
          <w:tcPr>
            <w:tcW w:w="2563" w:type="dxa"/>
            <w:tcBorders>
              <w:top w:val="single" w:color="auto" w:sz="8" w:space="0"/>
              <w:left w:val="nil"/>
              <w:bottom w:val="single" w:color="auto" w:sz="4" w:space="0"/>
              <w:right w:val="single" w:color="auto" w:sz="4" w:space="0"/>
            </w:tcBorders>
            <w:tcMar>
              <w:top w:w="20" w:type="dxa"/>
              <w:left w:w="20" w:type="dxa"/>
              <w:bottom w:w="0" w:type="dxa"/>
              <w:right w:w="20" w:type="dxa"/>
            </w:tcMar>
            <w:vAlign w:val="center"/>
          </w:tcPr>
          <w:p>
            <w:pPr>
              <w:widowControl/>
              <w:spacing w:line="300" w:lineRule="exact"/>
              <w:jc w:val="center"/>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性能用途说明</w:t>
            </w:r>
          </w:p>
        </w:tc>
        <w:tc>
          <w:tcPr>
            <w:tcW w:w="1323" w:type="dxa"/>
            <w:tcBorders>
              <w:top w:val="single" w:color="auto" w:sz="8" w:space="0"/>
              <w:left w:val="nil"/>
              <w:bottom w:val="single" w:color="auto" w:sz="4" w:space="0"/>
              <w:right w:val="single" w:color="auto" w:sz="8" w:space="0"/>
            </w:tcBorders>
            <w:tcMar>
              <w:top w:w="20" w:type="dxa"/>
              <w:left w:w="20" w:type="dxa"/>
              <w:bottom w:w="0" w:type="dxa"/>
              <w:right w:w="20" w:type="dxa"/>
            </w:tcMar>
            <w:vAlign w:val="center"/>
          </w:tcPr>
          <w:p>
            <w:pPr>
              <w:widowControl/>
              <w:spacing w:line="300" w:lineRule="exact"/>
              <w:jc w:val="center"/>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备注</w:t>
            </w:r>
          </w:p>
        </w:tc>
      </w:tr>
      <w:tr>
        <w:tblPrEx>
          <w:tblCellMar>
            <w:top w:w="0" w:type="dxa"/>
            <w:left w:w="0" w:type="dxa"/>
            <w:bottom w:w="0" w:type="dxa"/>
            <w:right w:w="0" w:type="dxa"/>
          </w:tblCellMar>
        </w:tblPrEx>
        <w:trPr>
          <w:trHeight w:val="567" w:hRule="atLeast"/>
          <w:jc w:val="center"/>
        </w:trPr>
        <w:tc>
          <w:tcPr>
            <w:tcW w:w="0" w:type="auto"/>
            <w:tcBorders>
              <w:top w:val="nil"/>
              <w:left w:val="single" w:color="auto" w:sz="8" w:space="0"/>
              <w:bottom w:val="single" w:color="auto" w:sz="4" w:space="0"/>
              <w:right w:val="single" w:color="auto" w:sz="4" w:space="0"/>
            </w:tcBorders>
            <w:noWrap/>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2666"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677"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1007"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2563"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1323" w:type="dxa"/>
            <w:tcBorders>
              <w:top w:val="nil"/>
              <w:left w:val="nil"/>
              <w:bottom w:val="single" w:color="auto" w:sz="4" w:space="0"/>
              <w:right w:val="single" w:color="auto" w:sz="8"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r>
      <w:tr>
        <w:tblPrEx>
          <w:tblCellMar>
            <w:top w:w="0" w:type="dxa"/>
            <w:left w:w="0" w:type="dxa"/>
            <w:bottom w:w="0" w:type="dxa"/>
            <w:right w:w="0" w:type="dxa"/>
          </w:tblCellMar>
        </w:tblPrEx>
        <w:trPr>
          <w:trHeight w:val="567" w:hRule="atLeast"/>
          <w:jc w:val="center"/>
        </w:trPr>
        <w:tc>
          <w:tcPr>
            <w:tcW w:w="0" w:type="auto"/>
            <w:tcBorders>
              <w:top w:val="nil"/>
              <w:left w:val="single" w:color="auto" w:sz="8" w:space="0"/>
              <w:bottom w:val="single" w:color="auto" w:sz="4" w:space="0"/>
              <w:right w:val="single" w:color="auto" w:sz="4" w:space="0"/>
            </w:tcBorders>
            <w:noWrap/>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2666"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677"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1007"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2563"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1323" w:type="dxa"/>
            <w:tcBorders>
              <w:top w:val="nil"/>
              <w:left w:val="nil"/>
              <w:bottom w:val="single" w:color="auto" w:sz="4" w:space="0"/>
              <w:right w:val="single" w:color="auto" w:sz="8"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r>
      <w:tr>
        <w:tblPrEx>
          <w:tblCellMar>
            <w:top w:w="0" w:type="dxa"/>
            <w:left w:w="0" w:type="dxa"/>
            <w:bottom w:w="0" w:type="dxa"/>
            <w:right w:w="0" w:type="dxa"/>
          </w:tblCellMar>
        </w:tblPrEx>
        <w:trPr>
          <w:trHeight w:val="567" w:hRule="atLeast"/>
          <w:jc w:val="center"/>
        </w:trPr>
        <w:tc>
          <w:tcPr>
            <w:tcW w:w="0" w:type="auto"/>
            <w:tcBorders>
              <w:top w:val="nil"/>
              <w:left w:val="single" w:color="auto" w:sz="8" w:space="0"/>
              <w:bottom w:val="single" w:color="auto" w:sz="4" w:space="0"/>
              <w:right w:val="single" w:color="auto" w:sz="4" w:space="0"/>
            </w:tcBorders>
            <w:noWrap/>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2666"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677"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1007"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2563"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1323" w:type="dxa"/>
            <w:tcBorders>
              <w:top w:val="nil"/>
              <w:left w:val="nil"/>
              <w:bottom w:val="single" w:color="auto" w:sz="4" w:space="0"/>
              <w:right w:val="single" w:color="auto" w:sz="8"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r>
      <w:tr>
        <w:tblPrEx>
          <w:tblCellMar>
            <w:top w:w="0" w:type="dxa"/>
            <w:left w:w="0" w:type="dxa"/>
            <w:bottom w:w="0" w:type="dxa"/>
            <w:right w:w="0" w:type="dxa"/>
          </w:tblCellMar>
        </w:tblPrEx>
        <w:trPr>
          <w:trHeight w:val="567" w:hRule="atLeast"/>
          <w:jc w:val="center"/>
        </w:trPr>
        <w:tc>
          <w:tcPr>
            <w:tcW w:w="0" w:type="auto"/>
            <w:tcBorders>
              <w:top w:val="nil"/>
              <w:left w:val="single" w:color="auto" w:sz="8" w:space="0"/>
              <w:bottom w:val="single" w:color="auto" w:sz="4" w:space="0"/>
              <w:right w:val="single" w:color="auto" w:sz="4" w:space="0"/>
            </w:tcBorders>
            <w:noWrap/>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2666"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677"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1007"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2563"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1323" w:type="dxa"/>
            <w:tcBorders>
              <w:top w:val="nil"/>
              <w:left w:val="nil"/>
              <w:bottom w:val="single" w:color="auto" w:sz="4" w:space="0"/>
              <w:right w:val="single" w:color="auto" w:sz="8"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r>
      <w:tr>
        <w:tblPrEx>
          <w:tblCellMar>
            <w:top w:w="0" w:type="dxa"/>
            <w:left w:w="0" w:type="dxa"/>
            <w:bottom w:w="0" w:type="dxa"/>
            <w:right w:w="0" w:type="dxa"/>
          </w:tblCellMar>
        </w:tblPrEx>
        <w:trPr>
          <w:trHeight w:val="567" w:hRule="atLeast"/>
          <w:jc w:val="center"/>
        </w:trPr>
        <w:tc>
          <w:tcPr>
            <w:tcW w:w="0" w:type="auto"/>
            <w:tcBorders>
              <w:top w:val="nil"/>
              <w:left w:val="single" w:color="auto" w:sz="8" w:space="0"/>
              <w:bottom w:val="single" w:color="auto" w:sz="4" w:space="0"/>
              <w:right w:val="single" w:color="auto" w:sz="4" w:space="0"/>
            </w:tcBorders>
            <w:noWrap/>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2666"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677"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1007"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2563"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1323" w:type="dxa"/>
            <w:tcBorders>
              <w:top w:val="nil"/>
              <w:left w:val="nil"/>
              <w:bottom w:val="single" w:color="auto" w:sz="4" w:space="0"/>
              <w:right w:val="single" w:color="auto" w:sz="8"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r>
      <w:tr>
        <w:tblPrEx>
          <w:tblCellMar>
            <w:top w:w="0" w:type="dxa"/>
            <w:left w:w="0" w:type="dxa"/>
            <w:bottom w:w="0" w:type="dxa"/>
            <w:right w:w="0" w:type="dxa"/>
          </w:tblCellMar>
        </w:tblPrEx>
        <w:trPr>
          <w:trHeight w:val="567" w:hRule="atLeast"/>
          <w:jc w:val="center"/>
        </w:trPr>
        <w:tc>
          <w:tcPr>
            <w:tcW w:w="0" w:type="auto"/>
            <w:tcBorders>
              <w:top w:val="nil"/>
              <w:left w:val="single" w:color="auto" w:sz="8" w:space="0"/>
              <w:bottom w:val="single" w:color="auto" w:sz="4" w:space="0"/>
              <w:right w:val="single" w:color="auto" w:sz="4" w:space="0"/>
            </w:tcBorders>
            <w:noWrap/>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2666"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677"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1007"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2563"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1323" w:type="dxa"/>
            <w:tcBorders>
              <w:top w:val="nil"/>
              <w:left w:val="nil"/>
              <w:bottom w:val="single" w:color="auto" w:sz="4" w:space="0"/>
              <w:right w:val="single" w:color="auto" w:sz="8"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r>
      <w:tr>
        <w:tblPrEx>
          <w:tblCellMar>
            <w:top w:w="0" w:type="dxa"/>
            <w:left w:w="0" w:type="dxa"/>
            <w:bottom w:w="0" w:type="dxa"/>
            <w:right w:w="0" w:type="dxa"/>
          </w:tblCellMar>
        </w:tblPrEx>
        <w:trPr>
          <w:trHeight w:val="567" w:hRule="atLeast"/>
          <w:jc w:val="center"/>
        </w:trPr>
        <w:tc>
          <w:tcPr>
            <w:tcW w:w="0" w:type="auto"/>
            <w:tcBorders>
              <w:top w:val="nil"/>
              <w:left w:val="single" w:color="auto" w:sz="8" w:space="0"/>
              <w:bottom w:val="single" w:color="auto" w:sz="4" w:space="0"/>
              <w:right w:val="single" w:color="auto" w:sz="4" w:space="0"/>
            </w:tcBorders>
            <w:noWrap/>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2666"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677"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1007"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2563"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1323" w:type="dxa"/>
            <w:tcBorders>
              <w:top w:val="nil"/>
              <w:left w:val="nil"/>
              <w:bottom w:val="single" w:color="auto" w:sz="4" w:space="0"/>
              <w:right w:val="single" w:color="auto" w:sz="8"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r>
      <w:tr>
        <w:tblPrEx>
          <w:tblCellMar>
            <w:top w:w="0" w:type="dxa"/>
            <w:left w:w="0" w:type="dxa"/>
            <w:bottom w:w="0" w:type="dxa"/>
            <w:right w:w="0" w:type="dxa"/>
          </w:tblCellMar>
        </w:tblPrEx>
        <w:trPr>
          <w:trHeight w:val="567" w:hRule="atLeast"/>
          <w:jc w:val="center"/>
        </w:trPr>
        <w:tc>
          <w:tcPr>
            <w:tcW w:w="0" w:type="auto"/>
            <w:tcBorders>
              <w:top w:val="nil"/>
              <w:left w:val="single" w:color="auto" w:sz="8" w:space="0"/>
              <w:bottom w:val="single" w:color="auto" w:sz="4" w:space="0"/>
              <w:right w:val="single" w:color="auto" w:sz="4" w:space="0"/>
            </w:tcBorders>
            <w:noWrap/>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2666"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677"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1007"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2563"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1323" w:type="dxa"/>
            <w:tcBorders>
              <w:top w:val="nil"/>
              <w:left w:val="nil"/>
              <w:bottom w:val="single" w:color="auto" w:sz="4" w:space="0"/>
              <w:right w:val="single" w:color="auto" w:sz="8"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r>
      <w:tr>
        <w:tblPrEx>
          <w:tblCellMar>
            <w:top w:w="0" w:type="dxa"/>
            <w:left w:w="0" w:type="dxa"/>
            <w:bottom w:w="0" w:type="dxa"/>
            <w:right w:w="0" w:type="dxa"/>
          </w:tblCellMar>
        </w:tblPrEx>
        <w:trPr>
          <w:trHeight w:val="567" w:hRule="atLeast"/>
          <w:jc w:val="center"/>
        </w:trPr>
        <w:tc>
          <w:tcPr>
            <w:tcW w:w="0" w:type="auto"/>
            <w:tcBorders>
              <w:top w:val="nil"/>
              <w:left w:val="single" w:color="auto" w:sz="8" w:space="0"/>
              <w:bottom w:val="single" w:color="auto" w:sz="4" w:space="0"/>
              <w:right w:val="single" w:color="auto" w:sz="4" w:space="0"/>
            </w:tcBorders>
            <w:noWrap/>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2666"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677"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1007"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2563"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1323" w:type="dxa"/>
            <w:tcBorders>
              <w:top w:val="nil"/>
              <w:left w:val="nil"/>
              <w:bottom w:val="single" w:color="auto" w:sz="4" w:space="0"/>
              <w:right w:val="single" w:color="auto" w:sz="8"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r>
      <w:tr>
        <w:tblPrEx>
          <w:tblCellMar>
            <w:top w:w="0" w:type="dxa"/>
            <w:left w:w="0" w:type="dxa"/>
            <w:bottom w:w="0" w:type="dxa"/>
            <w:right w:w="0" w:type="dxa"/>
          </w:tblCellMar>
        </w:tblPrEx>
        <w:trPr>
          <w:trHeight w:val="567" w:hRule="atLeast"/>
          <w:jc w:val="center"/>
        </w:trPr>
        <w:tc>
          <w:tcPr>
            <w:tcW w:w="0" w:type="auto"/>
            <w:tcBorders>
              <w:top w:val="nil"/>
              <w:left w:val="single" w:color="auto" w:sz="8" w:space="0"/>
              <w:bottom w:val="single" w:color="auto" w:sz="4" w:space="0"/>
              <w:right w:val="single" w:color="auto" w:sz="4" w:space="0"/>
            </w:tcBorders>
            <w:noWrap/>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2666"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677"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1007"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2563"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1323" w:type="dxa"/>
            <w:tcBorders>
              <w:top w:val="nil"/>
              <w:left w:val="nil"/>
              <w:bottom w:val="single" w:color="auto" w:sz="4" w:space="0"/>
              <w:right w:val="single" w:color="auto" w:sz="8"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r>
      <w:tr>
        <w:tblPrEx>
          <w:tblCellMar>
            <w:top w:w="0" w:type="dxa"/>
            <w:left w:w="0" w:type="dxa"/>
            <w:bottom w:w="0" w:type="dxa"/>
            <w:right w:w="0" w:type="dxa"/>
          </w:tblCellMar>
        </w:tblPrEx>
        <w:trPr>
          <w:trHeight w:val="567" w:hRule="atLeast"/>
          <w:jc w:val="center"/>
        </w:trPr>
        <w:tc>
          <w:tcPr>
            <w:tcW w:w="0" w:type="auto"/>
            <w:tcBorders>
              <w:top w:val="nil"/>
              <w:left w:val="single" w:color="auto" w:sz="8" w:space="0"/>
              <w:bottom w:val="single" w:color="auto" w:sz="4" w:space="0"/>
              <w:right w:val="single" w:color="auto" w:sz="4" w:space="0"/>
            </w:tcBorders>
            <w:noWrap/>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2666"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677"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1007"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2563"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c>
          <w:tcPr>
            <w:tcW w:w="1323" w:type="dxa"/>
            <w:tcBorders>
              <w:top w:val="nil"/>
              <w:left w:val="nil"/>
              <w:bottom w:val="single" w:color="auto" w:sz="4" w:space="0"/>
              <w:right w:val="single" w:color="auto" w:sz="8" w:space="0"/>
            </w:tcBorders>
            <w:tcMar>
              <w:top w:w="20" w:type="dxa"/>
              <w:left w:w="20" w:type="dxa"/>
              <w:bottom w:w="0" w:type="dxa"/>
              <w:right w:w="20" w:type="dxa"/>
            </w:tcMar>
            <w:vAlign w:val="center"/>
          </w:tcPr>
          <w:p>
            <w:pPr>
              <w:spacing w:line="300" w:lineRule="exact"/>
              <w:jc w:val="center"/>
              <w:rPr>
                <w:rFonts w:cs="Times New Roman" w:asciiTheme="minorEastAsia" w:hAnsiTheme="minorEastAsia"/>
                <w:color w:val="auto"/>
                <w:kern w:val="0"/>
                <w:sz w:val="24"/>
                <w:szCs w:val="24"/>
                <w:highlight w:val="none"/>
              </w:rPr>
            </w:pPr>
          </w:p>
        </w:tc>
      </w:tr>
    </w:tbl>
    <w:p>
      <w:pPr>
        <w:rPr>
          <w:rFonts w:cs="Times New Roman" w:asciiTheme="minorEastAsia" w:hAnsiTheme="minorEastAsia"/>
          <w:color w:val="auto"/>
          <w:kern w:val="0"/>
          <w:sz w:val="24"/>
          <w:szCs w:val="24"/>
          <w:highlight w:val="none"/>
          <w:lang w:val="zh-CN"/>
        </w:rPr>
      </w:pPr>
    </w:p>
    <w:p>
      <w:pPr>
        <w:rPr>
          <w:rFonts w:cs="Times New Roman" w:asciiTheme="minorEastAsia" w:hAnsiTheme="minorEastAsia"/>
          <w:color w:val="auto"/>
          <w:kern w:val="0"/>
          <w:sz w:val="24"/>
          <w:szCs w:val="24"/>
          <w:highlight w:val="none"/>
          <w:lang w:val="zh-CN"/>
        </w:rPr>
      </w:pPr>
    </w:p>
    <w:p>
      <w:pPr>
        <w:ind w:firstLine="1866" w:firstLineChars="600"/>
        <w:rPr>
          <w:rFonts w:ascii="仿宋_GB2312" w:hAnsi="宋体" w:eastAsia="仿宋_GB2312" w:cs="宋体"/>
          <w:color w:val="auto"/>
          <w:kern w:val="0"/>
          <w:sz w:val="32"/>
          <w:szCs w:val="32"/>
          <w:highlight w:val="none"/>
          <w:lang w:val="zh-CN"/>
        </w:rPr>
      </w:pPr>
      <w:r>
        <w:rPr>
          <w:rFonts w:hint="eastAsia" w:ascii="仿宋_GB2312" w:hAnsi="宋体" w:eastAsia="仿宋_GB2312" w:cs="宋体"/>
          <w:color w:val="auto"/>
          <w:kern w:val="0"/>
          <w:sz w:val="32"/>
          <w:szCs w:val="32"/>
          <w:highlight w:val="none"/>
          <w:lang w:val="zh-CN"/>
        </w:rPr>
        <w:t>报价人全称：（盖章）</w:t>
      </w:r>
    </w:p>
    <w:p>
      <w:pPr>
        <w:ind w:firstLine="1866" w:firstLineChars="600"/>
        <w:rPr>
          <w:rFonts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lang w:val="zh-CN"/>
        </w:rPr>
        <w:t xml:space="preserve">法定代表人（或授权代表）：（签字）  </w:t>
      </w:r>
      <w:r>
        <w:rPr>
          <w:rFonts w:hint="eastAsia" w:ascii="仿宋_GB2312" w:hAnsi="宋体" w:eastAsia="仿宋_GB2312" w:cs="宋体"/>
          <w:color w:val="auto"/>
          <w:kern w:val="0"/>
          <w:sz w:val="32"/>
          <w:szCs w:val="32"/>
          <w:highlight w:val="none"/>
        </w:rPr>
        <w:t xml:space="preserve"> </w:t>
      </w:r>
    </w:p>
    <w:p>
      <w:pPr>
        <w:ind w:firstLine="4354" w:firstLineChars="1400"/>
        <w:rPr>
          <w:rFonts w:ascii="仿宋_GB2312" w:hAnsi="宋体" w:eastAsia="仿宋_GB2312" w:cs="宋体"/>
          <w:color w:val="auto"/>
          <w:kern w:val="0"/>
          <w:sz w:val="32"/>
          <w:szCs w:val="32"/>
          <w:highlight w:val="none"/>
          <w:lang w:val="zh-CN"/>
        </w:rPr>
      </w:pPr>
      <w:r>
        <w:rPr>
          <w:rFonts w:hint="eastAsia" w:ascii="仿宋_GB2312" w:hAnsi="宋体" w:eastAsia="仿宋_GB2312" w:cs="宋体"/>
          <w:color w:val="auto"/>
          <w:kern w:val="0"/>
          <w:sz w:val="32"/>
          <w:szCs w:val="32"/>
          <w:highlight w:val="none"/>
          <w:lang w:val="zh-CN"/>
        </w:rPr>
        <w:t>年  月  日</w:t>
      </w:r>
    </w:p>
    <w:p>
      <w:pPr>
        <w:pStyle w:val="22"/>
        <w:rPr>
          <w:color w:val="auto"/>
          <w:highlight w:val="none"/>
          <w:lang w:val="zh-CN"/>
        </w:rPr>
      </w:pPr>
      <w:r>
        <w:rPr>
          <w:color w:val="auto"/>
          <w:highlight w:val="none"/>
          <w:lang w:val="zh-CN"/>
        </w:rPr>
        <w:br w:type="page"/>
      </w:r>
    </w:p>
    <w:p>
      <w:pPr>
        <w:spacing w:line="560" w:lineRule="exact"/>
        <w:rPr>
          <w:rFonts w:ascii="方正小标宋简体" w:hAnsi="Times New Roman" w:eastAsia="方正小标宋简体" w:cs="Times New Roman"/>
          <w:color w:val="auto"/>
          <w:kern w:val="0"/>
          <w:sz w:val="44"/>
          <w:szCs w:val="44"/>
          <w:highlight w:val="none"/>
        </w:rPr>
      </w:pPr>
      <w:r>
        <w:rPr>
          <w:rFonts w:hint="eastAsia" w:ascii="方正小标宋简体" w:hAnsi="Times New Roman" w:eastAsia="方正小标宋简体" w:cs="Times New Roman"/>
          <w:b/>
          <w:color w:val="auto"/>
          <w:kern w:val="0"/>
          <w:sz w:val="44"/>
          <w:szCs w:val="44"/>
          <w:highlight w:val="none"/>
        </w:rPr>
        <w:t>（三）</w:t>
      </w:r>
      <w:r>
        <w:rPr>
          <w:rFonts w:hint="eastAsia" w:ascii="方正小标宋简体" w:hAnsi="Times New Roman" w:eastAsia="方正小标宋简体" w:cs="Times New Roman"/>
          <w:color w:val="auto"/>
          <w:kern w:val="0"/>
          <w:sz w:val="44"/>
          <w:szCs w:val="44"/>
          <w:highlight w:val="none"/>
        </w:rPr>
        <w:t>主要技术性能参数表</w:t>
      </w:r>
    </w:p>
    <w:p>
      <w:pPr>
        <w:spacing w:line="560" w:lineRule="exact"/>
        <w:jc w:val="center"/>
        <w:rPr>
          <w:rFonts w:ascii="方正小标宋简体" w:hAnsi="Times New Roman" w:eastAsia="方正小标宋简体" w:cs="Times New Roman"/>
          <w:color w:val="auto"/>
          <w:kern w:val="0"/>
          <w:sz w:val="44"/>
          <w:szCs w:val="44"/>
          <w:highlight w:val="none"/>
        </w:rPr>
      </w:pPr>
      <w:r>
        <w:rPr>
          <w:rFonts w:hint="eastAsia" w:ascii="方正小标宋简体" w:hAnsi="Times New Roman" w:eastAsia="方正小标宋简体" w:cs="Times New Roman"/>
          <w:color w:val="auto"/>
          <w:kern w:val="0"/>
          <w:sz w:val="44"/>
          <w:szCs w:val="44"/>
          <w:highlight w:val="none"/>
        </w:rPr>
        <w:t>主要技术性能参数表</w:t>
      </w:r>
    </w:p>
    <w:p>
      <w:pP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 xml:space="preserve">项目名称：                       项目编号：                     包号：   </w:t>
      </w:r>
    </w:p>
    <w:tbl>
      <w:tblPr>
        <w:tblStyle w:val="23"/>
        <w:tblW w:w="5000" w:type="pct"/>
        <w:jc w:val="center"/>
        <w:tblLayout w:type="autofit"/>
        <w:tblCellMar>
          <w:top w:w="0" w:type="dxa"/>
          <w:left w:w="108" w:type="dxa"/>
          <w:bottom w:w="0" w:type="dxa"/>
          <w:right w:w="108" w:type="dxa"/>
        </w:tblCellMar>
      </w:tblPr>
      <w:tblGrid>
        <w:gridCol w:w="812"/>
        <w:gridCol w:w="2939"/>
        <w:gridCol w:w="2470"/>
        <w:gridCol w:w="2839"/>
      </w:tblGrid>
      <w:tr>
        <w:tblPrEx>
          <w:tblCellMar>
            <w:top w:w="0" w:type="dxa"/>
            <w:left w:w="108" w:type="dxa"/>
            <w:bottom w:w="0" w:type="dxa"/>
            <w:right w:w="108" w:type="dxa"/>
          </w:tblCellMar>
        </w:tblPrEx>
        <w:trPr>
          <w:trHeight w:val="630" w:hRule="atLeast"/>
          <w:jc w:val="center"/>
        </w:trPr>
        <w:tc>
          <w:tcPr>
            <w:tcW w:w="81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序号</w:t>
            </w:r>
          </w:p>
        </w:tc>
        <w:tc>
          <w:tcPr>
            <w:tcW w:w="2939" w:type="dxa"/>
            <w:tcBorders>
              <w:top w:val="single" w:color="auto" w:sz="4" w:space="0"/>
              <w:left w:val="nil"/>
              <w:bottom w:val="single" w:color="auto" w:sz="4" w:space="0"/>
              <w:right w:val="single" w:color="auto" w:sz="4" w:space="0"/>
            </w:tcBorders>
            <w:vAlign w:val="center"/>
          </w:tcPr>
          <w:p>
            <w:pPr>
              <w:widowControl/>
              <w:spacing w:line="300" w:lineRule="exact"/>
              <w:ind w:firstLine="231" w:firstLineChars="100"/>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物资名称</w:t>
            </w:r>
          </w:p>
        </w:tc>
        <w:tc>
          <w:tcPr>
            <w:tcW w:w="2470" w:type="dxa"/>
            <w:tcBorders>
              <w:top w:val="single" w:color="auto" w:sz="4" w:space="0"/>
              <w:left w:val="nil"/>
              <w:bottom w:val="single" w:color="auto" w:sz="4" w:space="0"/>
              <w:right w:val="single" w:color="auto" w:sz="4" w:space="0"/>
            </w:tcBorders>
            <w:vAlign w:val="center"/>
          </w:tcPr>
          <w:p>
            <w:pPr>
              <w:widowControl/>
              <w:spacing w:line="300" w:lineRule="exact"/>
              <w:ind w:firstLine="578" w:firstLineChars="250"/>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技术参数</w:t>
            </w:r>
          </w:p>
        </w:tc>
        <w:tc>
          <w:tcPr>
            <w:tcW w:w="2839"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执行标准</w:t>
            </w:r>
          </w:p>
        </w:tc>
      </w:tr>
      <w:tr>
        <w:tblPrEx>
          <w:tblCellMar>
            <w:top w:w="0" w:type="dxa"/>
            <w:left w:w="108" w:type="dxa"/>
            <w:bottom w:w="0" w:type="dxa"/>
            <w:right w:w="108" w:type="dxa"/>
          </w:tblCellMar>
        </w:tblPrEx>
        <w:trPr>
          <w:trHeight w:val="567" w:hRule="exact"/>
          <w:jc w:val="center"/>
        </w:trPr>
        <w:tc>
          <w:tcPr>
            <w:tcW w:w="812" w:type="dxa"/>
            <w:tcBorders>
              <w:top w:val="nil"/>
              <w:left w:val="single" w:color="auto" w:sz="8" w:space="0"/>
              <w:bottom w:val="single" w:color="auto" w:sz="4" w:space="0"/>
              <w:right w:val="single" w:color="auto" w:sz="4" w:space="0"/>
            </w:tcBorders>
            <w:vAlign w:val="center"/>
          </w:tcPr>
          <w:p>
            <w:pPr>
              <w:widowControl/>
              <w:spacing w:line="300" w:lineRule="exact"/>
              <w:jc w:val="center"/>
              <w:rPr>
                <w:rFonts w:ascii="宋体" w:hAnsi="宋体" w:eastAsia="宋体" w:cs="Times New Roman"/>
                <w:color w:val="auto"/>
                <w:kern w:val="0"/>
                <w:sz w:val="24"/>
                <w:szCs w:val="24"/>
                <w:highlight w:val="none"/>
              </w:rPr>
            </w:pPr>
          </w:p>
        </w:tc>
        <w:tc>
          <w:tcPr>
            <w:tcW w:w="2939" w:type="dxa"/>
            <w:tcBorders>
              <w:top w:val="nil"/>
              <w:left w:val="nil"/>
              <w:bottom w:val="single" w:color="auto" w:sz="4" w:space="0"/>
              <w:right w:val="single" w:color="auto" w:sz="4" w:space="0"/>
            </w:tcBorders>
            <w:vAlign w:val="center"/>
          </w:tcPr>
          <w:p>
            <w:pPr>
              <w:widowControl/>
              <w:spacing w:line="300" w:lineRule="exact"/>
              <w:jc w:val="center"/>
              <w:rPr>
                <w:rFonts w:ascii="宋体" w:hAnsi="宋体" w:eastAsia="宋体" w:cs="Times New Roman"/>
                <w:color w:val="auto"/>
                <w:kern w:val="0"/>
                <w:sz w:val="24"/>
                <w:szCs w:val="24"/>
                <w:highlight w:val="none"/>
              </w:rPr>
            </w:pPr>
          </w:p>
        </w:tc>
        <w:tc>
          <w:tcPr>
            <w:tcW w:w="2470" w:type="dxa"/>
            <w:tcBorders>
              <w:top w:val="nil"/>
              <w:left w:val="nil"/>
              <w:bottom w:val="single" w:color="auto" w:sz="4" w:space="0"/>
              <w:right w:val="single" w:color="auto" w:sz="4" w:space="0"/>
            </w:tcBorders>
            <w:vAlign w:val="center"/>
          </w:tcPr>
          <w:p>
            <w:pPr>
              <w:widowControl/>
              <w:spacing w:line="300" w:lineRule="exact"/>
              <w:jc w:val="center"/>
              <w:rPr>
                <w:rFonts w:ascii="宋体" w:hAnsi="宋体" w:eastAsia="宋体" w:cs="Times New Roman"/>
                <w:color w:val="auto"/>
                <w:kern w:val="0"/>
                <w:sz w:val="24"/>
                <w:szCs w:val="24"/>
                <w:highlight w:val="none"/>
              </w:rPr>
            </w:pPr>
          </w:p>
        </w:tc>
        <w:tc>
          <w:tcPr>
            <w:tcW w:w="2839" w:type="dxa"/>
            <w:tcBorders>
              <w:top w:val="nil"/>
              <w:left w:val="nil"/>
              <w:bottom w:val="single" w:color="auto" w:sz="4" w:space="0"/>
              <w:right w:val="single" w:color="auto" w:sz="8" w:space="0"/>
            </w:tcBorders>
            <w:vAlign w:val="center"/>
          </w:tcPr>
          <w:p>
            <w:pPr>
              <w:widowControl/>
              <w:spacing w:line="300" w:lineRule="exact"/>
              <w:jc w:val="center"/>
              <w:rPr>
                <w:rFonts w:ascii="宋体" w:hAnsi="宋体" w:eastAsia="宋体" w:cs="Times New Roman"/>
                <w:color w:val="auto"/>
                <w:kern w:val="0"/>
                <w:sz w:val="24"/>
                <w:szCs w:val="24"/>
                <w:highlight w:val="none"/>
              </w:rPr>
            </w:pPr>
          </w:p>
        </w:tc>
      </w:tr>
      <w:tr>
        <w:tblPrEx>
          <w:tblCellMar>
            <w:top w:w="0" w:type="dxa"/>
            <w:left w:w="108" w:type="dxa"/>
            <w:bottom w:w="0" w:type="dxa"/>
            <w:right w:w="108" w:type="dxa"/>
          </w:tblCellMar>
        </w:tblPrEx>
        <w:trPr>
          <w:trHeight w:val="567" w:hRule="exact"/>
          <w:jc w:val="center"/>
        </w:trPr>
        <w:tc>
          <w:tcPr>
            <w:tcW w:w="812" w:type="dxa"/>
            <w:tcBorders>
              <w:top w:val="nil"/>
              <w:left w:val="single" w:color="auto" w:sz="8" w:space="0"/>
              <w:bottom w:val="single" w:color="auto" w:sz="4" w:space="0"/>
              <w:right w:val="single" w:color="auto" w:sz="4" w:space="0"/>
            </w:tcBorders>
            <w:vAlign w:val="center"/>
          </w:tcPr>
          <w:p>
            <w:pPr>
              <w:widowControl/>
              <w:spacing w:line="300" w:lineRule="exact"/>
              <w:jc w:val="center"/>
              <w:rPr>
                <w:rFonts w:ascii="宋体" w:hAnsi="宋体" w:eastAsia="宋体" w:cs="Times New Roman"/>
                <w:color w:val="auto"/>
                <w:kern w:val="0"/>
                <w:sz w:val="24"/>
                <w:szCs w:val="24"/>
                <w:highlight w:val="none"/>
              </w:rPr>
            </w:pPr>
          </w:p>
        </w:tc>
        <w:tc>
          <w:tcPr>
            <w:tcW w:w="2939" w:type="dxa"/>
            <w:tcBorders>
              <w:top w:val="nil"/>
              <w:left w:val="nil"/>
              <w:bottom w:val="single" w:color="auto" w:sz="4" w:space="0"/>
              <w:right w:val="single" w:color="auto" w:sz="4" w:space="0"/>
            </w:tcBorders>
            <w:vAlign w:val="center"/>
          </w:tcPr>
          <w:p>
            <w:pPr>
              <w:widowControl/>
              <w:spacing w:line="300" w:lineRule="exact"/>
              <w:jc w:val="center"/>
              <w:rPr>
                <w:rFonts w:ascii="宋体" w:hAnsi="宋体" w:eastAsia="宋体" w:cs="Times New Roman"/>
                <w:color w:val="auto"/>
                <w:kern w:val="0"/>
                <w:sz w:val="24"/>
                <w:szCs w:val="24"/>
                <w:highlight w:val="none"/>
              </w:rPr>
            </w:pPr>
          </w:p>
        </w:tc>
        <w:tc>
          <w:tcPr>
            <w:tcW w:w="2470" w:type="dxa"/>
            <w:tcBorders>
              <w:top w:val="nil"/>
              <w:left w:val="nil"/>
              <w:bottom w:val="single" w:color="auto" w:sz="4" w:space="0"/>
              <w:right w:val="single" w:color="auto" w:sz="4" w:space="0"/>
            </w:tcBorders>
            <w:vAlign w:val="center"/>
          </w:tcPr>
          <w:p>
            <w:pPr>
              <w:widowControl/>
              <w:spacing w:line="300" w:lineRule="exact"/>
              <w:jc w:val="center"/>
              <w:rPr>
                <w:rFonts w:ascii="宋体" w:hAnsi="宋体" w:eastAsia="宋体" w:cs="Times New Roman"/>
                <w:color w:val="auto"/>
                <w:kern w:val="0"/>
                <w:sz w:val="24"/>
                <w:szCs w:val="24"/>
                <w:highlight w:val="none"/>
              </w:rPr>
            </w:pPr>
          </w:p>
        </w:tc>
        <w:tc>
          <w:tcPr>
            <w:tcW w:w="2839" w:type="dxa"/>
            <w:tcBorders>
              <w:top w:val="nil"/>
              <w:left w:val="nil"/>
              <w:bottom w:val="single" w:color="auto" w:sz="4" w:space="0"/>
              <w:right w:val="single" w:color="auto" w:sz="8" w:space="0"/>
            </w:tcBorders>
            <w:vAlign w:val="center"/>
          </w:tcPr>
          <w:p>
            <w:pPr>
              <w:widowControl/>
              <w:spacing w:line="300" w:lineRule="exact"/>
              <w:jc w:val="center"/>
              <w:rPr>
                <w:rFonts w:ascii="宋体" w:hAnsi="宋体" w:eastAsia="宋体" w:cs="Times New Roman"/>
                <w:color w:val="auto"/>
                <w:kern w:val="0"/>
                <w:sz w:val="24"/>
                <w:szCs w:val="24"/>
                <w:highlight w:val="none"/>
              </w:rPr>
            </w:pPr>
          </w:p>
        </w:tc>
      </w:tr>
      <w:tr>
        <w:tblPrEx>
          <w:tblCellMar>
            <w:top w:w="0" w:type="dxa"/>
            <w:left w:w="108" w:type="dxa"/>
            <w:bottom w:w="0" w:type="dxa"/>
            <w:right w:w="108" w:type="dxa"/>
          </w:tblCellMar>
        </w:tblPrEx>
        <w:trPr>
          <w:trHeight w:val="567" w:hRule="exact"/>
          <w:jc w:val="center"/>
        </w:trPr>
        <w:tc>
          <w:tcPr>
            <w:tcW w:w="812" w:type="dxa"/>
            <w:tcBorders>
              <w:top w:val="nil"/>
              <w:left w:val="single" w:color="auto" w:sz="8" w:space="0"/>
              <w:bottom w:val="single" w:color="auto" w:sz="4" w:space="0"/>
              <w:right w:val="single" w:color="auto" w:sz="4"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c>
          <w:tcPr>
            <w:tcW w:w="2939" w:type="dxa"/>
            <w:tcBorders>
              <w:top w:val="nil"/>
              <w:left w:val="nil"/>
              <w:bottom w:val="single" w:color="auto" w:sz="4" w:space="0"/>
              <w:right w:val="single" w:color="auto" w:sz="4"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c>
          <w:tcPr>
            <w:tcW w:w="2470" w:type="dxa"/>
            <w:tcBorders>
              <w:top w:val="nil"/>
              <w:left w:val="nil"/>
              <w:bottom w:val="single" w:color="auto" w:sz="4" w:space="0"/>
              <w:right w:val="single" w:color="auto" w:sz="4"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c>
          <w:tcPr>
            <w:tcW w:w="2839" w:type="dxa"/>
            <w:tcBorders>
              <w:top w:val="nil"/>
              <w:left w:val="nil"/>
              <w:bottom w:val="single" w:color="auto" w:sz="4" w:space="0"/>
              <w:right w:val="single" w:color="auto" w:sz="8"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r>
      <w:tr>
        <w:tblPrEx>
          <w:tblCellMar>
            <w:top w:w="0" w:type="dxa"/>
            <w:left w:w="108" w:type="dxa"/>
            <w:bottom w:w="0" w:type="dxa"/>
            <w:right w:w="108" w:type="dxa"/>
          </w:tblCellMar>
        </w:tblPrEx>
        <w:trPr>
          <w:trHeight w:val="567" w:hRule="exact"/>
          <w:jc w:val="center"/>
        </w:trPr>
        <w:tc>
          <w:tcPr>
            <w:tcW w:w="812" w:type="dxa"/>
            <w:tcBorders>
              <w:top w:val="nil"/>
              <w:left w:val="single" w:color="auto" w:sz="8" w:space="0"/>
              <w:bottom w:val="single" w:color="auto" w:sz="4" w:space="0"/>
              <w:right w:val="single" w:color="auto" w:sz="4"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c>
          <w:tcPr>
            <w:tcW w:w="2939" w:type="dxa"/>
            <w:tcBorders>
              <w:top w:val="nil"/>
              <w:left w:val="nil"/>
              <w:bottom w:val="single" w:color="auto" w:sz="4" w:space="0"/>
              <w:right w:val="single" w:color="auto" w:sz="4"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c>
          <w:tcPr>
            <w:tcW w:w="2470" w:type="dxa"/>
            <w:tcBorders>
              <w:top w:val="nil"/>
              <w:left w:val="nil"/>
              <w:bottom w:val="single" w:color="auto" w:sz="4" w:space="0"/>
              <w:right w:val="single" w:color="auto" w:sz="4"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c>
          <w:tcPr>
            <w:tcW w:w="2839" w:type="dxa"/>
            <w:tcBorders>
              <w:top w:val="nil"/>
              <w:left w:val="nil"/>
              <w:bottom w:val="single" w:color="auto" w:sz="4" w:space="0"/>
              <w:right w:val="single" w:color="auto" w:sz="8"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r>
      <w:tr>
        <w:tblPrEx>
          <w:tblCellMar>
            <w:top w:w="0" w:type="dxa"/>
            <w:left w:w="108" w:type="dxa"/>
            <w:bottom w:w="0" w:type="dxa"/>
            <w:right w:w="108" w:type="dxa"/>
          </w:tblCellMar>
        </w:tblPrEx>
        <w:trPr>
          <w:trHeight w:val="567" w:hRule="exact"/>
          <w:jc w:val="center"/>
        </w:trPr>
        <w:tc>
          <w:tcPr>
            <w:tcW w:w="812" w:type="dxa"/>
            <w:tcBorders>
              <w:top w:val="nil"/>
              <w:left w:val="single" w:color="auto" w:sz="8" w:space="0"/>
              <w:bottom w:val="single" w:color="auto" w:sz="4" w:space="0"/>
              <w:right w:val="single" w:color="auto" w:sz="4"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c>
          <w:tcPr>
            <w:tcW w:w="2939" w:type="dxa"/>
            <w:tcBorders>
              <w:top w:val="nil"/>
              <w:left w:val="nil"/>
              <w:bottom w:val="single" w:color="auto" w:sz="4" w:space="0"/>
              <w:right w:val="single" w:color="auto" w:sz="4"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c>
          <w:tcPr>
            <w:tcW w:w="2470" w:type="dxa"/>
            <w:tcBorders>
              <w:top w:val="nil"/>
              <w:left w:val="nil"/>
              <w:bottom w:val="single" w:color="auto" w:sz="4" w:space="0"/>
              <w:right w:val="single" w:color="auto" w:sz="4"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c>
          <w:tcPr>
            <w:tcW w:w="2839" w:type="dxa"/>
            <w:tcBorders>
              <w:top w:val="nil"/>
              <w:left w:val="nil"/>
              <w:bottom w:val="single" w:color="auto" w:sz="4" w:space="0"/>
              <w:right w:val="single" w:color="auto" w:sz="8"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r>
      <w:tr>
        <w:tblPrEx>
          <w:tblCellMar>
            <w:top w:w="0" w:type="dxa"/>
            <w:left w:w="108" w:type="dxa"/>
            <w:bottom w:w="0" w:type="dxa"/>
            <w:right w:w="108" w:type="dxa"/>
          </w:tblCellMar>
        </w:tblPrEx>
        <w:trPr>
          <w:trHeight w:val="567" w:hRule="exact"/>
          <w:jc w:val="center"/>
        </w:trPr>
        <w:tc>
          <w:tcPr>
            <w:tcW w:w="812" w:type="dxa"/>
            <w:tcBorders>
              <w:top w:val="nil"/>
              <w:left w:val="single" w:color="auto" w:sz="8" w:space="0"/>
              <w:bottom w:val="single" w:color="auto" w:sz="4" w:space="0"/>
              <w:right w:val="single" w:color="auto" w:sz="4"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c>
          <w:tcPr>
            <w:tcW w:w="2939" w:type="dxa"/>
            <w:tcBorders>
              <w:top w:val="nil"/>
              <w:left w:val="nil"/>
              <w:bottom w:val="single" w:color="auto" w:sz="4" w:space="0"/>
              <w:right w:val="single" w:color="auto" w:sz="4"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c>
          <w:tcPr>
            <w:tcW w:w="2470" w:type="dxa"/>
            <w:tcBorders>
              <w:top w:val="nil"/>
              <w:left w:val="nil"/>
              <w:bottom w:val="single" w:color="auto" w:sz="4" w:space="0"/>
              <w:right w:val="single" w:color="auto" w:sz="4"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c>
          <w:tcPr>
            <w:tcW w:w="2839" w:type="dxa"/>
            <w:tcBorders>
              <w:top w:val="nil"/>
              <w:left w:val="nil"/>
              <w:bottom w:val="single" w:color="auto" w:sz="4" w:space="0"/>
              <w:right w:val="single" w:color="auto" w:sz="8"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r>
      <w:tr>
        <w:tblPrEx>
          <w:tblCellMar>
            <w:top w:w="0" w:type="dxa"/>
            <w:left w:w="108" w:type="dxa"/>
            <w:bottom w:w="0" w:type="dxa"/>
            <w:right w:w="108" w:type="dxa"/>
          </w:tblCellMar>
        </w:tblPrEx>
        <w:trPr>
          <w:trHeight w:val="567" w:hRule="exact"/>
          <w:jc w:val="center"/>
        </w:trPr>
        <w:tc>
          <w:tcPr>
            <w:tcW w:w="812" w:type="dxa"/>
            <w:tcBorders>
              <w:top w:val="nil"/>
              <w:left w:val="single" w:color="auto" w:sz="8" w:space="0"/>
              <w:bottom w:val="single" w:color="auto" w:sz="4" w:space="0"/>
              <w:right w:val="single" w:color="auto" w:sz="4"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c>
          <w:tcPr>
            <w:tcW w:w="2939" w:type="dxa"/>
            <w:tcBorders>
              <w:top w:val="nil"/>
              <w:left w:val="nil"/>
              <w:bottom w:val="single" w:color="auto" w:sz="4" w:space="0"/>
              <w:right w:val="single" w:color="auto" w:sz="4"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c>
          <w:tcPr>
            <w:tcW w:w="2470" w:type="dxa"/>
            <w:tcBorders>
              <w:top w:val="nil"/>
              <w:left w:val="nil"/>
              <w:bottom w:val="single" w:color="auto" w:sz="4" w:space="0"/>
              <w:right w:val="single" w:color="auto" w:sz="4"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c>
          <w:tcPr>
            <w:tcW w:w="2839" w:type="dxa"/>
            <w:tcBorders>
              <w:top w:val="nil"/>
              <w:left w:val="nil"/>
              <w:bottom w:val="single" w:color="auto" w:sz="4" w:space="0"/>
              <w:right w:val="single" w:color="auto" w:sz="8"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r>
      <w:tr>
        <w:tblPrEx>
          <w:tblCellMar>
            <w:top w:w="0" w:type="dxa"/>
            <w:left w:w="108" w:type="dxa"/>
            <w:bottom w:w="0" w:type="dxa"/>
            <w:right w:w="108" w:type="dxa"/>
          </w:tblCellMar>
        </w:tblPrEx>
        <w:trPr>
          <w:trHeight w:val="567" w:hRule="exact"/>
          <w:jc w:val="center"/>
        </w:trPr>
        <w:tc>
          <w:tcPr>
            <w:tcW w:w="812" w:type="dxa"/>
            <w:tcBorders>
              <w:top w:val="nil"/>
              <w:left w:val="single" w:color="auto" w:sz="8" w:space="0"/>
              <w:bottom w:val="single" w:color="auto" w:sz="4" w:space="0"/>
              <w:right w:val="single" w:color="auto" w:sz="4"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c>
          <w:tcPr>
            <w:tcW w:w="2939" w:type="dxa"/>
            <w:tcBorders>
              <w:top w:val="nil"/>
              <w:left w:val="nil"/>
              <w:bottom w:val="single" w:color="auto" w:sz="4" w:space="0"/>
              <w:right w:val="single" w:color="auto" w:sz="4"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c>
          <w:tcPr>
            <w:tcW w:w="2470" w:type="dxa"/>
            <w:tcBorders>
              <w:top w:val="nil"/>
              <w:left w:val="nil"/>
              <w:bottom w:val="single" w:color="auto" w:sz="4" w:space="0"/>
              <w:right w:val="single" w:color="auto" w:sz="4"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c>
          <w:tcPr>
            <w:tcW w:w="2839" w:type="dxa"/>
            <w:tcBorders>
              <w:top w:val="nil"/>
              <w:left w:val="nil"/>
              <w:bottom w:val="single" w:color="auto" w:sz="4" w:space="0"/>
              <w:right w:val="single" w:color="auto" w:sz="8"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r>
      <w:tr>
        <w:tblPrEx>
          <w:tblCellMar>
            <w:top w:w="0" w:type="dxa"/>
            <w:left w:w="108" w:type="dxa"/>
            <w:bottom w:w="0" w:type="dxa"/>
            <w:right w:w="108" w:type="dxa"/>
          </w:tblCellMar>
        </w:tblPrEx>
        <w:trPr>
          <w:trHeight w:val="567" w:hRule="exact"/>
          <w:jc w:val="center"/>
        </w:trPr>
        <w:tc>
          <w:tcPr>
            <w:tcW w:w="812" w:type="dxa"/>
            <w:tcBorders>
              <w:top w:val="nil"/>
              <w:left w:val="single" w:color="auto" w:sz="8" w:space="0"/>
              <w:bottom w:val="single" w:color="auto" w:sz="4" w:space="0"/>
              <w:right w:val="single" w:color="auto" w:sz="4"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c>
          <w:tcPr>
            <w:tcW w:w="2939" w:type="dxa"/>
            <w:tcBorders>
              <w:top w:val="nil"/>
              <w:left w:val="nil"/>
              <w:bottom w:val="single" w:color="auto" w:sz="4" w:space="0"/>
              <w:right w:val="single" w:color="auto" w:sz="4"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c>
          <w:tcPr>
            <w:tcW w:w="2470" w:type="dxa"/>
            <w:tcBorders>
              <w:top w:val="nil"/>
              <w:left w:val="nil"/>
              <w:bottom w:val="single" w:color="auto" w:sz="4" w:space="0"/>
              <w:right w:val="single" w:color="auto" w:sz="4"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c>
          <w:tcPr>
            <w:tcW w:w="2839" w:type="dxa"/>
            <w:tcBorders>
              <w:top w:val="nil"/>
              <w:left w:val="nil"/>
              <w:bottom w:val="single" w:color="auto" w:sz="4" w:space="0"/>
              <w:right w:val="single" w:color="auto" w:sz="8"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r>
      <w:tr>
        <w:tblPrEx>
          <w:tblCellMar>
            <w:top w:w="0" w:type="dxa"/>
            <w:left w:w="108" w:type="dxa"/>
            <w:bottom w:w="0" w:type="dxa"/>
            <w:right w:w="108" w:type="dxa"/>
          </w:tblCellMar>
        </w:tblPrEx>
        <w:trPr>
          <w:trHeight w:val="567" w:hRule="exact"/>
          <w:jc w:val="center"/>
        </w:trPr>
        <w:tc>
          <w:tcPr>
            <w:tcW w:w="812" w:type="dxa"/>
            <w:tcBorders>
              <w:top w:val="nil"/>
              <w:left w:val="single" w:color="auto" w:sz="8" w:space="0"/>
              <w:bottom w:val="single" w:color="auto" w:sz="4" w:space="0"/>
              <w:right w:val="single" w:color="auto" w:sz="4"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c>
          <w:tcPr>
            <w:tcW w:w="2939" w:type="dxa"/>
            <w:tcBorders>
              <w:top w:val="nil"/>
              <w:left w:val="nil"/>
              <w:bottom w:val="single" w:color="auto" w:sz="4" w:space="0"/>
              <w:right w:val="single" w:color="auto" w:sz="4"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c>
          <w:tcPr>
            <w:tcW w:w="2470" w:type="dxa"/>
            <w:tcBorders>
              <w:top w:val="nil"/>
              <w:left w:val="nil"/>
              <w:bottom w:val="single" w:color="auto" w:sz="4" w:space="0"/>
              <w:right w:val="single" w:color="auto" w:sz="4"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c>
          <w:tcPr>
            <w:tcW w:w="2839" w:type="dxa"/>
            <w:tcBorders>
              <w:top w:val="nil"/>
              <w:left w:val="nil"/>
              <w:bottom w:val="single" w:color="auto" w:sz="4" w:space="0"/>
              <w:right w:val="single" w:color="auto" w:sz="8"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r>
      <w:tr>
        <w:tblPrEx>
          <w:tblCellMar>
            <w:top w:w="0" w:type="dxa"/>
            <w:left w:w="108" w:type="dxa"/>
            <w:bottom w:w="0" w:type="dxa"/>
            <w:right w:w="108" w:type="dxa"/>
          </w:tblCellMar>
        </w:tblPrEx>
        <w:trPr>
          <w:trHeight w:val="567" w:hRule="exact"/>
          <w:jc w:val="center"/>
        </w:trPr>
        <w:tc>
          <w:tcPr>
            <w:tcW w:w="812" w:type="dxa"/>
            <w:tcBorders>
              <w:top w:val="nil"/>
              <w:left w:val="single" w:color="auto" w:sz="8" w:space="0"/>
              <w:bottom w:val="single" w:color="auto" w:sz="4" w:space="0"/>
              <w:right w:val="single" w:color="auto" w:sz="4"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c>
          <w:tcPr>
            <w:tcW w:w="2939" w:type="dxa"/>
            <w:tcBorders>
              <w:top w:val="nil"/>
              <w:left w:val="nil"/>
              <w:bottom w:val="single" w:color="auto" w:sz="4" w:space="0"/>
              <w:right w:val="single" w:color="auto" w:sz="4"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c>
          <w:tcPr>
            <w:tcW w:w="2470" w:type="dxa"/>
            <w:tcBorders>
              <w:top w:val="nil"/>
              <w:left w:val="nil"/>
              <w:bottom w:val="single" w:color="auto" w:sz="4" w:space="0"/>
              <w:right w:val="single" w:color="auto" w:sz="4"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c>
          <w:tcPr>
            <w:tcW w:w="2839" w:type="dxa"/>
            <w:tcBorders>
              <w:top w:val="nil"/>
              <w:left w:val="nil"/>
              <w:bottom w:val="single" w:color="auto" w:sz="4" w:space="0"/>
              <w:right w:val="single" w:color="auto" w:sz="8"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r>
      <w:tr>
        <w:tblPrEx>
          <w:tblCellMar>
            <w:top w:w="0" w:type="dxa"/>
            <w:left w:w="108" w:type="dxa"/>
            <w:bottom w:w="0" w:type="dxa"/>
            <w:right w:w="108" w:type="dxa"/>
          </w:tblCellMar>
        </w:tblPrEx>
        <w:trPr>
          <w:trHeight w:val="567" w:hRule="exact"/>
          <w:jc w:val="center"/>
        </w:trPr>
        <w:tc>
          <w:tcPr>
            <w:tcW w:w="812" w:type="dxa"/>
            <w:tcBorders>
              <w:top w:val="nil"/>
              <w:left w:val="single" w:color="auto" w:sz="8" w:space="0"/>
              <w:bottom w:val="single" w:color="auto" w:sz="4" w:space="0"/>
              <w:right w:val="single" w:color="auto" w:sz="4"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c>
          <w:tcPr>
            <w:tcW w:w="2939" w:type="dxa"/>
            <w:tcBorders>
              <w:top w:val="nil"/>
              <w:left w:val="nil"/>
              <w:bottom w:val="single" w:color="auto" w:sz="4" w:space="0"/>
              <w:right w:val="single" w:color="auto" w:sz="4"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c>
          <w:tcPr>
            <w:tcW w:w="2470" w:type="dxa"/>
            <w:tcBorders>
              <w:top w:val="nil"/>
              <w:left w:val="nil"/>
              <w:bottom w:val="single" w:color="auto" w:sz="4" w:space="0"/>
              <w:right w:val="single" w:color="auto" w:sz="4"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c>
          <w:tcPr>
            <w:tcW w:w="2839" w:type="dxa"/>
            <w:tcBorders>
              <w:top w:val="nil"/>
              <w:left w:val="nil"/>
              <w:bottom w:val="single" w:color="auto" w:sz="4" w:space="0"/>
              <w:right w:val="single" w:color="auto" w:sz="8" w:space="0"/>
            </w:tcBorders>
            <w:noWrap/>
            <w:vAlign w:val="center"/>
          </w:tcPr>
          <w:p>
            <w:pPr>
              <w:widowControl/>
              <w:spacing w:line="300" w:lineRule="exact"/>
              <w:jc w:val="center"/>
              <w:rPr>
                <w:rFonts w:ascii="宋体" w:hAnsi="宋体" w:eastAsia="宋体" w:cs="Times New Roman"/>
                <w:color w:val="auto"/>
                <w:kern w:val="0"/>
                <w:sz w:val="24"/>
                <w:szCs w:val="24"/>
                <w:highlight w:val="none"/>
              </w:rPr>
            </w:pPr>
          </w:p>
        </w:tc>
      </w:tr>
    </w:tbl>
    <w:p>
      <w:pPr>
        <w:ind w:firstLine="462" w:firstLineChars="200"/>
        <w:rPr>
          <w:rFonts w:ascii="宋体" w:hAnsi="宋体" w:eastAsia="宋体" w:cs="Times New Roman"/>
          <w:color w:val="auto"/>
          <w:kern w:val="0"/>
          <w:sz w:val="24"/>
          <w:szCs w:val="24"/>
          <w:highlight w:val="none"/>
        </w:rPr>
      </w:pPr>
    </w:p>
    <w:p>
      <w:pPr>
        <w:rPr>
          <w:rFonts w:ascii="宋体" w:hAnsi="宋体" w:eastAsia="宋体" w:cs="Times New Roman"/>
          <w:color w:val="auto"/>
          <w:kern w:val="0"/>
          <w:sz w:val="24"/>
          <w:szCs w:val="24"/>
          <w:highlight w:val="none"/>
        </w:rPr>
      </w:pPr>
    </w:p>
    <w:p>
      <w:pPr>
        <w:ind w:firstLine="1866" w:firstLineChars="600"/>
        <w:rPr>
          <w:rFonts w:ascii="仿宋_GB2312" w:hAnsi="宋体" w:eastAsia="仿宋_GB2312" w:cs="宋体"/>
          <w:color w:val="auto"/>
          <w:kern w:val="0"/>
          <w:sz w:val="32"/>
          <w:szCs w:val="32"/>
          <w:highlight w:val="none"/>
          <w:lang w:val="zh-CN"/>
        </w:rPr>
      </w:pPr>
      <w:r>
        <w:rPr>
          <w:rFonts w:hint="eastAsia" w:ascii="仿宋_GB2312" w:hAnsi="宋体" w:eastAsia="仿宋_GB2312" w:cs="宋体"/>
          <w:color w:val="auto"/>
          <w:kern w:val="0"/>
          <w:sz w:val="32"/>
          <w:szCs w:val="32"/>
          <w:highlight w:val="none"/>
          <w:lang w:val="zh-CN"/>
        </w:rPr>
        <w:t>报价人全称：（盖章）</w:t>
      </w:r>
    </w:p>
    <w:p>
      <w:pPr>
        <w:ind w:firstLine="1866" w:firstLineChars="600"/>
        <w:rPr>
          <w:rFonts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lang w:val="zh-CN"/>
        </w:rPr>
        <w:t xml:space="preserve">法定代表人（或授权代表）：（签字）  </w:t>
      </w:r>
      <w:r>
        <w:rPr>
          <w:rFonts w:hint="eastAsia" w:ascii="仿宋_GB2312" w:hAnsi="宋体" w:eastAsia="仿宋_GB2312" w:cs="宋体"/>
          <w:color w:val="auto"/>
          <w:kern w:val="0"/>
          <w:sz w:val="32"/>
          <w:szCs w:val="32"/>
          <w:highlight w:val="none"/>
        </w:rPr>
        <w:t xml:space="preserve"> </w:t>
      </w:r>
    </w:p>
    <w:p>
      <w:pPr>
        <w:ind w:firstLine="4354" w:firstLineChars="1400"/>
        <w:rPr>
          <w:rFonts w:ascii="仿宋_GB2312" w:hAnsi="宋体" w:eastAsia="仿宋_GB2312" w:cs="宋体"/>
          <w:color w:val="auto"/>
          <w:kern w:val="0"/>
          <w:sz w:val="32"/>
          <w:szCs w:val="32"/>
          <w:highlight w:val="none"/>
          <w:lang w:val="zh-CN"/>
        </w:rPr>
      </w:pPr>
      <w:r>
        <w:rPr>
          <w:rFonts w:hint="eastAsia" w:ascii="仿宋_GB2312" w:hAnsi="宋体" w:eastAsia="仿宋_GB2312" w:cs="宋体"/>
          <w:color w:val="auto"/>
          <w:kern w:val="0"/>
          <w:sz w:val="32"/>
          <w:szCs w:val="32"/>
          <w:highlight w:val="none"/>
          <w:lang w:val="zh-CN"/>
        </w:rPr>
        <w:t>年  月  日</w:t>
      </w:r>
    </w:p>
    <w:p>
      <w:pPr>
        <w:spacing w:line="560" w:lineRule="exact"/>
        <w:jc w:val="center"/>
        <w:rPr>
          <w:rFonts w:ascii="方正小标宋简体" w:hAnsi="Times New Roman" w:eastAsia="方正小标宋简体" w:cs="Times New Roman"/>
          <w:color w:val="auto"/>
          <w:kern w:val="0"/>
          <w:sz w:val="44"/>
          <w:szCs w:val="44"/>
          <w:highlight w:val="none"/>
        </w:rPr>
      </w:pPr>
    </w:p>
    <w:p>
      <w:pPr>
        <w:spacing w:line="560" w:lineRule="exact"/>
        <w:jc w:val="left"/>
        <w:rPr>
          <w:rFonts w:ascii="方正小标宋简体" w:hAnsi="Times New Roman" w:eastAsia="方正小标宋简体" w:cs="Times New Roman"/>
          <w:color w:val="auto"/>
          <w:kern w:val="0"/>
          <w:sz w:val="44"/>
          <w:szCs w:val="44"/>
          <w:highlight w:val="none"/>
        </w:rPr>
      </w:pPr>
      <w:r>
        <w:rPr>
          <w:rFonts w:hint="eastAsia" w:ascii="方正小标宋简体" w:hAnsi="Times New Roman" w:eastAsia="方正小标宋简体" w:cs="Times New Roman"/>
          <w:color w:val="auto"/>
          <w:kern w:val="0"/>
          <w:sz w:val="44"/>
          <w:szCs w:val="44"/>
          <w:highlight w:val="none"/>
        </w:rPr>
        <w:t>（四）技术指标参数响应偏离表</w:t>
      </w:r>
    </w:p>
    <w:p>
      <w:pPr>
        <w:spacing w:line="560" w:lineRule="exact"/>
        <w:jc w:val="center"/>
        <w:rPr>
          <w:rFonts w:ascii="方正小标宋简体" w:hAnsi="Times New Roman" w:eastAsia="方正小标宋简体" w:cs="Times New Roman"/>
          <w:color w:val="auto"/>
          <w:kern w:val="0"/>
          <w:sz w:val="44"/>
          <w:szCs w:val="44"/>
          <w:highlight w:val="none"/>
        </w:rPr>
      </w:pPr>
      <w:r>
        <w:rPr>
          <w:rFonts w:hint="eastAsia" w:ascii="方正小标宋简体" w:hAnsi="Times New Roman" w:eastAsia="方正小标宋简体" w:cs="Times New Roman"/>
          <w:color w:val="auto"/>
          <w:kern w:val="0"/>
          <w:sz w:val="44"/>
          <w:szCs w:val="44"/>
          <w:highlight w:val="none"/>
        </w:rPr>
        <w:t>技术指标参数响应偏离表</w:t>
      </w:r>
    </w:p>
    <w:p>
      <w:pP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 xml:space="preserve">项目名称：                       项目编号：                     包号：   </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427"/>
        <w:gridCol w:w="2010"/>
        <w:gridCol w:w="2010"/>
        <w:gridCol w:w="1510"/>
        <w:gridCol w:w="1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exact"/>
          <w:jc w:val="center"/>
        </w:trPr>
        <w:tc>
          <w:tcPr>
            <w:tcW w:w="72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序号</w:t>
            </w:r>
          </w:p>
        </w:tc>
        <w:tc>
          <w:tcPr>
            <w:tcW w:w="142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货物</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部件</w:t>
            </w:r>
          </w:p>
          <w:p>
            <w:pPr>
              <w:widowControl/>
              <w:spacing w:line="300" w:lineRule="exact"/>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名称</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技术指标参数</w:t>
            </w:r>
          </w:p>
          <w:p>
            <w:pPr>
              <w:widowControl/>
              <w:spacing w:line="300" w:lineRule="exact"/>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要求</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技术指标参数</w:t>
            </w:r>
          </w:p>
          <w:p>
            <w:pPr>
              <w:widowControl/>
              <w:spacing w:line="300" w:lineRule="exact"/>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响应</w:t>
            </w:r>
          </w:p>
        </w:tc>
        <w:tc>
          <w:tcPr>
            <w:tcW w:w="151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偏离</w:t>
            </w:r>
          </w:p>
        </w:tc>
        <w:tc>
          <w:tcPr>
            <w:tcW w:w="1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142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201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201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151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137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142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201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201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151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137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142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201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201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151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137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142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201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201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151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137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142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201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201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151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137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142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201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201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151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137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142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201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201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151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137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142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201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201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151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c>
          <w:tcPr>
            <w:tcW w:w="137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color w:val="auto"/>
                <w:kern w:val="0"/>
                <w:sz w:val="24"/>
                <w:szCs w:val="24"/>
                <w:highlight w:val="none"/>
              </w:rPr>
            </w:pPr>
          </w:p>
        </w:tc>
      </w:tr>
    </w:tbl>
    <w:p>
      <w:pPr>
        <w:ind w:firstLine="462" w:firstLineChars="200"/>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说明：</w:t>
      </w:r>
      <w:r>
        <w:rPr>
          <w:rFonts w:hint="eastAsia" w:ascii="宋体" w:hAnsi="宋体" w:eastAsia="宋体" w:cs="Times New Roman"/>
          <w:bCs/>
          <w:color w:val="auto"/>
          <w:kern w:val="0"/>
          <w:sz w:val="24"/>
          <w:szCs w:val="24"/>
          <w:highlight w:val="none"/>
        </w:rPr>
        <w:t>报价人应对照询价文件技术要求，逐条如实填写所报价产品的具体指标参数，注明无偏离、正偏离或负偏离，并在备注中注明偏离的具体内容。技术指标参数响应栏如果原文复制询价文件技术要求，可能会被视为无效报价。</w:t>
      </w:r>
    </w:p>
    <w:p>
      <w:pPr>
        <w:rPr>
          <w:rFonts w:ascii="Times New Roman" w:hAnsi="Times New Roman" w:eastAsia="宋体" w:cs="Times New Roman"/>
          <w:color w:val="auto"/>
          <w:kern w:val="0"/>
          <w:sz w:val="28"/>
          <w:szCs w:val="28"/>
          <w:highlight w:val="none"/>
        </w:rPr>
      </w:pPr>
    </w:p>
    <w:p>
      <w:pPr>
        <w:rPr>
          <w:rFonts w:ascii="Times New Roman" w:hAnsi="Times New Roman" w:eastAsia="宋体" w:cs="Times New Roman"/>
          <w:color w:val="auto"/>
          <w:kern w:val="0"/>
          <w:sz w:val="28"/>
          <w:szCs w:val="28"/>
          <w:highlight w:val="none"/>
        </w:rPr>
      </w:pPr>
    </w:p>
    <w:p>
      <w:pPr>
        <w:ind w:firstLine="1866" w:firstLineChars="600"/>
        <w:rPr>
          <w:rFonts w:ascii="仿宋_GB2312" w:hAnsi="宋体" w:eastAsia="仿宋_GB2312" w:cs="宋体"/>
          <w:color w:val="auto"/>
          <w:kern w:val="0"/>
          <w:sz w:val="32"/>
          <w:szCs w:val="32"/>
          <w:highlight w:val="none"/>
          <w:lang w:val="zh-CN"/>
        </w:rPr>
      </w:pPr>
      <w:r>
        <w:rPr>
          <w:rFonts w:hint="eastAsia" w:ascii="仿宋_GB2312" w:hAnsi="宋体" w:eastAsia="仿宋_GB2312" w:cs="宋体"/>
          <w:color w:val="auto"/>
          <w:kern w:val="0"/>
          <w:sz w:val="32"/>
          <w:szCs w:val="32"/>
          <w:highlight w:val="none"/>
          <w:lang w:val="zh-CN"/>
        </w:rPr>
        <w:t>报价人全称：（盖章）</w:t>
      </w:r>
    </w:p>
    <w:p>
      <w:pPr>
        <w:ind w:firstLine="1866" w:firstLineChars="600"/>
        <w:rPr>
          <w:rFonts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lang w:val="zh-CN"/>
        </w:rPr>
        <w:t xml:space="preserve">法定代表人（或授权代表）：（签字）  </w:t>
      </w:r>
      <w:r>
        <w:rPr>
          <w:rFonts w:hint="eastAsia" w:ascii="仿宋_GB2312" w:hAnsi="宋体" w:eastAsia="仿宋_GB2312" w:cs="宋体"/>
          <w:color w:val="auto"/>
          <w:kern w:val="0"/>
          <w:sz w:val="32"/>
          <w:szCs w:val="32"/>
          <w:highlight w:val="none"/>
        </w:rPr>
        <w:t xml:space="preserve"> </w:t>
      </w:r>
    </w:p>
    <w:p>
      <w:pPr>
        <w:ind w:firstLine="4354" w:firstLineChars="1400"/>
        <w:rPr>
          <w:rFonts w:ascii="仿宋_GB2312" w:hAnsi="宋体" w:eastAsia="仿宋_GB2312" w:cs="宋体"/>
          <w:color w:val="auto"/>
          <w:kern w:val="0"/>
          <w:sz w:val="32"/>
          <w:szCs w:val="32"/>
          <w:highlight w:val="none"/>
          <w:lang w:val="zh-CN"/>
        </w:rPr>
      </w:pPr>
      <w:r>
        <w:rPr>
          <w:rFonts w:hint="eastAsia" w:ascii="仿宋_GB2312" w:hAnsi="宋体" w:eastAsia="仿宋_GB2312" w:cs="宋体"/>
          <w:color w:val="auto"/>
          <w:kern w:val="0"/>
          <w:sz w:val="32"/>
          <w:szCs w:val="32"/>
          <w:highlight w:val="none"/>
          <w:lang w:val="zh-CN"/>
        </w:rPr>
        <w:t>年  月  日</w:t>
      </w:r>
    </w:p>
    <w:p>
      <w:pPr>
        <w:pStyle w:val="22"/>
        <w:rPr>
          <w:color w:val="auto"/>
          <w:highlight w:val="none"/>
        </w:rPr>
      </w:pPr>
      <w:r>
        <w:rPr>
          <w:color w:val="auto"/>
          <w:highlight w:val="none"/>
        </w:rPr>
        <w:br w:type="page"/>
      </w:r>
      <w:r>
        <w:rPr>
          <w:rFonts w:hint="eastAsia" w:ascii="方正小标宋简体" w:eastAsia="方正小标宋简体"/>
          <w:color w:val="auto"/>
          <w:sz w:val="30"/>
          <w:szCs w:val="30"/>
          <w:highlight w:val="none"/>
        </w:rPr>
        <w:t>附件：技术指标参数要求中要求提供的证明材料（如有）</w:t>
      </w:r>
    </w:p>
    <w:p>
      <w:pPr>
        <w:ind w:firstLine="480"/>
        <w:rPr>
          <w:rFonts w:ascii="宋体" w:hAnsi="宋体" w:eastAsia="宋体" w:cs="Times New Roman"/>
          <w:bCs/>
          <w:color w:val="auto"/>
          <w:kern w:val="0"/>
          <w:sz w:val="24"/>
          <w:szCs w:val="24"/>
          <w:highlight w:val="none"/>
        </w:rPr>
      </w:pPr>
      <w:r>
        <w:rPr>
          <w:rFonts w:hint="eastAsia" w:ascii="宋体" w:hAnsi="宋体" w:eastAsia="宋体" w:cs="Times New Roman"/>
          <w:bCs/>
          <w:color w:val="auto"/>
          <w:kern w:val="0"/>
          <w:sz w:val="24"/>
          <w:szCs w:val="24"/>
          <w:highlight w:val="none"/>
        </w:rPr>
        <w:t>注：报价人需按照本询价文件“第二部分 采购项目技术和商务要求”——“一、商货物一览表及技术要求”中要求提供相应的证明材料。</w:t>
      </w:r>
    </w:p>
    <w:p>
      <w:pPr>
        <w:rPr>
          <w:rFonts w:ascii="Times New Roman" w:hAnsi="Times New Roman" w:eastAsia="宋体" w:cs="Times New Roman"/>
          <w:color w:val="auto"/>
          <w:kern w:val="0"/>
          <w:sz w:val="28"/>
          <w:szCs w:val="28"/>
          <w:highlight w:val="none"/>
        </w:rPr>
      </w:pPr>
    </w:p>
    <w:p>
      <w:pPr>
        <w:pStyle w:val="22"/>
        <w:rPr>
          <w:color w:val="auto"/>
          <w:highlight w:val="none"/>
        </w:rPr>
      </w:pPr>
      <w:r>
        <w:rPr>
          <w:color w:val="auto"/>
          <w:highlight w:val="none"/>
        </w:rPr>
        <w:br w:type="page"/>
      </w:r>
    </w:p>
    <w:p>
      <w:pPr>
        <w:spacing w:line="560" w:lineRule="exact"/>
        <w:rPr>
          <w:rFonts w:ascii="方正小标宋简体" w:hAnsi="Times New Roman" w:eastAsia="方正小标宋简体" w:cs="Times New Roman"/>
          <w:color w:val="auto"/>
          <w:kern w:val="0"/>
          <w:sz w:val="44"/>
          <w:szCs w:val="44"/>
          <w:highlight w:val="none"/>
        </w:rPr>
      </w:pPr>
      <w:r>
        <w:rPr>
          <w:rFonts w:hint="eastAsia" w:ascii="方正小标宋简体" w:hAnsi="Times New Roman" w:eastAsia="方正小标宋简体" w:cs="Times New Roman"/>
          <w:color w:val="auto"/>
          <w:kern w:val="0"/>
          <w:sz w:val="44"/>
          <w:szCs w:val="44"/>
          <w:highlight w:val="none"/>
        </w:rPr>
        <w:t>（五）主要商务条款响应偏离表</w:t>
      </w:r>
    </w:p>
    <w:p>
      <w:pPr>
        <w:spacing w:line="560" w:lineRule="exact"/>
        <w:jc w:val="center"/>
        <w:rPr>
          <w:rFonts w:ascii="方正小标宋简体" w:hAnsi="Times New Roman" w:eastAsia="方正小标宋简体" w:cs="Times New Roman"/>
          <w:color w:val="auto"/>
          <w:kern w:val="0"/>
          <w:sz w:val="44"/>
          <w:szCs w:val="44"/>
          <w:highlight w:val="none"/>
        </w:rPr>
      </w:pPr>
      <w:r>
        <w:rPr>
          <w:rFonts w:hint="eastAsia" w:ascii="方正小标宋简体" w:hAnsi="Times New Roman" w:eastAsia="方正小标宋简体" w:cs="Times New Roman"/>
          <w:color w:val="auto"/>
          <w:kern w:val="0"/>
          <w:sz w:val="44"/>
          <w:szCs w:val="44"/>
          <w:highlight w:val="none"/>
        </w:rPr>
        <w:t>主要商务条款响应偏离表</w:t>
      </w:r>
    </w:p>
    <w:p>
      <w:pP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 xml:space="preserve">项目名称：                       项目编号：                     包号：   </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914"/>
        <w:gridCol w:w="2271"/>
        <w:gridCol w:w="2611"/>
        <w:gridCol w:w="800"/>
        <w:gridCol w:w="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7"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kern w:val="0"/>
                <w:sz w:val="24"/>
                <w:szCs w:val="24"/>
                <w:highlight w:val="none"/>
              </w:rPr>
              <w:t>序号</w:t>
            </w:r>
          </w:p>
        </w:tc>
        <w:tc>
          <w:tcPr>
            <w:tcW w:w="1914"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kern w:val="0"/>
                <w:sz w:val="24"/>
                <w:szCs w:val="24"/>
                <w:highlight w:val="none"/>
              </w:rPr>
              <w:t>询价文件条目号</w:t>
            </w:r>
          </w:p>
        </w:tc>
        <w:tc>
          <w:tcPr>
            <w:tcW w:w="2271"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ind w:firstLine="95" w:firstLineChars="41"/>
              <w:rPr>
                <w:rFonts w:cs="Times New Roman" w:asciiTheme="minorEastAsia" w:hAnsiTheme="minorEastAsia"/>
                <w:color w:val="auto"/>
                <w:sz w:val="24"/>
                <w:szCs w:val="24"/>
                <w:highlight w:val="none"/>
              </w:rPr>
            </w:pPr>
            <w:r>
              <w:rPr>
                <w:rFonts w:hint="eastAsia" w:cs="Times New Roman" w:asciiTheme="minorEastAsia" w:hAnsiTheme="minorEastAsia"/>
                <w:color w:val="auto"/>
                <w:kern w:val="0"/>
                <w:sz w:val="24"/>
                <w:szCs w:val="24"/>
                <w:highlight w:val="none"/>
              </w:rPr>
              <w:t>询价文件商务条款</w:t>
            </w:r>
          </w:p>
        </w:tc>
        <w:tc>
          <w:tcPr>
            <w:tcW w:w="2611"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kern w:val="0"/>
                <w:sz w:val="24"/>
                <w:szCs w:val="24"/>
                <w:highlight w:val="none"/>
              </w:rPr>
              <w:t>报价文件商务条款响应</w:t>
            </w:r>
          </w:p>
        </w:tc>
        <w:tc>
          <w:tcPr>
            <w:tcW w:w="800"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偏离</w:t>
            </w:r>
          </w:p>
        </w:tc>
        <w:tc>
          <w:tcPr>
            <w:tcW w:w="777"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kern w:val="0"/>
                <w:sz w:val="24"/>
                <w:szCs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7"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c>
          <w:tcPr>
            <w:tcW w:w="1914"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c>
          <w:tcPr>
            <w:tcW w:w="2271"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c>
          <w:tcPr>
            <w:tcW w:w="2611"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7"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c>
          <w:tcPr>
            <w:tcW w:w="1914"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c>
          <w:tcPr>
            <w:tcW w:w="2271"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c>
          <w:tcPr>
            <w:tcW w:w="2611"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7"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c>
          <w:tcPr>
            <w:tcW w:w="1914"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c>
          <w:tcPr>
            <w:tcW w:w="2271"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c>
          <w:tcPr>
            <w:tcW w:w="2611"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7"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c>
          <w:tcPr>
            <w:tcW w:w="1914"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c>
          <w:tcPr>
            <w:tcW w:w="2271"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c>
          <w:tcPr>
            <w:tcW w:w="2611"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7"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c>
          <w:tcPr>
            <w:tcW w:w="1914"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c>
          <w:tcPr>
            <w:tcW w:w="2271"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c>
          <w:tcPr>
            <w:tcW w:w="2611"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7"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c>
          <w:tcPr>
            <w:tcW w:w="1914"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c>
          <w:tcPr>
            <w:tcW w:w="2271"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c>
          <w:tcPr>
            <w:tcW w:w="2611"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before="115" w:beforeLines="20" w:after="115" w:afterLines="20" w:line="300" w:lineRule="exact"/>
              <w:rPr>
                <w:rFonts w:cs="Times New Roman" w:asciiTheme="minorEastAsia" w:hAnsiTheme="minorEastAsia"/>
                <w:color w:val="auto"/>
                <w:sz w:val="24"/>
                <w:szCs w:val="24"/>
                <w:highlight w:val="none"/>
              </w:rPr>
            </w:pPr>
          </w:p>
        </w:tc>
      </w:tr>
    </w:tbl>
    <w:p>
      <w:pPr>
        <w:ind w:firstLine="462"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商务条款主要包括报价要求、售后服务、专利权和保密要求、交货时间、地点与方式、付款及结算方式等。如有遗漏，请报价人按照询价文件正文自行补充完整。</w:t>
      </w:r>
    </w:p>
    <w:p>
      <w:pPr>
        <w:jc w:val="center"/>
        <w:rPr>
          <w:rFonts w:ascii="楷体_GB2312" w:eastAsia="楷体_GB2312" w:cs="Times New Roman" w:hAnsiTheme="minorEastAsia"/>
          <w:color w:val="auto"/>
          <w:kern w:val="0"/>
          <w:sz w:val="24"/>
          <w:szCs w:val="24"/>
          <w:highlight w:val="none"/>
          <w:u w:val="single"/>
        </w:rPr>
      </w:pPr>
      <w:r>
        <w:rPr>
          <w:rFonts w:hint="eastAsia" w:ascii="楷体_GB2312" w:eastAsia="楷体_GB2312" w:cs="Times New Roman" w:hAnsiTheme="minorEastAsia"/>
          <w:color w:val="auto"/>
          <w:kern w:val="0"/>
          <w:sz w:val="24"/>
          <w:szCs w:val="24"/>
          <w:highlight w:val="none"/>
          <w:u w:val="single"/>
        </w:rPr>
        <w:t>特别提示</w:t>
      </w:r>
    </w:p>
    <w:p>
      <w:pPr>
        <w:ind w:firstLine="462" w:firstLineChars="200"/>
        <w:rPr>
          <w:rFonts w:cs="Times New Roman" w:asciiTheme="minorEastAsia" w:hAnsiTheme="minorEastAsia"/>
          <w:color w:val="auto"/>
          <w:kern w:val="0"/>
          <w:sz w:val="24"/>
          <w:szCs w:val="24"/>
          <w:highlight w:val="none"/>
        </w:rPr>
      </w:pPr>
      <w:r>
        <w:rPr>
          <w:rFonts w:cs="Times New Roman" w:asciiTheme="minorEastAsia" w:hAnsiTheme="minorEastAsia"/>
          <w:color w:val="auto"/>
          <w:kern w:val="0"/>
          <w:sz w:val="24"/>
          <w:szCs w:val="24"/>
          <w:highlight w:val="none"/>
        </w:rPr>
        <w:t>1.</w:t>
      </w:r>
      <w:r>
        <w:rPr>
          <w:rFonts w:hint="eastAsia" w:cs="Times New Roman" w:asciiTheme="minorEastAsia" w:hAnsiTheme="minorEastAsia"/>
          <w:color w:val="auto"/>
          <w:kern w:val="0"/>
          <w:sz w:val="24"/>
          <w:szCs w:val="24"/>
          <w:highlight w:val="none"/>
        </w:rPr>
        <w:t>本表所列条款必须一一予以响应，</w:t>
      </w:r>
      <w:r>
        <w:rPr>
          <w:rFonts w:cs="Times New Roman" w:asciiTheme="minorEastAsia" w:hAnsiTheme="minorEastAsia"/>
          <w:color w:val="auto"/>
          <w:kern w:val="0"/>
          <w:sz w:val="24"/>
          <w:szCs w:val="24"/>
          <w:highlight w:val="none"/>
        </w:rPr>
        <w:t>“</w:t>
      </w:r>
      <w:r>
        <w:rPr>
          <w:rFonts w:hint="eastAsia" w:cs="Times New Roman" w:asciiTheme="minorEastAsia" w:hAnsiTheme="minorEastAsia"/>
          <w:color w:val="auto"/>
          <w:kern w:val="0"/>
          <w:sz w:val="24"/>
          <w:szCs w:val="24"/>
          <w:highlight w:val="none"/>
        </w:rPr>
        <w:t>报价文件商务条款响应</w:t>
      </w:r>
      <w:r>
        <w:rPr>
          <w:rFonts w:cs="Times New Roman" w:asciiTheme="minorEastAsia" w:hAnsiTheme="minorEastAsia"/>
          <w:color w:val="auto"/>
          <w:kern w:val="0"/>
          <w:sz w:val="24"/>
          <w:szCs w:val="24"/>
          <w:highlight w:val="none"/>
        </w:rPr>
        <w:t>”</w:t>
      </w:r>
      <w:r>
        <w:rPr>
          <w:rFonts w:hint="eastAsia" w:cs="Times New Roman" w:asciiTheme="minorEastAsia" w:hAnsiTheme="minorEastAsia"/>
          <w:color w:val="auto"/>
          <w:kern w:val="0"/>
          <w:sz w:val="24"/>
          <w:szCs w:val="24"/>
          <w:highlight w:val="none"/>
        </w:rPr>
        <w:t>一栏应填写具体的响应内容，有偏离的要具体说明，纸面不敷时，可以另加页。</w:t>
      </w:r>
    </w:p>
    <w:p>
      <w:pPr>
        <w:ind w:firstLine="462" w:firstLineChars="200"/>
        <w:rPr>
          <w:rFonts w:cs="Times New Roman" w:asciiTheme="minorEastAsia" w:hAnsiTheme="minorEastAsia"/>
          <w:color w:val="auto"/>
          <w:kern w:val="0"/>
          <w:sz w:val="24"/>
          <w:szCs w:val="24"/>
          <w:highlight w:val="none"/>
        </w:rPr>
      </w:pPr>
      <w:r>
        <w:rPr>
          <w:rFonts w:cs="Times New Roman" w:asciiTheme="minorEastAsia" w:hAnsiTheme="minorEastAsia"/>
          <w:color w:val="auto"/>
          <w:kern w:val="0"/>
          <w:sz w:val="24"/>
          <w:szCs w:val="24"/>
          <w:highlight w:val="none"/>
        </w:rPr>
        <w:t>2.</w:t>
      </w:r>
      <w:r>
        <w:rPr>
          <w:rFonts w:hint="eastAsia" w:cs="Times New Roman" w:asciiTheme="minorEastAsia" w:hAnsiTheme="minorEastAsia"/>
          <w:color w:val="auto"/>
          <w:kern w:val="0"/>
          <w:sz w:val="24"/>
          <w:szCs w:val="24"/>
          <w:highlight w:val="none"/>
        </w:rPr>
        <w:t>请报价人认真填写本表内容，如填写错误将可能导致报价无效。</w:t>
      </w:r>
    </w:p>
    <w:p>
      <w:pPr>
        <w:ind w:firstLine="3047" w:firstLineChars="1319"/>
        <w:rPr>
          <w:rFonts w:cs="Times New Roman" w:asciiTheme="minorEastAsia" w:hAnsiTheme="minorEastAsia"/>
          <w:color w:val="auto"/>
          <w:kern w:val="0"/>
          <w:sz w:val="24"/>
          <w:szCs w:val="24"/>
          <w:highlight w:val="none"/>
        </w:rPr>
      </w:pPr>
    </w:p>
    <w:p>
      <w:pPr>
        <w:ind w:firstLine="3575" w:firstLineChars="1319"/>
        <w:rPr>
          <w:rFonts w:ascii="Times New Roman" w:hAnsi="Times New Roman" w:eastAsia="宋体" w:cs="Times New Roman"/>
          <w:color w:val="auto"/>
          <w:kern w:val="0"/>
          <w:sz w:val="28"/>
          <w:szCs w:val="28"/>
          <w:highlight w:val="none"/>
        </w:rPr>
      </w:pPr>
    </w:p>
    <w:p>
      <w:pPr>
        <w:ind w:firstLine="1866" w:firstLineChars="600"/>
        <w:rPr>
          <w:rFonts w:ascii="仿宋_GB2312" w:hAnsi="宋体" w:eastAsia="仿宋_GB2312" w:cs="宋体"/>
          <w:color w:val="auto"/>
          <w:kern w:val="0"/>
          <w:sz w:val="32"/>
          <w:szCs w:val="32"/>
          <w:highlight w:val="none"/>
          <w:lang w:val="zh-CN"/>
        </w:rPr>
      </w:pPr>
      <w:r>
        <w:rPr>
          <w:rFonts w:hint="eastAsia" w:ascii="仿宋_GB2312" w:hAnsi="宋体" w:eastAsia="仿宋_GB2312" w:cs="宋体"/>
          <w:color w:val="auto"/>
          <w:kern w:val="0"/>
          <w:sz w:val="32"/>
          <w:szCs w:val="32"/>
          <w:highlight w:val="none"/>
          <w:lang w:val="zh-CN"/>
        </w:rPr>
        <w:t>报价人全称：（盖章）</w:t>
      </w:r>
    </w:p>
    <w:p>
      <w:pPr>
        <w:ind w:firstLine="1866" w:firstLineChars="600"/>
        <w:rPr>
          <w:rFonts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lang w:val="zh-CN"/>
        </w:rPr>
        <w:t xml:space="preserve">法定代表人（或授权代表）：（签字）  </w:t>
      </w:r>
      <w:r>
        <w:rPr>
          <w:rFonts w:hint="eastAsia" w:ascii="仿宋_GB2312" w:hAnsi="宋体" w:eastAsia="仿宋_GB2312" w:cs="宋体"/>
          <w:color w:val="auto"/>
          <w:kern w:val="0"/>
          <w:sz w:val="32"/>
          <w:szCs w:val="32"/>
          <w:highlight w:val="none"/>
        </w:rPr>
        <w:t xml:space="preserve"> </w:t>
      </w:r>
    </w:p>
    <w:p>
      <w:pPr>
        <w:ind w:firstLine="4354" w:firstLineChars="1400"/>
        <w:rPr>
          <w:rFonts w:ascii="仿宋_GB2312" w:hAnsi="宋体" w:eastAsia="仿宋_GB2312" w:cs="宋体"/>
          <w:color w:val="auto"/>
          <w:kern w:val="0"/>
          <w:sz w:val="32"/>
          <w:szCs w:val="32"/>
          <w:highlight w:val="none"/>
          <w:lang w:val="zh-CN"/>
        </w:rPr>
      </w:pPr>
      <w:r>
        <w:rPr>
          <w:rFonts w:hint="eastAsia" w:ascii="仿宋_GB2312" w:hAnsi="宋体" w:eastAsia="仿宋_GB2312" w:cs="宋体"/>
          <w:color w:val="auto"/>
          <w:kern w:val="0"/>
          <w:sz w:val="32"/>
          <w:szCs w:val="32"/>
          <w:highlight w:val="none"/>
          <w:lang w:val="zh-CN"/>
        </w:rPr>
        <w:t>年  月  日</w:t>
      </w:r>
      <w:r>
        <w:rPr>
          <w:rFonts w:ascii="Times New Roman" w:hAnsi="Times New Roman" w:eastAsia="宋体" w:cs="Times New Roman"/>
          <w:snapToGrid w:val="0"/>
          <w:color w:val="auto"/>
          <w:kern w:val="0"/>
          <w:sz w:val="28"/>
          <w:szCs w:val="28"/>
          <w:highlight w:val="none"/>
          <w:lang w:val="zh-CN"/>
        </w:rPr>
        <w:br w:type="page"/>
      </w:r>
      <w:r>
        <w:rPr>
          <w:rFonts w:hint="eastAsia" w:ascii="方正小标宋简体" w:hAnsi="Times New Roman" w:eastAsia="方正小标宋简体" w:cs="Times New Roman"/>
          <w:color w:val="auto"/>
          <w:kern w:val="0"/>
          <w:sz w:val="30"/>
          <w:szCs w:val="30"/>
          <w:highlight w:val="none"/>
        </w:rPr>
        <w:t>附件：商务要求中要求提供的证明材料（如有）</w:t>
      </w:r>
    </w:p>
    <w:p>
      <w:pPr>
        <w:ind w:firstLine="480"/>
        <w:rPr>
          <w:rFonts w:ascii="宋体" w:hAnsi="宋体" w:eastAsia="宋体" w:cs="Times New Roman"/>
          <w:bCs/>
          <w:color w:val="auto"/>
          <w:kern w:val="0"/>
          <w:sz w:val="24"/>
          <w:szCs w:val="24"/>
          <w:highlight w:val="none"/>
        </w:rPr>
      </w:pPr>
      <w:r>
        <w:rPr>
          <w:rFonts w:hint="eastAsia" w:ascii="宋体" w:hAnsi="宋体" w:eastAsia="宋体" w:cs="Times New Roman"/>
          <w:bCs/>
          <w:color w:val="auto"/>
          <w:kern w:val="0"/>
          <w:sz w:val="24"/>
          <w:szCs w:val="24"/>
          <w:highlight w:val="none"/>
        </w:rPr>
        <w:t>注：报价人需按照本询价文件“第二部分 采购项目技术和商务要求”——“二、商务要求”中要求提供相应的证明材料。</w:t>
      </w:r>
    </w:p>
    <w:p>
      <w:pPr>
        <w:pStyle w:val="22"/>
        <w:rPr>
          <w:snapToGrid w:val="0"/>
          <w:color w:val="auto"/>
          <w:highlight w:val="none"/>
          <w:lang w:val="zh-CN"/>
        </w:rPr>
      </w:pPr>
    </w:p>
    <w:p>
      <w:pPr>
        <w:pStyle w:val="22"/>
        <w:rPr>
          <w:snapToGrid w:val="0"/>
          <w:color w:val="auto"/>
          <w:highlight w:val="none"/>
          <w:lang w:val="zh-CN"/>
        </w:rPr>
      </w:pPr>
      <w:r>
        <w:rPr>
          <w:snapToGrid w:val="0"/>
          <w:color w:val="auto"/>
          <w:highlight w:val="none"/>
          <w:lang w:val="zh-CN"/>
        </w:rPr>
        <w:br w:type="page"/>
      </w:r>
    </w:p>
    <w:p>
      <w:pPr>
        <w:spacing w:line="560" w:lineRule="exact"/>
        <w:rPr>
          <w:rFonts w:ascii="方正小标宋简体" w:hAnsi="Times New Roman" w:eastAsia="方正小标宋简体" w:cs="Times New Roman"/>
          <w:color w:val="auto"/>
          <w:kern w:val="0"/>
          <w:sz w:val="44"/>
          <w:szCs w:val="44"/>
          <w:highlight w:val="none"/>
        </w:rPr>
      </w:pPr>
      <w:r>
        <w:rPr>
          <w:rFonts w:hint="eastAsia" w:ascii="方正小标宋简体" w:hAnsi="Times New Roman" w:eastAsia="方正小标宋简体" w:cs="Times New Roman"/>
          <w:color w:val="auto"/>
          <w:kern w:val="0"/>
          <w:sz w:val="44"/>
          <w:szCs w:val="44"/>
          <w:highlight w:val="none"/>
        </w:rPr>
        <w:t>（六）交货清单</w:t>
      </w:r>
    </w:p>
    <w:p>
      <w:pPr>
        <w:spacing w:line="560" w:lineRule="exact"/>
        <w:jc w:val="center"/>
        <w:rPr>
          <w:rFonts w:ascii="方正小标宋简体" w:hAnsi="Times New Roman" w:eastAsia="方正小标宋简体" w:cs="Times New Roman"/>
          <w:color w:val="auto"/>
          <w:kern w:val="0"/>
          <w:sz w:val="44"/>
          <w:szCs w:val="44"/>
          <w:highlight w:val="none"/>
        </w:rPr>
      </w:pPr>
      <w:r>
        <w:rPr>
          <w:rFonts w:hint="eastAsia" w:ascii="方正小标宋简体" w:hAnsi="Times New Roman" w:eastAsia="方正小标宋简体" w:cs="Times New Roman"/>
          <w:color w:val="auto"/>
          <w:kern w:val="0"/>
          <w:sz w:val="44"/>
          <w:szCs w:val="44"/>
          <w:highlight w:val="none"/>
        </w:rPr>
        <w:t>交货清单</w:t>
      </w:r>
    </w:p>
    <w:p>
      <w:pP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 xml:space="preserve">项目名称：                       项目编号：                     包号：   </w:t>
      </w:r>
    </w:p>
    <w:tbl>
      <w:tblPr>
        <w:tblStyle w:val="2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0"/>
        <w:gridCol w:w="1641"/>
        <w:gridCol w:w="1143"/>
        <w:gridCol w:w="1819"/>
        <w:gridCol w:w="1046"/>
        <w:gridCol w:w="968"/>
        <w:gridCol w:w="1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6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r>
              <w:rPr>
                <w:rFonts w:hint="eastAsia" w:ascii="Times New Roman" w:hAnsi="Times New Roman" w:eastAsia="宋体" w:cs="Times New Roman"/>
                <w:snapToGrid w:val="0"/>
                <w:color w:val="auto"/>
                <w:kern w:val="0"/>
                <w:sz w:val="24"/>
                <w:szCs w:val="24"/>
                <w:highlight w:val="none"/>
              </w:rPr>
              <w:t>序号</w:t>
            </w:r>
          </w:p>
        </w:tc>
        <w:tc>
          <w:tcPr>
            <w:tcW w:w="168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r>
              <w:rPr>
                <w:rFonts w:hint="eastAsia" w:ascii="Times New Roman" w:hAnsi="Times New Roman" w:eastAsia="宋体" w:cs="Times New Roman"/>
                <w:snapToGrid w:val="0"/>
                <w:color w:val="auto"/>
                <w:kern w:val="0"/>
                <w:sz w:val="24"/>
                <w:szCs w:val="24"/>
                <w:highlight w:val="none"/>
              </w:rPr>
              <w:t>品名</w:t>
            </w:r>
          </w:p>
        </w:tc>
        <w:tc>
          <w:tcPr>
            <w:tcW w:w="11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r>
              <w:rPr>
                <w:rFonts w:hint="eastAsia" w:ascii="Times New Roman" w:hAnsi="Times New Roman" w:eastAsia="宋体" w:cs="Times New Roman"/>
                <w:snapToGrid w:val="0"/>
                <w:color w:val="auto"/>
                <w:kern w:val="0"/>
                <w:sz w:val="24"/>
                <w:szCs w:val="24"/>
                <w:highlight w:val="none"/>
              </w:rPr>
              <w:t>品牌</w:t>
            </w:r>
          </w:p>
        </w:tc>
        <w:tc>
          <w:tcPr>
            <w:tcW w:w="187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r>
              <w:rPr>
                <w:rFonts w:hint="eastAsia" w:ascii="Times New Roman" w:hAnsi="Times New Roman" w:eastAsia="宋体" w:cs="Times New Roman"/>
                <w:snapToGrid w:val="0"/>
                <w:color w:val="auto"/>
                <w:kern w:val="0"/>
                <w:sz w:val="24"/>
                <w:szCs w:val="24"/>
                <w:highlight w:val="none"/>
              </w:rPr>
              <w:t>规格型号</w:t>
            </w:r>
          </w:p>
        </w:tc>
        <w:tc>
          <w:tcPr>
            <w:tcW w:w="106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r>
              <w:rPr>
                <w:rFonts w:hint="eastAsia" w:ascii="Times New Roman" w:hAnsi="Times New Roman" w:eastAsia="宋体" w:cs="Times New Roman"/>
                <w:snapToGrid w:val="0"/>
                <w:color w:val="auto"/>
                <w:kern w:val="0"/>
                <w:sz w:val="24"/>
                <w:szCs w:val="24"/>
                <w:highlight w:val="none"/>
              </w:rPr>
              <w:t>数量</w:t>
            </w:r>
          </w:p>
        </w:tc>
        <w:tc>
          <w:tcPr>
            <w:tcW w:w="98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r>
              <w:rPr>
                <w:rFonts w:hint="eastAsia" w:ascii="Times New Roman" w:hAnsi="Times New Roman" w:eastAsia="宋体" w:cs="Times New Roman"/>
                <w:snapToGrid w:val="0"/>
                <w:color w:val="auto"/>
                <w:kern w:val="0"/>
                <w:sz w:val="24"/>
                <w:szCs w:val="24"/>
                <w:highlight w:val="none"/>
              </w:rPr>
              <w:t>单位</w:t>
            </w:r>
          </w:p>
        </w:tc>
        <w:tc>
          <w:tcPr>
            <w:tcW w:w="1740"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r>
              <w:rPr>
                <w:rFonts w:hint="eastAsia" w:ascii="Times New Roman" w:hAnsi="Times New Roman" w:eastAsia="宋体" w:cs="Times New Roman"/>
                <w:snapToGrid w:val="0"/>
                <w:color w:val="auto"/>
                <w:kern w:val="0"/>
                <w:sz w:val="24"/>
                <w:szCs w:val="24"/>
                <w:highlight w:val="none"/>
              </w:rPr>
              <w:t>原产地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6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68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1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87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06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98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740"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6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68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1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87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06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98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740"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6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68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1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87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06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98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740"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6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68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1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87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06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98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740"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6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68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1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87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06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98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740"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6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68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1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87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06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98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740"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6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68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1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87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06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98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740"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6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68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1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87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06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98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740"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6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68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1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87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06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98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740"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6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68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1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87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06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98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c>
          <w:tcPr>
            <w:tcW w:w="1740"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napToGrid w:val="0"/>
                <w:color w:val="auto"/>
                <w:kern w:val="0"/>
                <w:sz w:val="24"/>
                <w:szCs w:val="24"/>
                <w:highlight w:val="none"/>
              </w:rPr>
            </w:pPr>
          </w:p>
        </w:tc>
      </w:tr>
    </w:tbl>
    <w:p>
      <w:pPr>
        <w:rPr>
          <w:rFonts w:ascii="Times New Roman" w:hAnsi="Times New Roman" w:eastAsia="宋体" w:cs="Times New Roman"/>
          <w:snapToGrid w:val="0"/>
          <w:color w:val="auto"/>
          <w:kern w:val="0"/>
          <w:sz w:val="24"/>
          <w:szCs w:val="24"/>
          <w:highlight w:val="none"/>
        </w:rPr>
      </w:pPr>
    </w:p>
    <w:p>
      <w:pPr>
        <w:rPr>
          <w:rFonts w:ascii="Times New Roman" w:hAnsi="Times New Roman" w:eastAsia="宋体" w:cs="Times New Roman"/>
          <w:snapToGrid w:val="0"/>
          <w:color w:val="auto"/>
          <w:kern w:val="0"/>
          <w:sz w:val="32"/>
          <w:szCs w:val="32"/>
          <w:highlight w:val="none"/>
        </w:rPr>
      </w:pPr>
    </w:p>
    <w:p>
      <w:pPr>
        <w:autoSpaceDE w:val="0"/>
        <w:autoSpaceDN w:val="0"/>
        <w:adjustRightInd w:val="0"/>
        <w:ind w:firstLine="388" w:firstLineChars="168"/>
        <w:rPr>
          <w:rFonts w:ascii="Times New Roman" w:hAnsi="Times New Roman" w:eastAsia="宋体" w:cs="Times New Roman"/>
          <w:snapToGrid w:val="0"/>
          <w:color w:val="auto"/>
          <w:kern w:val="0"/>
          <w:sz w:val="24"/>
          <w:szCs w:val="24"/>
          <w:highlight w:val="none"/>
          <w:lang w:val="zh-CN"/>
        </w:rPr>
      </w:pPr>
    </w:p>
    <w:p>
      <w:pPr>
        <w:ind w:firstLine="1866" w:firstLineChars="600"/>
        <w:rPr>
          <w:rFonts w:ascii="仿宋_GB2312" w:hAnsi="宋体" w:eastAsia="仿宋_GB2312" w:cs="宋体"/>
          <w:color w:val="auto"/>
          <w:kern w:val="0"/>
          <w:sz w:val="32"/>
          <w:szCs w:val="32"/>
          <w:highlight w:val="none"/>
          <w:lang w:val="zh-CN"/>
        </w:rPr>
      </w:pPr>
      <w:r>
        <w:rPr>
          <w:rFonts w:hint="eastAsia" w:ascii="仿宋_GB2312" w:hAnsi="宋体" w:eastAsia="仿宋_GB2312" w:cs="宋体"/>
          <w:color w:val="auto"/>
          <w:kern w:val="0"/>
          <w:sz w:val="32"/>
          <w:szCs w:val="32"/>
          <w:highlight w:val="none"/>
          <w:lang w:val="zh-CN"/>
        </w:rPr>
        <w:t>报价人全称：（盖章）</w:t>
      </w:r>
    </w:p>
    <w:p>
      <w:pPr>
        <w:ind w:firstLine="1866" w:firstLineChars="600"/>
        <w:rPr>
          <w:rFonts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lang w:val="zh-CN"/>
        </w:rPr>
        <w:t xml:space="preserve">法定代表人（或授权代表）：（签字）  </w:t>
      </w:r>
      <w:r>
        <w:rPr>
          <w:rFonts w:hint="eastAsia" w:ascii="仿宋_GB2312" w:hAnsi="宋体" w:eastAsia="仿宋_GB2312" w:cs="宋体"/>
          <w:color w:val="auto"/>
          <w:kern w:val="0"/>
          <w:sz w:val="32"/>
          <w:szCs w:val="32"/>
          <w:highlight w:val="none"/>
        </w:rPr>
        <w:t xml:space="preserve"> </w:t>
      </w:r>
    </w:p>
    <w:p>
      <w:pPr>
        <w:ind w:firstLine="4354" w:firstLineChars="1400"/>
        <w:rPr>
          <w:rFonts w:ascii="仿宋_GB2312" w:hAnsi="宋体" w:eastAsia="仿宋_GB2312" w:cs="宋体"/>
          <w:color w:val="auto"/>
          <w:kern w:val="0"/>
          <w:sz w:val="32"/>
          <w:szCs w:val="32"/>
          <w:highlight w:val="none"/>
          <w:lang w:val="zh-CN"/>
        </w:rPr>
      </w:pPr>
      <w:r>
        <w:rPr>
          <w:rFonts w:hint="eastAsia" w:ascii="仿宋_GB2312" w:hAnsi="宋体" w:eastAsia="仿宋_GB2312" w:cs="宋体"/>
          <w:color w:val="auto"/>
          <w:kern w:val="0"/>
          <w:sz w:val="32"/>
          <w:szCs w:val="32"/>
          <w:highlight w:val="none"/>
          <w:lang w:val="zh-CN"/>
        </w:rPr>
        <w:t>年  月  日</w:t>
      </w:r>
      <w:r>
        <w:rPr>
          <w:rFonts w:ascii="仿宋_GB2312" w:hAnsi="宋体" w:eastAsia="仿宋_GB2312" w:cs="宋体"/>
          <w:color w:val="auto"/>
          <w:kern w:val="0"/>
          <w:sz w:val="32"/>
          <w:szCs w:val="32"/>
          <w:highlight w:val="none"/>
          <w:lang w:val="zh-CN"/>
        </w:rPr>
        <w:t xml:space="preserve"> </w:t>
      </w:r>
    </w:p>
    <w:p>
      <w:pPr>
        <w:rPr>
          <w:rFonts w:hint="eastAsia" w:ascii="方正小标宋简体" w:hAnsi="Times New Roman" w:eastAsia="方正小标宋简体" w:cs="Times New Roman"/>
          <w:color w:val="auto"/>
          <w:kern w:val="0"/>
          <w:sz w:val="44"/>
          <w:szCs w:val="44"/>
          <w:highlight w:val="none"/>
        </w:rPr>
      </w:pPr>
    </w:p>
    <w:p>
      <w:pPr>
        <w:rPr>
          <w:rFonts w:ascii="方正小标宋简体" w:hAnsi="Times New Roman" w:eastAsia="方正小标宋简体" w:cs="Times New Roman"/>
          <w:color w:val="auto"/>
          <w:kern w:val="0"/>
          <w:sz w:val="44"/>
          <w:szCs w:val="44"/>
          <w:highlight w:val="none"/>
        </w:rPr>
      </w:pPr>
      <w:r>
        <w:rPr>
          <w:rFonts w:hint="eastAsia" w:ascii="方正小标宋简体" w:hAnsi="Times New Roman" w:eastAsia="方正小标宋简体" w:cs="Times New Roman"/>
          <w:color w:val="auto"/>
          <w:kern w:val="0"/>
          <w:sz w:val="44"/>
          <w:szCs w:val="44"/>
          <w:highlight w:val="none"/>
        </w:rPr>
        <w:t>（七）技术方案</w:t>
      </w:r>
    </w:p>
    <w:p>
      <w:pPr>
        <w:spacing w:line="560" w:lineRule="exact"/>
        <w:jc w:val="center"/>
        <w:rPr>
          <w:rFonts w:ascii="方正小标宋简体" w:hAnsi="Times New Roman" w:eastAsia="方正小标宋简体" w:cs="Times New Roman"/>
          <w:color w:val="auto"/>
          <w:kern w:val="0"/>
          <w:sz w:val="44"/>
          <w:szCs w:val="44"/>
          <w:highlight w:val="none"/>
        </w:rPr>
      </w:pPr>
      <w:bookmarkStart w:id="20" w:name="_Toc285612608"/>
      <w:r>
        <w:rPr>
          <w:rFonts w:hint="eastAsia" w:ascii="方正小标宋简体" w:hAnsi="Times New Roman" w:eastAsia="方正小标宋简体" w:cs="Times New Roman"/>
          <w:color w:val="auto"/>
          <w:kern w:val="0"/>
          <w:sz w:val="44"/>
          <w:szCs w:val="44"/>
          <w:highlight w:val="none"/>
        </w:rPr>
        <w:t>技术方案</w:t>
      </w:r>
      <w:bookmarkEnd w:id="20"/>
      <w:r>
        <w:rPr>
          <w:rFonts w:hint="eastAsia" w:ascii="方正小标宋简体" w:hAnsi="Times New Roman" w:eastAsia="方正小标宋简体" w:cs="Times New Roman"/>
          <w:color w:val="auto"/>
          <w:kern w:val="0"/>
          <w:sz w:val="28"/>
          <w:szCs w:val="28"/>
          <w:highlight w:val="none"/>
        </w:rPr>
        <w:t>（根据需要使用）</w:t>
      </w:r>
    </w:p>
    <w:p>
      <w:pPr>
        <w:ind w:firstLine="542" w:firstLineChars="200"/>
        <w:rPr>
          <w:rFonts w:ascii="Times New Roman" w:hAnsi="Times New Roman" w:eastAsia="宋体" w:cs="Times New Roman"/>
          <w:color w:val="auto"/>
          <w:kern w:val="0"/>
          <w:sz w:val="28"/>
          <w:szCs w:val="28"/>
          <w:highlight w:val="none"/>
          <w:lang w:val="zh-CN"/>
        </w:rPr>
      </w:pPr>
    </w:p>
    <w:p>
      <w:pPr>
        <w:ind w:firstLine="622" w:firstLineChars="200"/>
        <w:rPr>
          <w:rFonts w:ascii="仿宋_GB2312" w:hAnsi="Times New Roman" w:eastAsia="仿宋_GB2312" w:cs="Times New Roman"/>
          <w:color w:val="auto"/>
          <w:kern w:val="0"/>
          <w:sz w:val="32"/>
          <w:szCs w:val="32"/>
          <w:highlight w:val="none"/>
          <w:lang w:val="zh-CN"/>
        </w:rPr>
      </w:pPr>
      <w:r>
        <w:rPr>
          <w:rFonts w:hint="eastAsia" w:ascii="仿宋_GB2312" w:hAnsi="Times New Roman" w:eastAsia="仿宋_GB2312" w:cs="Times New Roman"/>
          <w:color w:val="auto"/>
          <w:kern w:val="0"/>
          <w:sz w:val="32"/>
          <w:szCs w:val="32"/>
          <w:highlight w:val="none"/>
          <w:lang w:val="zh-CN"/>
        </w:rPr>
        <w:t>（由</w:t>
      </w:r>
      <w:r>
        <w:rPr>
          <w:rFonts w:hint="eastAsia" w:ascii="仿宋_GB2312" w:hAnsi="Times New Roman" w:eastAsia="仿宋_GB2312" w:cs="Times New Roman"/>
          <w:snapToGrid w:val="0"/>
          <w:color w:val="auto"/>
          <w:kern w:val="0"/>
          <w:sz w:val="32"/>
          <w:szCs w:val="32"/>
          <w:highlight w:val="none"/>
          <w:lang w:val="zh-CN"/>
        </w:rPr>
        <w:t>报价人</w:t>
      </w:r>
      <w:r>
        <w:rPr>
          <w:rFonts w:hint="eastAsia" w:ascii="仿宋_GB2312" w:hAnsi="Times New Roman" w:eastAsia="仿宋_GB2312" w:cs="Times New Roman"/>
          <w:color w:val="auto"/>
          <w:kern w:val="0"/>
          <w:sz w:val="32"/>
          <w:szCs w:val="32"/>
          <w:highlight w:val="none"/>
          <w:lang w:val="zh-CN"/>
        </w:rPr>
        <w:t>自行拟制技术方案，包括生产、加工、制造、工艺控制及质量控制等）</w:t>
      </w:r>
    </w:p>
    <w:p>
      <w:pPr>
        <w:autoSpaceDE w:val="0"/>
        <w:autoSpaceDN w:val="0"/>
        <w:adjustRightInd w:val="0"/>
        <w:ind w:firstLine="388" w:firstLineChars="168"/>
        <w:rPr>
          <w:rFonts w:ascii="Times New Roman" w:hAnsi="Times New Roman" w:eastAsia="宋体" w:cs="Times New Roman"/>
          <w:color w:val="auto"/>
          <w:kern w:val="0"/>
          <w:sz w:val="24"/>
          <w:szCs w:val="24"/>
          <w:highlight w:val="none"/>
          <w:lang w:val="zh-CN"/>
        </w:rPr>
      </w:pPr>
    </w:p>
    <w:p>
      <w:pPr>
        <w:autoSpaceDE w:val="0"/>
        <w:autoSpaceDN w:val="0"/>
        <w:adjustRightInd w:val="0"/>
        <w:ind w:firstLine="388" w:firstLineChars="168"/>
        <w:rPr>
          <w:rFonts w:ascii="Times New Roman" w:hAnsi="Times New Roman" w:eastAsia="宋体" w:cs="Times New Roman"/>
          <w:color w:val="auto"/>
          <w:kern w:val="0"/>
          <w:sz w:val="24"/>
          <w:szCs w:val="24"/>
          <w:highlight w:val="none"/>
          <w:lang w:val="zh-CN"/>
        </w:rPr>
      </w:pPr>
    </w:p>
    <w:p>
      <w:pPr>
        <w:autoSpaceDE w:val="0"/>
        <w:autoSpaceDN w:val="0"/>
        <w:adjustRightInd w:val="0"/>
        <w:ind w:firstLine="388" w:firstLineChars="168"/>
        <w:rPr>
          <w:rFonts w:ascii="Times New Roman" w:hAnsi="Times New Roman" w:eastAsia="宋体" w:cs="Times New Roman"/>
          <w:color w:val="auto"/>
          <w:kern w:val="0"/>
          <w:sz w:val="24"/>
          <w:szCs w:val="24"/>
          <w:highlight w:val="none"/>
          <w:lang w:val="zh-CN"/>
        </w:rPr>
      </w:pPr>
    </w:p>
    <w:p>
      <w:pPr>
        <w:autoSpaceDE w:val="0"/>
        <w:autoSpaceDN w:val="0"/>
        <w:adjustRightInd w:val="0"/>
        <w:ind w:firstLine="388" w:firstLineChars="168"/>
        <w:rPr>
          <w:rFonts w:ascii="Times New Roman" w:hAnsi="Times New Roman" w:eastAsia="宋体" w:cs="Times New Roman"/>
          <w:color w:val="auto"/>
          <w:kern w:val="0"/>
          <w:sz w:val="24"/>
          <w:szCs w:val="24"/>
          <w:highlight w:val="none"/>
          <w:lang w:val="zh-CN"/>
        </w:rPr>
      </w:pPr>
    </w:p>
    <w:p>
      <w:pPr>
        <w:autoSpaceDE w:val="0"/>
        <w:autoSpaceDN w:val="0"/>
        <w:adjustRightInd w:val="0"/>
        <w:ind w:firstLine="388" w:firstLineChars="168"/>
        <w:rPr>
          <w:rFonts w:ascii="Times New Roman" w:hAnsi="Times New Roman" w:eastAsia="宋体" w:cs="Times New Roman"/>
          <w:color w:val="auto"/>
          <w:kern w:val="0"/>
          <w:sz w:val="24"/>
          <w:szCs w:val="24"/>
          <w:highlight w:val="none"/>
          <w:lang w:val="zh-CN"/>
        </w:rPr>
      </w:pPr>
    </w:p>
    <w:p>
      <w:pPr>
        <w:autoSpaceDE w:val="0"/>
        <w:autoSpaceDN w:val="0"/>
        <w:adjustRightInd w:val="0"/>
        <w:ind w:firstLine="388" w:firstLineChars="168"/>
        <w:rPr>
          <w:rFonts w:ascii="Times New Roman" w:hAnsi="Times New Roman" w:eastAsia="宋体" w:cs="Times New Roman"/>
          <w:color w:val="auto"/>
          <w:kern w:val="0"/>
          <w:sz w:val="24"/>
          <w:szCs w:val="24"/>
          <w:highlight w:val="none"/>
          <w:lang w:val="zh-CN"/>
        </w:rPr>
      </w:pPr>
    </w:p>
    <w:p>
      <w:pPr>
        <w:autoSpaceDE w:val="0"/>
        <w:autoSpaceDN w:val="0"/>
        <w:adjustRightInd w:val="0"/>
        <w:ind w:firstLine="388" w:firstLineChars="168"/>
        <w:rPr>
          <w:rFonts w:ascii="Times New Roman" w:hAnsi="Times New Roman" w:eastAsia="宋体" w:cs="Times New Roman"/>
          <w:color w:val="auto"/>
          <w:kern w:val="0"/>
          <w:sz w:val="24"/>
          <w:szCs w:val="24"/>
          <w:highlight w:val="none"/>
          <w:lang w:val="zh-CN"/>
        </w:rPr>
      </w:pPr>
    </w:p>
    <w:p>
      <w:pPr>
        <w:autoSpaceDE w:val="0"/>
        <w:autoSpaceDN w:val="0"/>
        <w:adjustRightInd w:val="0"/>
        <w:ind w:firstLine="388" w:firstLineChars="168"/>
        <w:rPr>
          <w:rFonts w:ascii="Times New Roman" w:hAnsi="Times New Roman" w:eastAsia="宋体" w:cs="Times New Roman"/>
          <w:color w:val="auto"/>
          <w:kern w:val="0"/>
          <w:sz w:val="24"/>
          <w:szCs w:val="24"/>
          <w:highlight w:val="none"/>
          <w:lang w:val="zh-CN"/>
        </w:rPr>
      </w:pPr>
    </w:p>
    <w:p>
      <w:pPr>
        <w:autoSpaceDE w:val="0"/>
        <w:autoSpaceDN w:val="0"/>
        <w:adjustRightInd w:val="0"/>
        <w:ind w:firstLine="388" w:firstLineChars="168"/>
        <w:rPr>
          <w:rFonts w:ascii="Times New Roman" w:hAnsi="Times New Roman" w:eastAsia="宋体" w:cs="Times New Roman"/>
          <w:color w:val="auto"/>
          <w:kern w:val="0"/>
          <w:sz w:val="24"/>
          <w:szCs w:val="24"/>
          <w:highlight w:val="none"/>
          <w:lang w:val="zh-CN"/>
        </w:rPr>
      </w:pPr>
    </w:p>
    <w:p>
      <w:pPr>
        <w:autoSpaceDE w:val="0"/>
        <w:autoSpaceDN w:val="0"/>
        <w:adjustRightInd w:val="0"/>
        <w:ind w:firstLine="388" w:firstLineChars="168"/>
        <w:rPr>
          <w:rFonts w:ascii="Times New Roman" w:hAnsi="Times New Roman" w:eastAsia="宋体" w:cs="Times New Roman"/>
          <w:color w:val="auto"/>
          <w:kern w:val="0"/>
          <w:sz w:val="24"/>
          <w:szCs w:val="24"/>
          <w:highlight w:val="none"/>
          <w:lang w:val="zh-CN"/>
        </w:rPr>
      </w:pPr>
    </w:p>
    <w:p>
      <w:pPr>
        <w:ind w:firstLine="1866" w:firstLineChars="600"/>
        <w:rPr>
          <w:rFonts w:ascii="仿宋_GB2312" w:hAnsi="宋体" w:eastAsia="仿宋_GB2312" w:cs="宋体"/>
          <w:color w:val="auto"/>
          <w:kern w:val="0"/>
          <w:sz w:val="32"/>
          <w:szCs w:val="32"/>
          <w:highlight w:val="none"/>
          <w:lang w:val="zh-CN"/>
        </w:rPr>
      </w:pPr>
      <w:r>
        <w:rPr>
          <w:rFonts w:hint="eastAsia" w:ascii="仿宋_GB2312" w:hAnsi="宋体" w:eastAsia="仿宋_GB2312" w:cs="宋体"/>
          <w:color w:val="auto"/>
          <w:kern w:val="0"/>
          <w:sz w:val="32"/>
          <w:szCs w:val="32"/>
          <w:highlight w:val="none"/>
          <w:lang w:val="zh-CN"/>
        </w:rPr>
        <w:t>报价人全称：（盖章）</w:t>
      </w:r>
    </w:p>
    <w:p>
      <w:pPr>
        <w:ind w:firstLine="1866" w:firstLineChars="600"/>
        <w:rPr>
          <w:rFonts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lang w:val="zh-CN"/>
        </w:rPr>
        <w:t xml:space="preserve">法定代表人（或授权代表）：（签字）  </w:t>
      </w:r>
      <w:r>
        <w:rPr>
          <w:rFonts w:hint="eastAsia" w:ascii="仿宋_GB2312" w:hAnsi="宋体" w:eastAsia="仿宋_GB2312" w:cs="宋体"/>
          <w:color w:val="auto"/>
          <w:kern w:val="0"/>
          <w:sz w:val="32"/>
          <w:szCs w:val="32"/>
          <w:highlight w:val="none"/>
        </w:rPr>
        <w:t xml:space="preserve"> </w:t>
      </w:r>
    </w:p>
    <w:p>
      <w:pPr>
        <w:ind w:firstLine="4354" w:firstLineChars="1400"/>
        <w:rPr>
          <w:rFonts w:ascii="仿宋_GB2312" w:hAnsi="宋体" w:eastAsia="仿宋_GB2312" w:cs="宋体"/>
          <w:color w:val="auto"/>
          <w:kern w:val="0"/>
          <w:sz w:val="32"/>
          <w:szCs w:val="32"/>
          <w:highlight w:val="none"/>
          <w:lang w:val="zh-CN"/>
        </w:rPr>
      </w:pPr>
      <w:r>
        <w:rPr>
          <w:rFonts w:hint="eastAsia" w:ascii="仿宋_GB2312" w:hAnsi="宋体" w:eastAsia="仿宋_GB2312" w:cs="宋体"/>
          <w:color w:val="auto"/>
          <w:kern w:val="0"/>
          <w:sz w:val="32"/>
          <w:szCs w:val="32"/>
          <w:highlight w:val="none"/>
          <w:lang w:val="zh-CN"/>
        </w:rPr>
        <w:t>年  月  日</w:t>
      </w:r>
    </w:p>
    <w:p>
      <w:pPr>
        <w:rPr>
          <w:rFonts w:ascii="黑体" w:hAnsi="黑体" w:eastAsia="黑体" w:cs="Times New Roman"/>
          <w:color w:val="auto"/>
          <w:kern w:val="0"/>
          <w:sz w:val="28"/>
          <w:szCs w:val="28"/>
          <w:highlight w:val="none"/>
        </w:rPr>
      </w:pPr>
    </w:p>
    <w:p>
      <w:pPr>
        <w:rPr>
          <w:rFonts w:ascii="黑体" w:hAnsi="黑体" w:eastAsia="黑体" w:cs="Times New Roman"/>
          <w:color w:val="auto"/>
          <w:kern w:val="0"/>
          <w:sz w:val="28"/>
          <w:szCs w:val="28"/>
          <w:highlight w:val="none"/>
        </w:rPr>
      </w:pPr>
    </w:p>
    <w:p>
      <w:pPr>
        <w:rPr>
          <w:rFonts w:ascii="黑体" w:hAnsi="黑体" w:eastAsia="黑体" w:cs="Times New Roman"/>
          <w:color w:val="auto"/>
          <w:kern w:val="0"/>
          <w:sz w:val="28"/>
          <w:szCs w:val="28"/>
          <w:highlight w:val="none"/>
        </w:rPr>
      </w:pPr>
    </w:p>
    <w:p>
      <w:pPr>
        <w:tabs>
          <w:tab w:val="left" w:pos="201"/>
        </w:tabs>
        <w:spacing w:line="560" w:lineRule="exact"/>
        <w:rPr>
          <w:rFonts w:ascii="黑体" w:hAnsi="黑体" w:eastAsia="黑体" w:cs="Times New Roman"/>
          <w:color w:val="auto"/>
          <w:kern w:val="0"/>
          <w:sz w:val="32"/>
          <w:szCs w:val="32"/>
          <w:highlight w:val="none"/>
        </w:rPr>
      </w:pPr>
      <w:r>
        <w:rPr>
          <w:rFonts w:ascii="黑体" w:hAnsi="黑体" w:eastAsia="黑体" w:cs="Times New Roman"/>
          <w:color w:val="auto"/>
          <w:kern w:val="0"/>
          <w:sz w:val="32"/>
          <w:szCs w:val="32"/>
          <w:highlight w:val="none"/>
        </w:rPr>
        <w:tab/>
      </w:r>
    </w:p>
    <w:p>
      <w:pPr>
        <w:tabs>
          <w:tab w:val="left" w:pos="201"/>
        </w:tabs>
        <w:spacing w:line="560" w:lineRule="exact"/>
        <w:rPr>
          <w:rFonts w:ascii="黑体" w:hAnsi="黑体" w:eastAsia="黑体" w:cs="Times New Roman"/>
          <w:color w:val="auto"/>
          <w:kern w:val="0"/>
          <w:sz w:val="32"/>
          <w:szCs w:val="32"/>
          <w:highlight w:val="none"/>
        </w:rPr>
      </w:pPr>
      <w:r>
        <w:rPr>
          <w:rFonts w:hint="eastAsia" w:ascii="方正小标宋简体" w:hAnsi="Times New Roman" w:eastAsia="方正小标宋简体" w:cs="Times New Roman"/>
          <w:color w:val="auto"/>
          <w:kern w:val="0"/>
          <w:sz w:val="44"/>
          <w:szCs w:val="44"/>
          <w:highlight w:val="none"/>
        </w:rPr>
        <w:t>（八）售后服务承诺</w:t>
      </w:r>
    </w:p>
    <w:p>
      <w:pPr>
        <w:ind w:firstLine="542" w:firstLineChars="200"/>
        <w:rPr>
          <w:rFonts w:ascii="Times New Roman" w:hAnsi="Times New Roman" w:eastAsia="宋体" w:cs="Times New Roman"/>
          <w:snapToGrid w:val="0"/>
          <w:color w:val="auto"/>
          <w:kern w:val="0"/>
          <w:sz w:val="28"/>
          <w:szCs w:val="28"/>
          <w:highlight w:val="none"/>
          <w:lang w:val="zh-CN"/>
        </w:rPr>
      </w:pPr>
    </w:p>
    <w:p>
      <w:pPr>
        <w:ind w:firstLine="622" w:firstLineChars="200"/>
        <w:rPr>
          <w:rFonts w:ascii="仿宋_GB2312" w:hAnsi="Times New Roman" w:eastAsia="仿宋_GB2312" w:cs="Times New Roman"/>
          <w:color w:val="auto"/>
          <w:kern w:val="0"/>
          <w:sz w:val="32"/>
          <w:szCs w:val="32"/>
          <w:highlight w:val="none"/>
          <w:lang w:val="zh-CN"/>
        </w:rPr>
      </w:pPr>
      <w:r>
        <w:rPr>
          <w:rFonts w:hint="eastAsia" w:ascii="仿宋_GB2312" w:hAnsi="Times New Roman" w:eastAsia="仿宋_GB2312" w:cs="Times New Roman"/>
          <w:color w:val="auto"/>
          <w:kern w:val="0"/>
          <w:sz w:val="32"/>
          <w:szCs w:val="32"/>
          <w:highlight w:val="none"/>
          <w:lang w:val="zh-CN"/>
        </w:rPr>
        <w:t>（报价人对照商务评审表中售后服务评审项自行编制。）</w:t>
      </w:r>
    </w:p>
    <w:p>
      <w:pPr>
        <w:rPr>
          <w:rFonts w:ascii="Times New Roman" w:hAnsi="Times New Roman" w:eastAsia="宋体" w:cs="Times New Roman"/>
          <w:snapToGrid w:val="0"/>
          <w:color w:val="auto"/>
          <w:kern w:val="0"/>
          <w:sz w:val="24"/>
          <w:szCs w:val="24"/>
          <w:highlight w:val="none"/>
        </w:rPr>
      </w:pPr>
    </w:p>
    <w:p>
      <w:pPr>
        <w:rPr>
          <w:rFonts w:ascii="Times New Roman" w:hAnsi="Times New Roman" w:eastAsia="宋体" w:cs="Times New Roman"/>
          <w:snapToGrid w:val="0"/>
          <w:color w:val="auto"/>
          <w:kern w:val="0"/>
          <w:sz w:val="24"/>
          <w:szCs w:val="24"/>
          <w:highlight w:val="none"/>
        </w:rPr>
      </w:pPr>
    </w:p>
    <w:p>
      <w:pPr>
        <w:rPr>
          <w:rFonts w:ascii="Times New Roman" w:hAnsi="Times New Roman" w:eastAsia="宋体" w:cs="Times New Roman"/>
          <w:snapToGrid w:val="0"/>
          <w:color w:val="auto"/>
          <w:kern w:val="0"/>
          <w:sz w:val="24"/>
          <w:szCs w:val="24"/>
          <w:highlight w:val="none"/>
        </w:rPr>
      </w:pPr>
    </w:p>
    <w:p>
      <w:pPr>
        <w:rPr>
          <w:rFonts w:ascii="Times New Roman" w:hAnsi="Times New Roman" w:eastAsia="宋体" w:cs="Times New Roman"/>
          <w:snapToGrid w:val="0"/>
          <w:color w:val="auto"/>
          <w:kern w:val="0"/>
          <w:sz w:val="24"/>
          <w:szCs w:val="24"/>
          <w:highlight w:val="none"/>
        </w:rPr>
      </w:pPr>
    </w:p>
    <w:p>
      <w:pPr>
        <w:rPr>
          <w:rFonts w:ascii="Times New Roman" w:hAnsi="Times New Roman" w:eastAsia="宋体" w:cs="Times New Roman"/>
          <w:snapToGrid w:val="0"/>
          <w:color w:val="auto"/>
          <w:kern w:val="0"/>
          <w:sz w:val="24"/>
          <w:szCs w:val="24"/>
          <w:highlight w:val="none"/>
        </w:rPr>
      </w:pPr>
    </w:p>
    <w:p>
      <w:pPr>
        <w:rPr>
          <w:rFonts w:ascii="Times New Roman" w:hAnsi="Times New Roman" w:eastAsia="宋体" w:cs="Times New Roman"/>
          <w:snapToGrid w:val="0"/>
          <w:color w:val="auto"/>
          <w:kern w:val="0"/>
          <w:sz w:val="24"/>
          <w:szCs w:val="24"/>
          <w:highlight w:val="none"/>
        </w:rPr>
      </w:pPr>
    </w:p>
    <w:p>
      <w:pPr>
        <w:rPr>
          <w:rFonts w:ascii="Times New Roman" w:hAnsi="Times New Roman" w:eastAsia="宋体" w:cs="Times New Roman"/>
          <w:snapToGrid w:val="0"/>
          <w:color w:val="auto"/>
          <w:kern w:val="0"/>
          <w:sz w:val="24"/>
          <w:szCs w:val="24"/>
          <w:highlight w:val="none"/>
        </w:rPr>
      </w:pPr>
    </w:p>
    <w:p>
      <w:pPr>
        <w:rPr>
          <w:rFonts w:ascii="Times New Roman" w:hAnsi="Times New Roman" w:eastAsia="宋体" w:cs="Times New Roman"/>
          <w:snapToGrid w:val="0"/>
          <w:color w:val="auto"/>
          <w:kern w:val="0"/>
          <w:sz w:val="24"/>
          <w:szCs w:val="24"/>
          <w:highlight w:val="none"/>
        </w:rPr>
      </w:pPr>
    </w:p>
    <w:p>
      <w:pPr>
        <w:rPr>
          <w:rFonts w:ascii="Times New Roman" w:hAnsi="Times New Roman" w:eastAsia="宋体" w:cs="Times New Roman"/>
          <w:snapToGrid w:val="0"/>
          <w:color w:val="auto"/>
          <w:kern w:val="0"/>
          <w:sz w:val="24"/>
          <w:szCs w:val="24"/>
          <w:highlight w:val="none"/>
        </w:rPr>
      </w:pPr>
    </w:p>
    <w:p>
      <w:pPr>
        <w:rPr>
          <w:rFonts w:ascii="Times New Roman" w:hAnsi="Times New Roman" w:eastAsia="宋体" w:cs="Times New Roman"/>
          <w:snapToGrid w:val="0"/>
          <w:color w:val="auto"/>
          <w:kern w:val="0"/>
          <w:sz w:val="24"/>
          <w:szCs w:val="24"/>
          <w:highlight w:val="none"/>
        </w:rPr>
      </w:pPr>
    </w:p>
    <w:p>
      <w:pPr>
        <w:rPr>
          <w:rFonts w:ascii="Times New Roman" w:hAnsi="Times New Roman" w:eastAsia="宋体" w:cs="Times New Roman"/>
          <w:snapToGrid w:val="0"/>
          <w:color w:val="auto"/>
          <w:kern w:val="0"/>
          <w:sz w:val="32"/>
          <w:szCs w:val="32"/>
          <w:highlight w:val="none"/>
        </w:rPr>
      </w:pPr>
    </w:p>
    <w:p>
      <w:pPr>
        <w:ind w:firstLine="1866" w:firstLineChars="600"/>
        <w:rPr>
          <w:rFonts w:ascii="仿宋_GB2312" w:hAnsi="宋体" w:eastAsia="仿宋_GB2312" w:cs="宋体"/>
          <w:color w:val="auto"/>
          <w:kern w:val="0"/>
          <w:sz w:val="32"/>
          <w:szCs w:val="32"/>
          <w:highlight w:val="none"/>
          <w:lang w:val="zh-CN"/>
        </w:rPr>
      </w:pPr>
      <w:r>
        <w:rPr>
          <w:rFonts w:hint="eastAsia" w:ascii="仿宋_GB2312" w:hAnsi="宋体" w:eastAsia="仿宋_GB2312" w:cs="宋体"/>
          <w:color w:val="auto"/>
          <w:kern w:val="0"/>
          <w:sz w:val="32"/>
          <w:szCs w:val="32"/>
          <w:highlight w:val="none"/>
          <w:lang w:val="zh-CN"/>
        </w:rPr>
        <w:t>报价人全称：（盖章）</w:t>
      </w:r>
    </w:p>
    <w:p>
      <w:pPr>
        <w:ind w:firstLine="1866" w:firstLineChars="600"/>
        <w:rPr>
          <w:rFonts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lang w:val="zh-CN"/>
        </w:rPr>
        <w:t xml:space="preserve">法定代表人（或授权代表）：（签字）  </w:t>
      </w:r>
      <w:r>
        <w:rPr>
          <w:rFonts w:hint="eastAsia" w:ascii="仿宋_GB2312" w:hAnsi="宋体" w:eastAsia="仿宋_GB2312" w:cs="宋体"/>
          <w:color w:val="auto"/>
          <w:kern w:val="0"/>
          <w:sz w:val="32"/>
          <w:szCs w:val="32"/>
          <w:highlight w:val="none"/>
        </w:rPr>
        <w:t xml:space="preserve"> </w:t>
      </w:r>
    </w:p>
    <w:p>
      <w:pPr>
        <w:ind w:firstLine="4354" w:firstLineChars="1400"/>
        <w:rPr>
          <w:rFonts w:ascii="仿宋_GB2312" w:hAnsi="宋体" w:eastAsia="仿宋_GB2312" w:cs="宋体"/>
          <w:color w:val="auto"/>
          <w:kern w:val="0"/>
          <w:sz w:val="32"/>
          <w:szCs w:val="32"/>
          <w:highlight w:val="none"/>
          <w:lang w:val="zh-CN"/>
        </w:rPr>
      </w:pPr>
      <w:r>
        <w:rPr>
          <w:rFonts w:hint="eastAsia" w:ascii="仿宋_GB2312" w:hAnsi="宋体" w:eastAsia="仿宋_GB2312" w:cs="宋体"/>
          <w:color w:val="auto"/>
          <w:kern w:val="0"/>
          <w:sz w:val="32"/>
          <w:szCs w:val="32"/>
          <w:highlight w:val="none"/>
          <w:lang w:val="zh-CN"/>
        </w:rPr>
        <w:t>年  月  日</w:t>
      </w:r>
    </w:p>
    <w:p>
      <w:pPr>
        <w:rPr>
          <w:rFonts w:ascii="Times New Roman" w:hAnsi="Times New Roman" w:eastAsia="宋体" w:cs="Times New Roman"/>
          <w:color w:val="auto"/>
          <w:kern w:val="0"/>
          <w:sz w:val="28"/>
          <w:szCs w:val="28"/>
          <w:highlight w:val="none"/>
        </w:rPr>
      </w:pPr>
    </w:p>
    <w:p>
      <w:pPr>
        <w:rPr>
          <w:rFonts w:ascii="Times New Roman" w:hAnsi="Times New Roman" w:eastAsia="宋体" w:cs="Times New Roman"/>
          <w:color w:val="auto"/>
          <w:kern w:val="0"/>
          <w:sz w:val="28"/>
          <w:szCs w:val="28"/>
          <w:highlight w:val="none"/>
        </w:rPr>
      </w:pPr>
    </w:p>
    <w:p>
      <w:pPr>
        <w:rPr>
          <w:rFonts w:ascii="Times New Roman" w:hAnsi="Times New Roman" w:eastAsia="宋体" w:cs="Times New Roman"/>
          <w:color w:val="auto"/>
          <w:kern w:val="0"/>
          <w:sz w:val="28"/>
          <w:szCs w:val="28"/>
          <w:highlight w:val="none"/>
        </w:rPr>
      </w:pPr>
    </w:p>
    <w:p>
      <w:pPr>
        <w:pStyle w:val="22"/>
        <w:rPr>
          <w:rFonts w:ascii="方正小标宋简体" w:eastAsia="方正小标宋简体"/>
          <w:color w:val="auto"/>
          <w:sz w:val="44"/>
          <w:szCs w:val="44"/>
          <w:highlight w:val="none"/>
        </w:rPr>
      </w:pPr>
      <w:r>
        <w:rPr>
          <w:color w:val="auto"/>
          <w:highlight w:val="none"/>
        </w:rPr>
        <w:br w:type="page"/>
      </w:r>
      <w:r>
        <w:rPr>
          <w:rFonts w:hint="eastAsia" w:ascii="方正小标宋简体" w:eastAsia="方正小标宋简体"/>
          <w:color w:val="auto"/>
          <w:sz w:val="44"/>
          <w:szCs w:val="44"/>
          <w:highlight w:val="none"/>
        </w:rPr>
        <w:t>（九）  保密承诺书</w:t>
      </w:r>
    </w:p>
    <w:p>
      <w:pPr>
        <w:pStyle w:val="22"/>
        <w:rPr>
          <w:color w:val="auto"/>
          <w:highlight w:val="none"/>
        </w:rPr>
      </w:pPr>
      <w:r>
        <w:rPr>
          <w:rFonts w:hint="eastAsia" w:ascii="方正小标宋简体" w:eastAsia="方正小标宋简体"/>
          <w:color w:val="auto"/>
          <w:sz w:val="44"/>
          <w:szCs w:val="44"/>
          <w:highlight w:val="none"/>
        </w:rPr>
        <w:t xml:space="preserve">              保密承诺书</w:t>
      </w:r>
    </w:p>
    <w:p>
      <w:pPr>
        <w:spacing w:line="520" w:lineRule="exact"/>
        <w:rPr>
          <w:rFonts w:ascii="仿宋_GB2312" w:hAnsi="Times New Roman" w:eastAsia="仿宋_GB2312" w:cs="Times New Roman"/>
          <w:snapToGrid w:val="0"/>
          <w:color w:val="auto"/>
          <w:kern w:val="0"/>
          <w:sz w:val="32"/>
          <w:szCs w:val="32"/>
          <w:highlight w:val="none"/>
        </w:rPr>
      </w:pPr>
      <w:r>
        <w:rPr>
          <w:rFonts w:hint="eastAsia" w:ascii="仿宋_GB2312" w:hAnsi="Times New Roman" w:eastAsia="仿宋_GB2312" w:cs="Times New Roman"/>
          <w:snapToGrid w:val="0"/>
          <w:color w:val="auto"/>
          <w:kern w:val="0"/>
          <w:sz w:val="32"/>
          <w:szCs w:val="32"/>
          <w:highlight w:val="none"/>
        </w:rPr>
        <w:t>（采购人名称）：</w:t>
      </w:r>
    </w:p>
    <w:p>
      <w:pPr>
        <w:autoSpaceDE w:val="0"/>
        <w:autoSpaceDN w:val="0"/>
        <w:adjustRightInd w:val="0"/>
        <w:ind w:firstLine="622" w:firstLineChars="20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lang w:val="zh-CN"/>
        </w:rPr>
        <w:t>我方参加贵部组织的编号为</w:t>
      </w:r>
      <w:r>
        <w:rPr>
          <w:rFonts w:hint="eastAsia" w:ascii="仿宋_GB2312" w:hAnsi="Times New Roman" w:eastAsia="仿宋_GB2312" w:cs="Times New Roman"/>
          <w:color w:val="auto"/>
          <w:kern w:val="0"/>
          <w:sz w:val="32"/>
          <w:szCs w:val="32"/>
          <w:highlight w:val="none"/>
          <w:u w:val="single"/>
        </w:rPr>
        <w:t xml:space="preserve">            </w:t>
      </w:r>
      <w:r>
        <w:rPr>
          <w:rFonts w:hint="eastAsia" w:ascii="仿宋_GB2312" w:hAnsi="Times New Roman" w:eastAsia="仿宋_GB2312" w:cs="Times New Roman"/>
          <w:color w:val="auto"/>
          <w:kern w:val="0"/>
          <w:sz w:val="32"/>
          <w:szCs w:val="32"/>
          <w:highlight w:val="none"/>
        </w:rPr>
        <w:t>、</w:t>
      </w:r>
      <w:r>
        <w:rPr>
          <w:rFonts w:hint="eastAsia" w:ascii="仿宋_GB2312" w:hAnsi="Times New Roman" w:eastAsia="仿宋_GB2312" w:cs="Times New Roman"/>
          <w:color w:val="auto"/>
          <w:kern w:val="0"/>
          <w:sz w:val="32"/>
          <w:szCs w:val="32"/>
          <w:highlight w:val="none"/>
          <w:u w:val="single"/>
        </w:rPr>
        <w:t xml:space="preserve">            </w:t>
      </w:r>
      <w:r>
        <w:rPr>
          <w:rFonts w:hint="eastAsia" w:ascii="仿宋_GB2312" w:hAnsi="Times New Roman" w:eastAsia="仿宋_GB2312" w:cs="Times New Roman"/>
          <w:color w:val="auto"/>
          <w:kern w:val="0"/>
          <w:sz w:val="32"/>
          <w:szCs w:val="32"/>
          <w:highlight w:val="none"/>
        </w:rPr>
        <w:t>项目采购活动，根据有关保密法规制度，知悉应当承担的保密义务和法律责任，承诺如下：</w:t>
      </w:r>
    </w:p>
    <w:p>
      <w:pPr>
        <w:autoSpaceDE w:val="0"/>
        <w:autoSpaceDN w:val="0"/>
        <w:adjustRightInd w:val="0"/>
        <w:ind w:firstLine="622" w:firstLineChars="20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一、严格遵守国家和军队的保密法律法规和规章制度，履行保密义务。</w:t>
      </w:r>
    </w:p>
    <w:p>
      <w:pPr>
        <w:autoSpaceDE w:val="0"/>
        <w:autoSpaceDN w:val="0"/>
        <w:adjustRightInd w:val="0"/>
        <w:ind w:firstLine="622" w:firstLineChars="20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二、不以任何方式泄露或传播本次采购项目相关信息。</w:t>
      </w:r>
    </w:p>
    <w:p>
      <w:pPr>
        <w:autoSpaceDE w:val="0"/>
        <w:autoSpaceDN w:val="0"/>
        <w:adjustRightInd w:val="0"/>
        <w:ind w:firstLine="622" w:firstLineChars="20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三、不违规记录、存储、复制本次采购项目相关信息。</w:t>
      </w:r>
    </w:p>
    <w:p>
      <w:pPr>
        <w:autoSpaceDE w:val="0"/>
        <w:autoSpaceDN w:val="0"/>
        <w:adjustRightInd w:val="0"/>
        <w:ind w:firstLine="622" w:firstLineChars="20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四、采购文件以及相关技术文件专室放置、专盘存储、专人管理。</w:t>
      </w:r>
    </w:p>
    <w:p>
      <w:pPr>
        <w:autoSpaceDE w:val="0"/>
        <w:autoSpaceDN w:val="0"/>
        <w:adjustRightInd w:val="0"/>
        <w:ind w:firstLine="622" w:firstLineChars="20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 xml:space="preserve">五、未经采购人审查批准，不得擅自在互联网、通讯媒体等发表涉及此次采购项目相关内容或资讯。 </w:t>
      </w:r>
    </w:p>
    <w:p>
      <w:pPr>
        <w:autoSpaceDE w:val="0"/>
        <w:autoSpaceDN w:val="0"/>
        <w:adjustRightInd w:val="0"/>
        <w:ind w:firstLine="622" w:firstLineChars="20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违反上述承诺，愿承担一切法律责任，接受军队采购管理部门和采购人按国家和军队规定作出的相关处罚。</w:t>
      </w:r>
      <w:r>
        <w:rPr>
          <w:rFonts w:ascii="Times New Roman" w:hAnsi="Times New Roman" w:eastAsia="宋体" w:cs="Times New Roman"/>
          <w:color w:val="auto"/>
          <w:kern w:val="0"/>
          <w:sz w:val="28"/>
          <w:szCs w:val="28"/>
          <w:highlight w:val="none"/>
        </w:rPr>
        <w:t xml:space="preserve">               </w:t>
      </w:r>
    </w:p>
    <w:p>
      <w:pPr>
        <w:ind w:firstLine="1866" w:firstLineChars="600"/>
        <w:rPr>
          <w:rFonts w:ascii="仿宋_GB2312" w:hAnsi="宋体" w:eastAsia="仿宋_GB2312" w:cs="宋体"/>
          <w:color w:val="auto"/>
          <w:kern w:val="0"/>
          <w:sz w:val="32"/>
          <w:szCs w:val="32"/>
          <w:highlight w:val="none"/>
          <w:lang w:val="zh-CN"/>
        </w:rPr>
      </w:pPr>
      <w:r>
        <w:rPr>
          <w:rFonts w:hint="eastAsia" w:ascii="仿宋_GB2312" w:hAnsi="宋体" w:eastAsia="仿宋_GB2312" w:cs="宋体"/>
          <w:color w:val="auto"/>
          <w:kern w:val="0"/>
          <w:sz w:val="32"/>
          <w:szCs w:val="32"/>
          <w:highlight w:val="none"/>
          <w:lang w:val="zh-CN"/>
        </w:rPr>
        <w:t>报价人全称：（盖章）</w:t>
      </w:r>
    </w:p>
    <w:p>
      <w:pPr>
        <w:ind w:firstLine="1866" w:firstLineChars="600"/>
        <w:rPr>
          <w:rFonts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lang w:val="zh-CN"/>
        </w:rPr>
        <w:t xml:space="preserve">法定代表人（或授权代表）：（签字）  </w:t>
      </w:r>
      <w:r>
        <w:rPr>
          <w:rFonts w:hint="eastAsia" w:ascii="仿宋_GB2312" w:hAnsi="宋体" w:eastAsia="仿宋_GB2312" w:cs="宋体"/>
          <w:color w:val="auto"/>
          <w:kern w:val="0"/>
          <w:sz w:val="32"/>
          <w:szCs w:val="32"/>
          <w:highlight w:val="none"/>
        </w:rPr>
        <w:t xml:space="preserve"> </w:t>
      </w:r>
    </w:p>
    <w:p>
      <w:pPr>
        <w:ind w:firstLine="4354" w:firstLineChars="1400"/>
        <w:rPr>
          <w:rFonts w:ascii="仿宋_GB2312" w:hAnsi="宋体" w:eastAsia="仿宋_GB2312" w:cs="宋体"/>
          <w:color w:val="auto"/>
          <w:kern w:val="0"/>
          <w:sz w:val="32"/>
          <w:szCs w:val="32"/>
          <w:highlight w:val="none"/>
          <w:lang w:val="zh-CN"/>
        </w:rPr>
      </w:pPr>
      <w:r>
        <w:rPr>
          <w:rFonts w:hint="eastAsia" w:ascii="仿宋_GB2312" w:hAnsi="宋体" w:eastAsia="仿宋_GB2312" w:cs="宋体"/>
          <w:color w:val="auto"/>
          <w:kern w:val="0"/>
          <w:sz w:val="32"/>
          <w:szCs w:val="32"/>
          <w:highlight w:val="none"/>
          <w:lang w:val="zh-CN"/>
        </w:rPr>
        <w:t>年  月  日</w:t>
      </w:r>
    </w:p>
    <w:p>
      <w:pPr>
        <w:pStyle w:val="22"/>
        <w:rPr>
          <w:color w:val="auto"/>
          <w:highlight w:val="none"/>
        </w:rPr>
      </w:pPr>
    </w:p>
    <w:p>
      <w:pPr>
        <w:pStyle w:val="22"/>
        <w:rPr>
          <w:rFonts w:hint="eastAsia" w:ascii="方正小标宋简体" w:eastAsia="方正小标宋简体"/>
          <w:color w:val="auto"/>
          <w:sz w:val="44"/>
          <w:szCs w:val="44"/>
          <w:highlight w:val="none"/>
        </w:rPr>
      </w:pPr>
    </w:p>
    <w:p>
      <w:pPr>
        <w:pStyle w:val="22"/>
        <w:rPr>
          <w:rFonts w:ascii="方正小标宋简体" w:eastAsia="方正小标宋简体"/>
          <w:color w:val="auto"/>
          <w:sz w:val="44"/>
          <w:szCs w:val="44"/>
          <w:highlight w:val="none"/>
        </w:rPr>
      </w:pPr>
      <w:r>
        <w:rPr>
          <w:rFonts w:hint="eastAsia" w:ascii="方正小标宋简体" w:eastAsia="方正小标宋简体"/>
          <w:color w:val="auto"/>
          <w:sz w:val="44"/>
          <w:szCs w:val="44"/>
          <w:highlight w:val="none"/>
        </w:rPr>
        <w:t>（十）报价人认为需要加以说明的其他内容</w:t>
      </w:r>
    </w:p>
    <w:p>
      <w:pPr>
        <w:pStyle w:val="22"/>
        <w:rPr>
          <w:color w:val="auto"/>
          <w:highlight w:val="none"/>
        </w:rPr>
      </w:pPr>
      <w:r>
        <w:rPr>
          <w:color w:val="auto"/>
          <w:highlight w:val="none"/>
        </w:rPr>
        <w:br w:type="page"/>
      </w:r>
    </w:p>
    <w:p>
      <w:pPr>
        <w:keepNext/>
        <w:keepLines/>
        <w:spacing w:before="289" w:beforeLines="50" w:after="289" w:afterLines="50"/>
        <w:jc w:val="center"/>
        <w:outlineLvl w:val="2"/>
        <w:rPr>
          <w:rFonts w:ascii="方正小标宋简体" w:hAnsi="Times New Roman" w:eastAsia="方正小标宋简体" w:cs="Times New Roman"/>
          <w:color w:val="auto"/>
          <w:kern w:val="0"/>
          <w:sz w:val="44"/>
          <w:szCs w:val="44"/>
          <w:highlight w:val="none"/>
        </w:rPr>
      </w:pPr>
      <w:r>
        <w:rPr>
          <w:rFonts w:hint="eastAsia" w:ascii="方正小标宋简体" w:hAnsi="Times New Roman" w:eastAsia="方正小标宋简体" w:cs="Times New Roman"/>
          <w:color w:val="auto"/>
          <w:kern w:val="0"/>
          <w:sz w:val="44"/>
          <w:szCs w:val="44"/>
          <w:highlight w:val="none"/>
        </w:rPr>
        <w:t>第三节 资格证明文件</w:t>
      </w:r>
    </w:p>
    <w:p>
      <w:pPr>
        <w:spacing w:line="440" w:lineRule="exact"/>
        <w:ind w:firstLine="402" w:firstLineChars="200"/>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 xml:space="preserve"> </w:t>
      </w:r>
    </w:p>
    <w:p>
      <w:pPr>
        <w:spacing w:line="440" w:lineRule="exact"/>
        <w:ind w:firstLine="402" w:firstLineChars="200"/>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 xml:space="preserve"> </w:t>
      </w:r>
    </w:p>
    <w:p>
      <w:pPr>
        <w:spacing w:line="440" w:lineRule="exact"/>
        <w:ind w:firstLine="402" w:firstLineChars="200"/>
        <w:rPr>
          <w:rFonts w:ascii="黑体" w:hAnsi="黑体" w:eastAsia="黑体" w:cs="Times New Roman"/>
          <w:color w:val="auto"/>
          <w:kern w:val="0"/>
          <w:szCs w:val="21"/>
          <w:highlight w:val="none"/>
        </w:rPr>
      </w:pPr>
      <w:r>
        <w:rPr>
          <w:rFonts w:hint="eastAsia" w:ascii="黑体" w:hAnsi="黑体" w:eastAsia="黑体" w:cs="Times New Roman"/>
          <w:color w:val="auto"/>
          <w:kern w:val="0"/>
          <w:szCs w:val="21"/>
          <w:highlight w:val="none"/>
        </w:rPr>
        <w:br w:type="page"/>
      </w:r>
    </w:p>
    <w:p>
      <w:pPr>
        <w:pStyle w:val="22"/>
        <w:rPr>
          <w:color w:val="auto"/>
          <w:highlight w:val="none"/>
        </w:rPr>
      </w:pPr>
    </w:p>
    <w:p>
      <w:pPr>
        <w:autoSpaceDE w:val="0"/>
        <w:autoSpaceDN w:val="0"/>
        <w:adjustRightInd w:val="0"/>
        <w:snapToGrid w:val="0"/>
        <w:spacing w:line="360" w:lineRule="auto"/>
        <w:jc w:val="left"/>
        <w:rPr>
          <w:rFonts w:ascii="宋体" w:hAnsi="宋体"/>
          <w:b/>
          <w:bCs/>
          <w:color w:val="auto"/>
          <w:sz w:val="32"/>
          <w:szCs w:val="32"/>
          <w:highlight w:val="none"/>
        </w:rPr>
      </w:pPr>
      <w:r>
        <w:rPr>
          <w:rFonts w:hint="eastAsia" w:ascii="宋体" w:hAnsi="宋体"/>
          <w:b/>
          <w:bCs/>
          <w:color w:val="auto"/>
          <w:sz w:val="32"/>
          <w:szCs w:val="32"/>
          <w:highlight w:val="none"/>
        </w:rPr>
        <w:t>项目名称</w:t>
      </w:r>
      <w:r>
        <w:rPr>
          <w:rFonts w:hint="eastAsia" w:ascii="宋体" w:hAnsi="宋体"/>
          <w:b/>
          <w:bCs/>
          <w:color w:val="auto"/>
          <w:spacing w:val="1"/>
          <w:sz w:val="32"/>
          <w:szCs w:val="32"/>
          <w:highlight w:val="none"/>
        </w:rPr>
        <w:t>：</w:t>
      </w:r>
      <w:r>
        <w:rPr>
          <w:rFonts w:hint="eastAsia" w:ascii="宋体" w:hAnsi="宋体"/>
          <w:b/>
          <w:bCs/>
          <w:color w:val="auto"/>
          <w:sz w:val="32"/>
          <w:szCs w:val="32"/>
          <w:highlight w:val="none"/>
          <w:u w:val="single"/>
        </w:rPr>
        <w:tab/>
      </w:r>
      <w:r>
        <w:rPr>
          <w:rFonts w:hint="eastAsia" w:ascii="宋体" w:hAnsi="宋体"/>
          <w:b/>
          <w:bCs/>
          <w:color w:val="auto"/>
          <w:sz w:val="32"/>
          <w:szCs w:val="32"/>
          <w:highlight w:val="none"/>
          <w:u w:val="single"/>
        </w:rPr>
        <w:t xml:space="preserve">                                   </w:t>
      </w:r>
    </w:p>
    <w:p>
      <w:pPr>
        <w:autoSpaceDE w:val="0"/>
        <w:autoSpaceDN w:val="0"/>
        <w:adjustRightInd w:val="0"/>
        <w:snapToGrid w:val="0"/>
        <w:spacing w:line="360" w:lineRule="auto"/>
        <w:jc w:val="left"/>
        <w:rPr>
          <w:rFonts w:ascii="宋体" w:hAnsi="宋体"/>
          <w:b/>
          <w:bCs/>
          <w:color w:val="auto"/>
          <w:sz w:val="32"/>
          <w:szCs w:val="32"/>
          <w:highlight w:val="none"/>
          <w:u w:val="single"/>
        </w:rPr>
      </w:pPr>
      <w:r>
        <w:rPr>
          <w:rFonts w:hint="eastAsia" w:ascii="宋体" w:hAnsi="宋体"/>
          <w:b/>
          <w:bCs/>
          <w:color w:val="auto"/>
          <w:sz w:val="32"/>
          <w:szCs w:val="32"/>
          <w:highlight w:val="none"/>
        </w:rPr>
        <w:t>项目编号：</w:t>
      </w:r>
      <w:r>
        <w:rPr>
          <w:rFonts w:hint="eastAsia" w:ascii="宋体" w:hAnsi="宋体"/>
          <w:b/>
          <w:bCs/>
          <w:color w:val="auto"/>
          <w:sz w:val="32"/>
          <w:szCs w:val="32"/>
          <w:highlight w:val="none"/>
          <w:u w:val="single"/>
        </w:rPr>
        <w:tab/>
      </w:r>
      <w:r>
        <w:rPr>
          <w:rFonts w:hint="eastAsia" w:ascii="宋体" w:hAnsi="宋体"/>
          <w:b/>
          <w:bCs/>
          <w:color w:val="auto"/>
          <w:sz w:val="32"/>
          <w:szCs w:val="32"/>
          <w:highlight w:val="none"/>
          <w:u w:val="single"/>
        </w:rPr>
        <w:t xml:space="preserve">                                  </w:t>
      </w:r>
    </w:p>
    <w:p>
      <w:pPr>
        <w:pStyle w:val="22"/>
        <w:rPr>
          <w:color w:val="auto"/>
          <w:szCs w:val="21"/>
          <w:highlight w:val="none"/>
        </w:rPr>
      </w:pPr>
      <w:r>
        <w:rPr>
          <w:rFonts w:hint="eastAsia" w:ascii="宋体" w:hAnsi="宋体"/>
          <w:b/>
          <w:bCs/>
          <w:color w:val="auto"/>
          <w:sz w:val="32"/>
          <w:szCs w:val="32"/>
          <w:highlight w:val="none"/>
        </w:rPr>
        <w:t>包号（若项目只有1个分包，则此处填写为：01）：</w:t>
      </w:r>
      <w:r>
        <w:rPr>
          <w:rFonts w:hint="eastAsia" w:ascii="宋体" w:hAnsi="宋体"/>
          <w:b/>
          <w:bCs/>
          <w:color w:val="auto"/>
          <w:sz w:val="32"/>
          <w:szCs w:val="32"/>
          <w:highlight w:val="none"/>
          <w:u w:val="single"/>
        </w:rPr>
        <w:t xml:space="preserve">           </w:t>
      </w:r>
    </w:p>
    <w:p>
      <w:pPr>
        <w:autoSpaceDE w:val="0"/>
        <w:autoSpaceDN w:val="0"/>
        <w:adjustRightInd w:val="0"/>
        <w:snapToGrid w:val="0"/>
        <w:spacing w:line="360" w:lineRule="auto"/>
        <w:jc w:val="center"/>
        <w:rPr>
          <w:rFonts w:ascii="宋体" w:hAnsi="宋体"/>
          <w:b/>
          <w:bCs/>
          <w:color w:val="auto"/>
          <w:sz w:val="84"/>
          <w:szCs w:val="84"/>
          <w:highlight w:val="none"/>
        </w:rPr>
      </w:pPr>
      <w:r>
        <w:rPr>
          <w:rFonts w:hint="eastAsia" w:ascii="宋体" w:hAnsi="宋体"/>
          <w:b/>
          <w:bCs/>
          <w:color w:val="auto"/>
          <w:sz w:val="84"/>
          <w:szCs w:val="84"/>
          <w:highlight w:val="none"/>
        </w:rPr>
        <w:t xml:space="preserve"> </w:t>
      </w:r>
    </w:p>
    <w:p>
      <w:pPr>
        <w:autoSpaceDE w:val="0"/>
        <w:autoSpaceDN w:val="0"/>
        <w:adjustRightInd w:val="0"/>
        <w:snapToGrid w:val="0"/>
        <w:spacing w:line="360" w:lineRule="auto"/>
        <w:ind w:firstLine="1662" w:firstLineChars="200"/>
        <w:rPr>
          <w:rFonts w:ascii="宋体" w:hAnsi="宋体"/>
          <w:b/>
          <w:bCs/>
          <w:color w:val="auto"/>
          <w:sz w:val="84"/>
          <w:szCs w:val="84"/>
          <w:highlight w:val="none"/>
        </w:rPr>
      </w:pPr>
      <w:r>
        <w:rPr>
          <w:rFonts w:hint="eastAsia" w:ascii="宋体" w:hAnsi="宋体"/>
          <w:b/>
          <w:bCs/>
          <w:color w:val="auto"/>
          <w:sz w:val="84"/>
          <w:szCs w:val="84"/>
          <w:highlight w:val="none"/>
        </w:rPr>
        <w:t>资格证明文件</w:t>
      </w:r>
    </w:p>
    <w:p>
      <w:pPr>
        <w:pStyle w:val="22"/>
        <w:jc w:val="center"/>
        <w:rPr>
          <w:rFonts w:ascii="宋体" w:hAnsi="宋体"/>
          <w:b/>
          <w:bCs/>
          <w:color w:val="auto"/>
          <w:sz w:val="52"/>
          <w:szCs w:val="52"/>
          <w:highlight w:val="none"/>
        </w:rPr>
      </w:pPr>
      <w:r>
        <w:rPr>
          <w:rFonts w:hint="eastAsia" w:ascii="宋体" w:hAnsi="宋体"/>
          <w:b/>
          <w:bCs/>
          <w:color w:val="auto"/>
          <w:sz w:val="52"/>
          <w:szCs w:val="52"/>
          <w:highlight w:val="none"/>
        </w:rPr>
        <w:t>【</w:t>
      </w:r>
      <w:r>
        <w:rPr>
          <w:rFonts w:hint="eastAsia" w:ascii="宋体" w:hAnsi="宋体"/>
          <w:b/>
          <w:bCs/>
          <w:color w:val="auto"/>
          <w:sz w:val="52"/>
          <w:szCs w:val="52"/>
          <w:highlight w:val="none"/>
          <w:u w:val="single"/>
        </w:rPr>
        <w:t xml:space="preserve">    </w:t>
      </w:r>
      <w:r>
        <w:rPr>
          <w:rFonts w:hint="eastAsia" w:ascii="宋体" w:hAnsi="宋体"/>
          <w:b/>
          <w:bCs/>
          <w:color w:val="auto"/>
          <w:sz w:val="52"/>
          <w:szCs w:val="52"/>
          <w:highlight w:val="none"/>
        </w:rPr>
        <w:t>】本</w:t>
      </w:r>
    </w:p>
    <w:p>
      <w:pPr>
        <w:pStyle w:val="22"/>
        <w:jc w:val="center"/>
        <w:rPr>
          <w:color w:val="auto"/>
          <w:sz w:val="4"/>
          <w:szCs w:val="4"/>
          <w:highlight w:val="none"/>
        </w:rPr>
      </w:pPr>
      <w:r>
        <w:rPr>
          <w:rFonts w:hint="eastAsia" w:ascii="宋体" w:hAnsi="宋体"/>
          <w:b/>
          <w:bCs/>
          <w:color w:val="auto"/>
          <w:sz w:val="22"/>
          <w:szCs w:val="22"/>
          <w:highlight w:val="none"/>
        </w:rPr>
        <w:t>（“【</w:t>
      </w:r>
      <w:r>
        <w:rPr>
          <w:rFonts w:hint="eastAsia" w:ascii="宋体" w:hAnsi="宋体"/>
          <w:b/>
          <w:bCs/>
          <w:color w:val="auto"/>
          <w:sz w:val="22"/>
          <w:szCs w:val="22"/>
          <w:highlight w:val="none"/>
          <w:u w:val="single"/>
        </w:rPr>
        <w:t xml:space="preserve">  </w:t>
      </w:r>
      <w:r>
        <w:rPr>
          <w:rFonts w:hint="eastAsia" w:ascii="宋体" w:hAnsi="宋体"/>
          <w:b/>
          <w:bCs/>
          <w:color w:val="auto"/>
          <w:sz w:val="22"/>
          <w:szCs w:val="22"/>
          <w:highlight w:val="none"/>
        </w:rPr>
        <w:t>】”中填写：“正”本或“副”本）</w:t>
      </w:r>
    </w:p>
    <w:p>
      <w:pPr>
        <w:pStyle w:val="10"/>
        <w:ind w:firstLine="422"/>
        <w:rPr>
          <w:rFonts w:ascii="宋体" w:hAnsi="宋体"/>
          <w:b/>
          <w:bCs/>
          <w:color w:val="auto"/>
          <w:szCs w:val="21"/>
          <w:highlight w:val="none"/>
        </w:rPr>
      </w:pPr>
      <w:r>
        <w:rPr>
          <w:rFonts w:hint="eastAsia" w:ascii="宋体" w:hAnsi="宋体"/>
          <w:b/>
          <w:bCs/>
          <w:color w:val="auto"/>
          <w:highlight w:val="none"/>
        </w:rPr>
        <w:t xml:space="preserve"> </w:t>
      </w:r>
    </w:p>
    <w:p>
      <w:pPr>
        <w:autoSpaceDE w:val="0"/>
        <w:autoSpaceDN w:val="0"/>
        <w:adjustRightInd w:val="0"/>
        <w:snapToGrid w:val="0"/>
        <w:spacing w:line="360" w:lineRule="auto"/>
        <w:ind w:firstLine="422"/>
        <w:jc w:val="left"/>
        <w:rPr>
          <w:rFonts w:ascii="宋体" w:hAnsi="宋体"/>
          <w:b/>
          <w:bCs/>
          <w:color w:val="auto"/>
          <w:highlight w:val="none"/>
        </w:rPr>
      </w:pPr>
      <w:r>
        <w:rPr>
          <w:rFonts w:hint="eastAsia" w:ascii="宋体" w:hAnsi="宋体"/>
          <w:b/>
          <w:bCs/>
          <w:color w:val="auto"/>
          <w:highlight w:val="none"/>
        </w:rPr>
        <w:t xml:space="preserve"> </w:t>
      </w:r>
    </w:p>
    <w:p>
      <w:pPr>
        <w:autoSpaceDE w:val="0"/>
        <w:autoSpaceDN w:val="0"/>
        <w:adjustRightInd w:val="0"/>
        <w:snapToGrid w:val="0"/>
        <w:spacing w:line="360" w:lineRule="auto"/>
        <w:ind w:firstLine="422"/>
        <w:jc w:val="left"/>
        <w:rPr>
          <w:rFonts w:ascii="宋体" w:hAnsi="宋体"/>
          <w:b/>
          <w:bCs/>
          <w:color w:val="auto"/>
          <w:highlight w:val="none"/>
        </w:rPr>
      </w:pPr>
      <w:r>
        <w:rPr>
          <w:rFonts w:hint="eastAsia" w:ascii="宋体" w:hAnsi="宋体"/>
          <w:b/>
          <w:bCs/>
          <w:color w:val="auto"/>
          <w:highlight w:val="none"/>
        </w:rPr>
        <w:t xml:space="preserve"> </w:t>
      </w:r>
    </w:p>
    <w:p>
      <w:pPr>
        <w:autoSpaceDE w:val="0"/>
        <w:autoSpaceDN w:val="0"/>
        <w:adjustRightInd w:val="0"/>
        <w:snapToGrid w:val="0"/>
        <w:spacing w:line="360" w:lineRule="auto"/>
        <w:ind w:firstLine="643"/>
        <w:jc w:val="center"/>
        <w:rPr>
          <w:rFonts w:ascii="宋体" w:hAnsi="宋体"/>
          <w:b/>
          <w:bCs/>
          <w:color w:val="auto"/>
          <w:sz w:val="32"/>
          <w:szCs w:val="32"/>
          <w:highlight w:val="none"/>
        </w:rPr>
      </w:pPr>
      <w:r>
        <w:rPr>
          <w:rFonts w:hint="eastAsia" w:ascii="宋体" w:hAnsi="宋体"/>
          <w:b/>
          <w:bCs/>
          <w:color w:val="auto"/>
          <w:sz w:val="32"/>
          <w:szCs w:val="32"/>
          <w:highlight w:val="none"/>
        </w:rPr>
        <w:t>报价人</w:t>
      </w:r>
      <w:r>
        <w:rPr>
          <w:rFonts w:hint="eastAsia" w:ascii="宋体" w:hAnsi="宋体"/>
          <w:b/>
          <w:bCs/>
          <w:color w:val="auto"/>
          <w:spacing w:val="1"/>
          <w:sz w:val="32"/>
          <w:szCs w:val="32"/>
          <w:highlight w:val="none"/>
        </w:rPr>
        <w:t>：</w:t>
      </w:r>
      <w:r>
        <w:rPr>
          <w:rFonts w:hint="eastAsia" w:ascii="宋体" w:hAnsi="宋体"/>
          <w:b/>
          <w:bCs/>
          <w:color w:val="auto"/>
          <w:sz w:val="32"/>
          <w:szCs w:val="32"/>
          <w:highlight w:val="none"/>
          <w:u w:val="single"/>
        </w:rPr>
        <w:t xml:space="preserve">            </w:t>
      </w:r>
      <w:r>
        <w:rPr>
          <w:rFonts w:hint="eastAsia" w:ascii="宋体" w:hAnsi="宋体"/>
          <w:b/>
          <w:bCs/>
          <w:color w:val="auto"/>
          <w:sz w:val="32"/>
          <w:szCs w:val="32"/>
          <w:highlight w:val="none"/>
        </w:rPr>
        <w:t>（盖单位章）</w:t>
      </w:r>
    </w:p>
    <w:p>
      <w:pPr>
        <w:autoSpaceDE w:val="0"/>
        <w:autoSpaceDN w:val="0"/>
        <w:adjustRightInd w:val="0"/>
        <w:snapToGrid w:val="0"/>
        <w:spacing w:line="360" w:lineRule="auto"/>
        <w:ind w:firstLine="643"/>
        <w:jc w:val="center"/>
        <w:rPr>
          <w:rFonts w:ascii="宋体" w:hAnsi="宋体"/>
          <w:b/>
          <w:bCs/>
          <w:color w:val="auto"/>
          <w:sz w:val="32"/>
          <w:szCs w:val="32"/>
          <w:highlight w:val="none"/>
        </w:rPr>
      </w:pPr>
      <w:r>
        <w:rPr>
          <w:rFonts w:hint="eastAsia" w:ascii="宋体" w:hAnsi="宋体"/>
          <w:b/>
          <w:bCs/>
          <w:color w:val="auto"/>
          <w:sz w:val="32"/>
          <w:szCs w:val="32"/>
          <w:highlight w:val="none"/>
        </w:rPr>
        <w:t>法定代表人（或授权代表）：</w:t>
      </w:r>
      <w:r>
        <w:rPr>
          <w:rFonts w:hint="eastAsia" w:ascii="宋体" w:hAnsi="宋体"/>
          <w:b/>
          <w:bCs/>
          <w:color w:val="auto"/>
          <w:sz w:val="32"/>
          <w:szCs w:val="32"/>
          <w:highlight w:val="none"/>
          <w:u w:val="single"/>
        </w:rPr>
        <w:t xml:space="preserve">      </w:t>
      </w:r>
      <w:r>
        <w:rPr>
          <w:rFonts w:hint="eastAsia" w:ascii="宋体" w:hAnsi="宋体"/>
          <w:b/>
          <w:bCs/>
          <w:color w:val="auto"/>
          <w:sz w:val="32"/>
          <w:szCs w:val="32"/>
          <w:highlight w:val="none"/>
        </w:rPr>
        <w:t>（签字或盖章）</w:t>
      </w:r>
    </w:p>
    <w:p>
      <w:pPr>
        <w:pStyle w:val="10"/>
        <w:ind w:firstLine="420"/>
        <w:rPr>
          <w:color w:val="auto"/>
          <w:szCs w:val="21"/>
          <w:highlight w:val="none"/>
        </w:rPr>
      </w:pPr>
      <w:r>
        <w:rPr>
          <w:color w:val="auto"/>
          <w:highlight w:val="none"/>
        </w:rPr>
        <w:t xml:space="preserve"> </w:t>
      </w:r>
    </w:p>
    <w:p>
      <w:pPr>
        <w:autoSpaceDE w:val="0"/>
        <w:autoSpaceDN w:val="0"/>
        <w:adjustRightInd w:val="0"/>
        <w:snapToGrid w:val="0"/>
        <w:spacing w:line="360" w:lineRule="auto"/>
        <w:ind w:firstLine="643"/>
        <w:jc w:val="center"/>
        <w:rPr>
          <w:rFonts w:ascii="宋体" w:hAnsi="宋体"/>
          <w:b/>
          <w:bCs/>
          <w:color w:val="auto"/>
          <w:sz w:val="32"/>
          <w:szCs w:val="32"/>
          <w:highlight w:val="none"/>
        </w:rPr>
      </w:pPr>
      <w:r>
        <w:rPr>
          <w:rFonts w:hint="eastAsia" w:ascii="宋体" w:hAnsi="宋体"/>
          <w:b/>
          <w:bCs/>
          <w:color w:val="auto"/>
          <w:sz w:val="32"/>
          <w:szCs w:val="32"/>
          <w:highlight w:val="none"/>
          <w:u w:val="single"/>
        </w:rPr>
        <w:t xml:space="preserve">     </w:t>
      </w:r>
      <w:r>
        <w:rPr>
          <w:rFonts w:hint="eastAsia" w:ascii="宋体" w:hAnsi="宋体"/>
          <w:b/>
          <w:bCs/>
          <w:color w:val="auto"/>
          <w:sz w:val="32"/>
          <w:szCs w:val="32"/>
          <w:highlight w:val="none"/>
        </w:rPr>
        <w:t>年</w:t>
      </w:r>
      <w:r>
        <w:rPr>
          <w:rFonts w:hint="eastAsia" w:ascii="宋体" w:hAnsi="宋体"/>
          <w:b/>
          <w:bCs/>
          <w:color w:val="auto"/>
          <w:sz w:val="32"/>
          <w:szCs w:val="32"/>
          <w:highlight w:val="none"/>
          <w:u w:val="single"/>
        </w:rPr>
        <w:t xml:space="preserve">   </w:t>
      </w:r>
      <w:r>
        <w:rPr>
          <w:rFonts w:hint="eastAsia" w:ascii="宋体" w:hAnsi="宋体"/>
          <w:b/>
          <w:bCs/>
          <w:color w:val="auto"/>
          <w:sz w:val="32"/>
          <w:szCs w:val="32"/>
          <w:highlight w:val="none"/>
        </w:rPr>
        <w:t>月</w:t>
      </w:r>
      <w:r>
        <w:rPr>
          <w:rFonts w:hint="eastAsia" w:ascii="宋体" w:hAnsi="宋体"/>
          <w:b/>
          <w:bCs/>
          <w:color w:val="auto"/>
          <w:sz w:val="32"/>
          <w:szCs w:val="32"/>
          <w:highlight w:val="none"/>
          <w:u w:val="single"/>
        </w:rPr>
        <w:t xml:space="preserve">   </w:t>
      </w:r>
      <w:r>
        <w:rPr>
          <w:rFonts w:hint="eastAsia" w:ascii="宋体" w:hAnsi="宋体"/>
          <w:b/>
          <w:bCs/>
          <w:color w:val="auto"/>
          <w:sz w:val="32"/>
          <w:szCs w:val="32"/>
          <w:highlight w:val="none"/>
        </w:rPr>
        <w:t>日</w:t>
      </w:r>
    </w:p>
    <w:p>
      <w:pPr>
        <w:autoSpaceDE w:val="0"/>
        <w:autoSpaceDN w:val="0"/>
        <w:adjustRightInd w:val="0"/>
        <w:snapToGrid w:val="0"/>
        <w:spacing w:line="360" w:lineRule="auto"/>
        <w:rPr>
          <w:rFonts w:ascii="Times New Roman" w:hAnsi="Times New Roman"/>
          <w:color w:val="auto"/>
          <w:szCs w:val="21"/>
          <w:highlight w:val="none"/>
        </w:rPr>
      </w:pPr>
      <w:r>
        <w:rPr>
          <w:color w:val="auto"/>
          <w:highlight w:val="none"/>
        </w:rPr>
        <w:t xml:space="preserve"> </w:t>
      </w:r>
    </w:p>
    <w:p>
      <w:pPr>
        <w:pStyle w:val="53"/>
        <w:rPr>
          <w:rFonts w:ascii="宋体" w:hAnsi="宋体"/>
          <w:color w:val="auto"/>
          <w:highlight w:val="none"/>
        </w:rPr>
      </w:pPr>
      <w:r>
        <w:rPr>
          <w:rFonts w:hint="eastAsia" w:ascii="宋体" w:hAnsi="宋体"/>
          <w:color w:val="auto"/>
          <w:highlight w:val="none"/>
        </w:rPr>
        <w:t>目  录</w:t>
      </w:r>
    </w:p>
    <w:p>
      <w:pPr>
        <w:ind w:firstLine="420"/>
        <w:rPr>
          <w:rFonts w:ascii="宋体" w:hAnsi="宋体"/>
          <w:color w:val="auto"/>
          <w:highlight w:val="none"/>
        </w:rPr>
      </w:pPr>
      <w:r>
        <w:rPr>
          <w:rFonts w:hint="eastAsia" w:ascii="宋体" w:hAnsi="宋体"/>
          <w:color w:val="auto"/>
          <w:highlight w:val="none"/>
        </w:rPr>
        <w:t>（由报价人自行编制）</w:t>
      </w:r>
    </w:p>
    <w:p>
      <w:pPr>
        <w:pStyle w:val="22"/>
        <w:ind w:firstLine="462"/>
        <w:rPr>
          <w:rFonts w:ascii="宋体" w:hAnsi="宋体"/>
          <w:color w:val="auto"/>
          <w:highlight w:val="none"/>
        </w:rPr>
      </w:pPr>
      <w:r>
        <w:rPr>
          <w:rFonts w:hint="eastAsia" w:ascii="宋体" w:hAnsi="宋体"/>
          <w:color w:val="auto"/>
          <w:highlight w:val="none"/>
        </w:rPr>
        <w:t xml:space="preserve"> </w:t>
      </w:r>
    </w:p>
    <w:p>
      <w:pPr>
        <w:rPr>
          <w:rFonts w:ascii="Times New Roman" w:hAnsi="Times New Roman"/>
          <w:color w:val="auto"/>
          <w:highlight w:val="none"/>
        </w:rPr>
      </w:pPr>
      <w:r>
        <w:rPr>
          <w:rFonts w:hint="eastAsia" w:ascii="宋体" w:hAnsi="宋体"/>
          <w:color w:val="auto"/>
          <w:highlight w:val="none"/>
        </w:rPr>
        <w:br w:type="page"/>
      </w:r>
    </w:p>
    <w:p>
      <w:pPr>
        <w:pStyle w:val="53"/>
        <w:spacing w:line="500" w:lineRule="exact"/>
        <w:jc w:val="left"/>
        <w:rPr>
          <w:rFonts w:ascii="宋体" w:hAnsi="宋体"/>
          <w:color w:val="auto"/>
          <w:highlight w:val="none"/>
        </w:rPr>
      </w:pPr>
      <w:r>
        <w:rPr>
          <w:rFonts w:hint="eastAsia" w:ascii="宋体" w:hAnsi="宋体"/>
          <w:color w:val="auto"/>
          <w:highlight w:val="none"/>
        </w:rPr>
        <w:t>（一）营业执照副本</w:t>
      </w:r>
    </w:p>
    <w:p>
      <w:pPr>
        <w:pStyle w:val="53"/>
        <w:spacing w:line="500" w:lineRule="exact"/>
        <w:ind w:firstLine="1263" w:firstLineChars="293"/>
        <w:jc w:val="left"/>
        <w:rPr>
          <w:rFonts w:ascii="宋体" w:hAnsi="宋体"/>
          <w:color w:val="auto"/>
          <w:highlight w:val="none"/>
        </w:rPr>
      </w:pPr>
      <w:r>
        <w:rPr>
          <w:rFonts w:hint="eastAsia" w:ascii="宋体" w:hAnsi="宋体"/>
          <w:color w:val="auto"/>
          <w:highlight w:val="none"/>
        </w:rPr>
        <w:t>组织机构代码证（三证合一的不需要）</w:t>
      </w:r>
    </w:p>
    <w:p>
      <w:pPr>
        <w:pStyle w:val="53"/>
        <w:spacing w:line="500" w:lineRule="exact"/>
        <w:ind w:firstLine="1267" w:firstLineChars="294"/>
        <w:jc w:val="left"/>
        <w:rPr>
          <w:rFonts w:ascii="宋体" w:hAnsi="宋体"/>
          <w:color w:val="auto"/>
          <w:highlight w:val="none"/>
        </w:rPr>
      </w:pPr>
      <w:r>
        <w:rPr>
          <w:rFonts w:hint="eastAsia" w:ascii="宋体" w:hAnsi="宋体"/>
          <w:color w:val="auto"/>
          <w:highlight w:val="none"/>
        </w:rPr>
        <w:t>税务登记证副本（三证合一的不需要）</w:t>
      </w:r>
    </w:p>
    <w:p>
      <w:pPr>
        <w:pStyle w:val="22"/>
        <w:rPr>
          <w:rFonts w:ascii="方正小标宋简体" w:eastAsia="方正小标宋简体" w:hAnsiTheme="minorHAnsi" w:cstheme="minorBidi"/>
          <w:color w:val="auto"/>
          <w:kern w:val="2"/>
          <w:sz w:val="44"/>
          <w:szCs w:val="44"/>
          <w:highlight w:val="none"/>
        </w:rPr>
      </w:pPr>
    </w:p>
    <w:p>
      <w:pPr>
        <w:pStyle w:val="22"/>
        <w:rPr>
          <w:color w:val="auto"/>
          <w:highlight w:val="none"/>
        </w:rPr>
      </w:pPr>
      <w:r>
        <w:rPr>
          <w:color w:val="auto"/>
          <w:highlight w:val="none"/>
        </w:rPr>
        <w:br w:type="page"/>
      </w:r>
    </w:p>
    <w:p>
      <w:pPr>
        <w:spacing w:line="560" w:lineRule="exact"/>
        <w:rPr>
          <w:rFonts w:ascii="宋体" w:hAnsi="宋体" w:eastAsia="方正小标宋简体"/>
          <w:color w:val="auto"/>
          <w:sz w:val="44"/>
          <w:szCs w:val="24"/>
          <w:highlight w:val="none"/>
        </w:rPr>
      </w:pPr>
      <w:r>
        <w:rPr>
          <w:rFonts w:hint="eastAsia" w:ascii="宋体" w:hAnsi="宋体" w:eastAsia="方正小标宋简体"/>
          <w:color w:val="auto"/>
          <w:sz w:val="44"/>
          <w:szCs w:val="24"/>
          <w:highlight w:val="none"/>
        </w:rPr>
        <w:t>（二）最近1年内连续3个月缴纳社会保障金材料</w:t>
      </w:r>
    </w:p>
    <w:p>
      <w:pPr>
        <w:pStyle w:val="22"/>
        <w:rPr>
          <w:color w:val="auto"/>
          <w:highlight w:val="none"/>
        </w:rPr>
      </w:pPr>
      <w:r>
        <w:rPr>
          <w:rFonts w:hint="eastAsia"/>
          <w:color w:val="auto"/>
          <w:highlight w:val="none"/>
        </w:rPr>
        <w:t>（专用收据或社会保险缴纳凭证，不需要缴纳社会保证金的报价人，应提供相应证明材料）</w:t>
      </w:r>
      <w:r>
        <w:rPr>
          <w:color w:val="auto"/>
          <w:highlight w:val="none"/>
        </w:rPr>
        <w:br w:type="page"/>
      </w:r>
    </w:p>
    <w:p>
      <w:pPr>
        <w:spacing w:line="560" w:lineRule="exact"/>
        <w:rPr>
          <w:rFonts w:ascii="宋体" w:hAnsi="宋体" w:eastAsia="方正小标宋简体"/>
          <w:color w:val="auto"/>
          <w:sz w:val="44"/>
          <w:szCs w:val="24"/>
          <w:highlight w:val="none"/>
        </w:rPr>
      </w:pPr>
      <w:r>
        <w:rPr>
          <w:rFonts w:hint="eastAsia" w:ascii="宋体" w:hAnsi="宋体" w:eastAsia="方正小标宋简体"/>
          <w:color w:val="auto"/>
          <w:sz w:val="44"/>
          <w:szCs w:val="24"/>
          <w:highlight w:val="none"/>
        </w:rPr>
        <w:t>（三）最近1年内连续3个月纳税材料</w:t>
      </w:r>
    </w:p>
    <w:p>
      <w:pPr>
        <w:rPr>
          <w:color w:val="auto"/>
          <w:highlight w:val="none"/>
        </w:rPr>
      </w:pPr>
      <w:r>
        <w:rPr>
          <w:rFonts w:hint="eastAsia"/>
          <w:color w:val="auto"/>
          <w:highlight w:val="none"/>
        </w:rPr>
        <w:t>（专用收据或税收缴纳凭证，依法免税的应提供相应证明材料证明其依法免税）</w:t>
      </w:r>
    </w:p>
    <w:p>
      <w:pPr>
        <w:widowControl/>
        <w:jc w:val="left"/>
        <w:rPr>
          <w:rFonts w:ascii="方正小标宋简体" w:hAnsi="Times New Roman" w:eastAsia="方正小标宋简体" w:cs="Times New Roman"/>
          <w:color w:val="auto"/>
          <w:kern w:val="0"/>
          <w:sz w:val="44"/>
          <w:szCs w:val="44"/>
          <w:highlight w:val="none"/>
        </w:rPr>
      </w:pPr>
      <w:r>
        <w:rPr>
          <w:rFonts w:ascii="方正小标宋简体" w:hAnsi="Times New Roman" w:eastAsia="方正小标宋简体" w:cs="Times New Roman"/>
          <w:color w:val="auto"/>
          <w:kern w:val="0"/>
          <w:sz w:val="44"/>
          <w:szCs w:val="44"/>
          <w:highlight w:val="none"/>
        </w:rPr>
        <w:br w:type="page"/>
      </w:r>
    </w:p>
    <w:p>
      <w:pPr>
        <w:spacing w:line="560" w:lineRule="exact"/>
        <w:rPr>
          <w:rFonts w:ascii="方正小标宋简体" w:hAnsi="Times New Roman" w:eastAsia="方正小标宋简体" w:cs="Times New Roman"/>
          <w:color w:val="auto"/>
          <w:kern w:val="0"/>
          <w:sz w:val="44"/>
          <w:szCs w:val="44"/>
          <w:highlight w:val="none"/>
        </w:rPr>
      </w:pPr>
      <w:r>
        <w:rPr>
          <w:rFonts w:hint="eastAsia" w:ascii="方正小标宋简体" w:hAnsi="Times New Roman" w:eastAsia="方正小标宋简体" w:cs="Times New Roman"/>
          <w:color w:val="auto"/>
          <w:kern w:val="0"/>
          <w:sz w:val="44"/>
          <w:szCs w:val="44"/>
          <w:highlight w:val="none"/>
        </w:rPr>
        <w:t>（四）主要股东或出资人信息</w:t>
      </w:r>
    </w:p>
    <w:p>
      <w:pPr>
        <w:spacing w:line="560" w:lineRule="exact"/>
        <w:rPr>
          <w:rFonts w:ascii="方正小标宋简体" w:hAnsi="Times New Roman" w:eastAsia="方正小标宋简体" w:cs="Times New Roman"/>
          <w:color w:val="auto"/>
          <w:kern w:val="0"/>
          <w:sz w:val="44"/>
          <w:szCs w:val="44"/>
          <w:highlight w:val="none"/>
        </w:rPr>
      </w:pPr>
    </w:p>
    <w:p>
      <w:pPr>
        <w:spacing w:line="560" w:lineRule="exact"/>
        <w:jc w:val="center"/>
        <w:rPr>
          <w:rFonts w:ascii="方正小标宋简体" w:hAnsi="Times New Roman" w:eastAsia="方正小标宋简体" w:cs="Times New Roman"/>
          <w:color w:val="auto"/>
          <w:kern w:val="0"/>
          <w:sz w:val="44"/>
          <w:szCs w:val="44"/>
          <w:highlight w:val="none"/>
        </w:rPr>
      </w:pPr>
      <w:r>
        <w:rPr>
          <w:rFonts w:hint="eastAsia" w:ascii="方正小标宋简体" w:hAnsi="Times New Roman" w:eastAsia="方正小标宋简体" w:cs="Times New Roman"/>
          <w:color w:val="auto"/>
          <w:kern w:val="0"/>
          <w:sz w:val="44"/>
          <w:szCs w:val="44"/>
          <w:highlight w:val="none"/>
        </w:rPr>
        <w:t>主要股东或出资人信息</w:t>
      </w:r>
    </w:p>
    <w:tbl>
      <w:tblPr>
        <w:tblStyle w:val="2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75"/>
        <w:gridCol w:w="1230"/>
        <w:gridCol w:w="2183"/>
        <w:gridCol w:w="1314"/>
        <w:gridCol w:w="1416"/>
        <w:gridCol w:w="1233"/>
        <w:gridCol w:w="9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序号</w:t>
            </w:r>
          </w:p>
        </w:tc>
        <w:tc>
          <w:tcPr>
            <w:tcW w:w="1230"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名称</w:t>
            </w:r>
          </w:p>
          <w:p>
            <w:pPr>
              <w:spacing w:line="300" w:lineRule="exact"/>
              <w:jc w:val="center"/>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（姓名）</w:t>
            </w:r>
          </w:p>
        </w:tc>
        <w:tc>
          <w:tcPr>
            <w:tcW w:w="2183"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统一社会信用代码</w:t>
            </w:r>
          </w:p>
          <w:p>
            <w:pPr>
              <w:spacing w:line="300" w:lineRule="exact"/>
              <w:jc w:val="center"/>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（身份证号）</w:t>
            </w:r>
          </w:p>
        </w:tc>
        <w:tc>
          <w:tcPr>
            <w:tcW w:w="1314"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出资方式</w:t>
            </w:r>
          </w:p>
        </w:tc>
        <w:tc>
          <w:tcPr>
            <w:tcW w:w="1416"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出资金额</w:t>
            </w:r>
          </w:p>
          <w:p>
            <w:pPr>
              <w:spacing w:line="300" w:lineRule="exact"/>
              <w:jc w:val="center"/>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（万元）</w:t>
            </w:r>
          </w:p>
        </w:tc>
        <w:tc>
          <w:tcPr>
            <w:tcW w:w="1233"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占全部股份比例</w:t>
            </w:r>
          </w:p>
        </w:tc>
        <w:tc>
          <w:tcPr>
            <w:tcW w:w="909"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p>
        </w:tc>
        <w:tc>
          <w:tcPr>
            <w:tcW w:w="1230"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p>
        </w:tc>
        <w:tc>
          <w:tcPr>
            <w:tcW w:w="2183"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p>
        </w:tc>
        <w:tc>
          <w:tcPr>
            <w:tcW w:w="1314"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p>
        </w:tc>
        <w:tc>
          <w:tcPr>
            <w:tcW w:w="1416"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p>
        </w:tc>
        <w:tc>
          <w:tcPr>
            <w:tcW w:w="1233"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p>
        </w:tc>
        <w:tc>
          <w:tcPr>
            <w:tcW w:w="909"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p>
        </w:tc>
        <w:tc>
          <w:tcPr>
            <w:tcW w:w="1230"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p>
        </w:tc>
        <w:tc>
          <w:tcPr>
            <w:tcW w:w="2183"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p>
        </w:tc>
        <w:tc>
          <w:tcPr>
            <w:tcW w:w="1314"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p>
        </w:tc>
        <w:tc>
          <w:tcPr>
            <w:tcW w:w="1416"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p>
        </w:tc>
        <w:tc>
          <w:tcPr>
            <w:tcW w:w="1233"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p>
        </w:tc>
        <w:tc>
          <w:tcPr>
            <w:tcW w:w="909"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p>
        </w:tc>
        <w:tc>
          <w:tcPr>
            <w:tcW w:w="1230"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p>
        </w:tc>
        <w:tc>
          <w:tcPr>
            <w:tcW w:w="2183"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p>
        </w:tc>
        <w:tc>
          <w:tcPr>
            <w:tcW w:w="1314"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p>
        </w:tc>
        <w:tc>
          <w:tcPr>
            <w:tcW w:w="1416"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p>
        </w:tc>
        <w:tc>
          <w:tcPr>
            <w:tcW w:w="1233"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p>
        </w:tc>
        <w:tc>
          <w:tcPr>
            <w:tcW w:w="909"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p>
        </w:tc>
        <w:tc>
          <w:tcPr>
            <w:tcW w:w="1230"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p>
        </w:tc>
        <w:tc>
          <w:tcPr>
            <w:tcW w:w="2183"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p>
        </w:tc>
        <w:tc>
          <w:tcPr>
            <w:tcW w:w="1314"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p>
        </w:tc>
        <w:tc>
          <w:tcPr>
            <w:tcW w:w="1416"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p>
        </w:tc>
        <w:tc>
          <w:tcPr>
            <w:tcW w:w="1233"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p>
        </w:tc>
        <w:tc>
          <w:tcPr>
            <w:tcW w:w="909"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color w:val="auto"/>
                <w:kern w:val="0"/>
                <w:sz w:val="24"/>
                <w:szCs w:val="24"/>
                <w:highlight w:val="none"/>
              </w:rPr>
            </w:pPr>
          </w:p>
        </w:tc>
      </w:tr>
    </w:tbl>
    <w:p>
      <w:pPr>
        <w:ind w:firstLine="622" w:firstLineChars="20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我方承诺，以上信息真实可靠；如填报的股东出资额、出资比例等与实际不符，视为放弃成交资格。</w:t>
      </w:r>
    </w:p>
    <w:p>
      <w:pPr>
        <w:ind w:left="914" w:hanging="914" w:hangingChars="294"/>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注：1.主要股东或出资人为法人的，填写法人全称及统一社会信用代码（尚未办理三证合一的填写组织机构代码）；为自然人的，填写自然人姓名和身份证号。</w:t>
      </w:r>
    </w:p>
    <w:p>
      <w:pPr>
        <w:ind w:left="924" w:leftChars="308" w:hanging="305" w:hangingChars="98"/>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2.出资方式填写货币、实物、工艺产权和非专利技术、土地使用权等。</w:t>
      </w:r>
    </w:p>
    <w:p>
      <w:pPr>
        <w:ind w:left="924" w:leftChars="308" w:hanging="305" w:hangingChars="98"/>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3.报价人应按照占全部股份比例从大到小依次逐个股东填写，股东数量多于10个的，填写前10名，不足10个的全部填写。</w:t>
      </w:r>
    </w:p>
    <w:p>
      <w:pPr>
        <w:ind w:firstLine="1866" w:firstLineChars="600"/>
        <w:rPr>
          <w:rFonts w:ascii="仿宋_GB2312" w:hAnsi="宋体" w:eastAsia="仿宋_GB2312" w:cs="宋体"/>
          <w:color w:val="auto"/>
          <w:kern w:val="0"/>
          <w:sz w:val="32"/>
          <w:szCs w:val="32"/>
          <w:highlight w:val="none"/>
          <w:lang w:val="zh-CN"/>
        </w:rPr>
      </w:pPr>
      <w:r>
        <w:rPr>
          <w:rFonts w:hint="eastAsia" w:ascii="仿宋_GB2312" w:hAnsi="宋体" w:eastAsia="仿宋_GB2312" w:cs="宋体"/>
          <w:color w:val="auto"/>
          <w:kern w:val="0"/>
          <w:sz w:val="32"/>
          <w:szCs w:val="32"/>
          <w:highlight w:val="none"/>
          <w:lang w:val="zh-CN"/>
        </w:rPr>
        <w:t>报价人全称：（盖章）</w:t>
      </w:r>
    </w:p>
    <w:p>
      <w:pPr>
        <w:ind w:firstLine="1866" w:firstLineChars="600"/>
        <w:rPr>
          <w:rFonts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lang w:val="zh-CN"/>
        </w:rPr>
        <w:t xml:space="preserve">法定代表人（或授权代表）：（签字）  </w:t>
      </w:r>
      <w:r>
        <w:rPr>
          <w:rFonts w:hint="eastAsia" w:ascii="仿宋_GB2312" w:hAnsi="宋体" w:eastAsia="仿宋_GB2312" w:cs="宋体"/>
          <w:color w:val="auto"/>
          <w:kern w:val="0"/>
          <w:sz w:val="32"/>
          <w:szCs w:val="32"/>
          <w:highlight w:val="none"/>
        </w:rPr>
        <w:t xml:space="preserve"> </w:t>
      </w:r>
    </w:p>
    <w:p>
      <w:pPr>
        <w:ind w:firstLine="4354" w:firstLineChars="1400"/>
        <w:rPr>
          <w:rFonts w:ascii="仿宋_GB2312" w:hAnsi="宋体" w:eastAsia="仿宋_GB2312" w:cs="宋体"/>
          <w:color w:val="auto"/>
          <w:kern w:val="0"/>
          <w:sz w:val="32"/>
          <w:szCs w:val="32"/>
          <w:highlight w:val="none"/>
          <w:lang w:val="zh-CN"/>
        </w:rPr>
      </w:pPr>
      <w:r>
        <w:rPr>
          <w:rFonts w:hint="eastAsia" w:ascii="仿宋_GB2312" w:hAnsi="宋体" w:eastAsia="仿宋_GB2312" w:cs="宋体"/>
          <w:color w:val="auto"/>
          <w:kern w:val="0"/>
          <w:sz w:val="32"/>
          <w:szCs w:val="32"/>
          <w:highlight w:val="none"/>
          <w:lang w:val="zh-CN"/>
        </w:rPr>
        <w:t>年  月  日</w:t>
      </w:r>
      <w:r>
        <w:rPr>
          <w:color w:val="auto"/>
          <w:highlight w:val="none"/>
        </w:rPr>
        <w:br w:type="page"/>
      </w:r>
    </w:p>
    <w:p>
      <w:pPr>
        <w:pStyle w:val="22"/>
        <w:spacing w:line="500" w:lineRule="exact"/>
        <w:rPr>
          <w:b/>
          <w:color w:val="auto"/>
          <w:sz w:val="32"/>
          <w:szCs w:val="32"/>
          <w:highlight w:val="none"/>
        </w:rPr>
      </w:pPr>
      <w:r>
        <w:rPr>
          <w:rFonts w:hint="eastAsia" w:ascii="方正小标宋简体" w:eastAsia="方正小标宋简体"/>
          <w:color w:val="auto"/>
          <w:sz w:val="44"/>
          <w:szCs w:val="44"/>
          <w:highlight w:val="none"/>
        </w:rPr>
        <w:t>（五）良好的商业信誉和健全的财务会计制度证明材料。</w:t>
      </w:r>
      <w:r>
        <w:rPr>
          <w:rFonts w:hint="eastAsia"/>
          <w:b/>
          <w:color w:val="auto"/>
          <w:sz w:val="32"/>
          <w:highlight w:val="none"/>
        </w:rPr>
        <w:t>（2020年财务报告主要内容，至少包含资产负债表）</w:t>
      </w:r>
      <w:r>
        <w:rPr>
          <w:b/>
          <w:color w:val="auto"/>
          <w:highlight w:val="none"/>
        </w:rPr>
        <w:br w:type="page"/>
      </w:r>
    </w:p>
    <w:p>
      <w:pPr>
        <w:rPr>
          <w:rFonts w:ascii="方正小标宋简体" w:hAnsi="Times New Roman" w:eastAsia="方正小标宋简体" w:cs="Times New Roman"/>
          <w:color w:val="auto"/>
          <w:kern w:val="0"/>
          <w:sz w:val="44"/>
          <w:szCs w:val="44"/>
          <w:highlight w:val="none"/>
        </w:rPr>
      </w:pPr>
      <w:r>
        <w:rPr>
          <w:rFonts w:hint="eastAsia" w:ascii="方正小标宋简体" w:hAnsi="Times New Roman" w:eastAsia="方正小标宋简体" w:cs="Times New Roman"/>
          <w:color w:val="auto"/>
          <w:kern w:val="0"/>
          <w:sz w:val="44"/>
          <w:szCs w:val="44"/>
          <w:highlight w:val="none"/>
        </w:rPr>
        <w:t>（六）报价保证金缴纳证明材料</w:t>
      </w:r>
      <w:r>
        <w:rPr>
          <w:rFonts w:hint="eastAsia" w:ascii="黑体" w:hAnsi="黑体" w:eastAsia="黑体" w:cs="Times New Roman"/>
          <w:color w:val="auto"/>
          <w:kern w:val="0"/>
          <w:sz w:val="32"/>
          <w:szCs w:val="32"/>
          <w:highlight w:val="none"/>
        </w:rPr>
        <w:t xml:space="preserve">                   </w:t>
      </w:r>
      <w:r>
        <w:rPr>
          <w:rFonts w:ascii="仿宋_GB2312" w:hAnsi="Times New Roman" w:eastAsia="仿宋_GB2312" w:cs="Times New Roman"/>
          <w:color w:val="auto"/>
          <w:kern w:val="0"/>
          <w:sz w:val="32"/>
          <w:szCs w:val="32"/>
          <w:highlight w:val="none"/>
        </w:rPr>
        <w:t xml:space="preserve">     </w:t>
      </w:r>
    </w:p>
    <w:p>
      <w:pPr>
        <w:rPr>
          <w:rFonts w:ascii="仿宋_GB2312" w:eastAsia="仿宋_GB2312"/>
          <w:color w:val="auto"/>
          <w:sz w:val="32"/>
          <w:szCs w:val="32"/>
          <w:highlight w:val="none"/>
        </w:rPr>
      </w:pPr>
      <w:r>
        <w:rPr>
          <w:rFonts w:hint="eastAsia"/>
          <w:color w:val="auto"/>
          <w:highlight w:val="none"/>
          <w:u w:val="single"/>
        </w:rPr>
        <w:t xml:space="preserve">                </w:t>
      </w:r>
      <w:r>
        <w:rPr>
          <w:rFonts w:hint="eastAsia" w:ascii="仿宋_GB2312" w:eastAsia="仿宋_GB2312"/>
          <w:color w:val="auto"/>
          <w:sz w:val="32"/>
          <w:szCs w:val="32"/>
          <w:highlight w:val="none"/>
        </w:rPr>
        <w:t>（采购人名称）：</w:t>
      </w:r>
    </w:p>
    <w:p>
      <w:pPr>
        <w:ind w:firstLine="1219" w:firstLineChars="392"/>
        <w:rPr>
          <w:rFonts w:ascii="仿宋_GB2312" w:eastAsia="仿宋_GB2312"/>
          <w:color w:val="auto"/>
          <w:sz w:val="32"/>
          <w:szCs w:val="32"/>
          <w:highlight w:val="none"/>
        </w:rPr>
      </w:pPr>
      <w:r>
        <w:rPr>
          <w:rFonts w:hint="eastAsia" w:ascii="仿宋_GB2312" w:eastAsia="仿宋_GB2312"/>
          <w:color w:val="auto"/>
          <w:sz w:val="32"/>
          <w:szCs w:val="32"/>
          <w:highlight w:val="none"/>
          <w:u w:val="single"/>
        </w:rPr>
        <w:t xml:space="preserve">                          </w:t>
      </w:r>
      <w:r>
        <w:rPr>
          <w:rFonts w:hint="eastAsia" w:ascii="仿宋_GB2312" w:eastAsia="仿宋_GB2312"/>
          <w:color w:val="auto"/>
          <w:sz w:val="32"/>
          <w:szCs w:val="32"/>
          <w:highlight w:val="none"/>
        </w:rPr>
        <w:t>（报价人全称）参加贵部组织的项目编号为</w:t>
      </w:r>
      <w:r>
        <w:rPr>
          <w:rFonts w:hint="eastAsia" w:ascii="仿宋_GB2312" w:eastAsia="仿宋_GB2312"/>
          <w:color w:val="auto"/>
          <w:sz w:val="32"/>
          <w:szCs w:val="32"/>
          <w:highlight w:val="none"/>
          <w:u w:val="single"/>
        </w:rPr>
        <w:t xml:space="preserve">                  </w:t>
      </w:r>
      <w:r>
        <w:rPr>
          <w:rFonts w:hint="eastAsia" w:ascii="仿宋_GB2312" w:eastAsia="仿宋_GB2312"/>
          <w:color w:val="auto"/>
          <w:sz w:val="32"/>
          <w:szCs w:val="32"/>
          <w:highlight w:val="none"/>
        </w:rPr>
        <w:t xml:space="preserve"> （项目编号）的 </w:t>
      </w:r>
      <w:r>
        <w:rPr>
          <w:rFonts w:hint="eastAsia" w:ascii="仿宋_GB2312" w:eastAsia="仿宋_GB2312"/>
          <w:color w:val="auto"/>
          <w:sz w:val="32"/>
          <w:szCs w:val="32"/>
          <w:highlight w:val="none"/>
          <w:u w:val="single"/>
        </w:rPr>
        <w:t xml:space="preserve">                     </w:t>
      </w:r>
      <w:r>
        <w:rPr>
          <w:rFonts w:hint="eastAsia" w:ascii="仿宋_GB2312" w:eastAsia="仿宋_GB2312"/>
          <w:color w:val="auto"/>
          <w:sz w:val="32"/>
          <w:szCs w:val="32"/>
          <w:highlight w:val="none"/>
        </w:rPr>
        <w:t>（项目名称）采购。保证金已于</w:t>
      </w:r>
      <w:r>
        <w:rPr>
          <w:rFonts w:hint="eastAsia" w:ascii="仿宋_GB2312" w:eastAsia="仿宋_GB2312"/>
          <w:color w:val="auto"/>
          <w:sz w:val="32"/>
          <w:szCs w:val="32"/>
          <w:highlight w:val="none"/>
          <w:u w:val="single"/>
        </w:rPr>
        <w:t xml:space="preserve">     </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u w:val="single"/>
        </w:rPr>
        <w:t xml:space="preserve">   </w:t>
      </w:r>
      <w:r>
        <w:rPr>
          <w:rFonts w:hint="eastAsia" w:ascii="仿宋_GB2312" w:eastAsia="仿宋_GB2312"/>
          <w:color w:val="auto"/>
          <w:sz w:val="32"/>
          <w:szCs w:val="32"/>
          <w:highlight w:val="none"/>
        </w:rPr>
        <w:t>月</w:t>
      </w:r>
      <w:r>
        <w:rPr>
          <w:rFonts w:hint="eastAsia" w:ascii="仿宋_GB2312" w:eastAsia="仿宋_GB2312"/>
          <w:color w:val="auto"/>
          <w:sz w:val="32"/>
          <w:szCs w:val="32"/>
          <w:highlight w:val="none"/>
          <w:u w:val="single"/>
        </w:rPr>
        <w:t xml:space="preserve">   </w:t>
      </w:r>
      <w:r>
        <w:rPr>
          <w:rFonts w:hint="eastAsia" w:ascii="仿宋_GB2312" w:eastAsia="仿宋_GB2312"/>
          <w:color w:val="auto"/>
          <w:sz w:val="32"/>
          <w:szCs w:val="32"/>
          <w:highlight w:val="none"/>
        </w:rPr>
        <w:t>日采取</w:t>
      </w:r>
      <w:r>
        <w:rPr>
          <w:rFonts w:hint="eastAsia" w:ascii="仿宋_GB2312" w:eastAsia="仿宋_GB2312"/>
          <w:color w:val="auto"/>
          <w:sz w:val="32"/>
          <w:szCs w:val="32"/>
          <w:highlight w:val="none"/>
          <w:u w:val="single"/>
        </w:rPr>
        <w:t xml:space="preserve">                 </w:t>
      </w:r>
      <w:r>
        <w:rPr>
          <w:rFonts w:hint="eastAsia" w:ascii="仿宋_GB2312" w:eastAsia="仿宋_GB2312"/>
          <w:color w:val="auto"/>
          <w:sz w:val="32"/>
          <w:szCs w:val="32"/>
          <w:highlight w:val="none"/>
        </w:rPr>
        <w:t>的方式缴纳。报价保证金缴纳金额（大写）</w:t>
      </w:r>
      <w:r>
        <w:rPr>
          <w:rFonts w:hint="eastAsia" w:ascii="仿宋_GB2312" w:eastAsia="仿宋_GB2312"/>
          <w:color w:val="auto"/>
          <w:sz w:val="32"/>
          <w:szCs w:val="32"/>
          <w:highlight w:val="none"/>
          <w:u w:val="single"/>
        </w:rPr>
        <w:t xml:space="preserve">              </w:t>
      </w: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u w:val="single"/>
        </w:rPr>
        <w:t xml:space="preserve">           </w:t>
      </w:r>
      <w:r>
        <w:rPr>
          <w:rFonts w:hint="eastAsia" w:ascii="仿宋_GB2312" w:eastAsia="仿宋_GB2312"/>
          <w:color w:val="auto"/>
          <w:sz w:val="32"/>
          <w:szCs w:val="32"/>
          <w:highlight w:val="none"/>
        </w:rPr>
        <w:t>元）。</w:t>
      </w:r>
    </w:p>
    <w:tbl>
      <w:tblPr>
        <w:tblStyle w:val="2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09"/>
        <w:gridCol w:w="3635"/>
        <w:gridCol w:w="1015"/>
        <w:gridCol w:w="36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trPr>
        <w:tc>
          <w:tcPr>
            <w:tcW w:w="4644" w:type="dxa"/>
            <w:gridSpan w:val="2"/>
            <w:vAlign w:val="center"/>
          </w:tcPr>
          <w:p>
            <w:pPr>
              <w:pStyle w:val="58"/>
              <w:jc w:val="center"/>
              <w:rPr>
                <w:color w:val="auto"/>
                <w:highlight w:val="none"/>
              </w:rPr>
            </w:pPr>
            <w:r>
              <w:rPr>
                <w:color w:val="auto"/>
                <w:highlight w:val="none"/>
              </w:rPr>
              <w:t>转出账户情况</w:t>
            </w:r>
          </w:p>
        </w:tc>
        <w:tc>
          <w:tcPr>
            <w:tcW w:w="4678" w:type="dxa"/>
            <w:gridSpan w:val="2"/>
            <w:vAlign w:val="center"/>
          </w:tcPr>
          <w:p>
            <w:pPr>
              <w:pStyle w:val="58"/>
              <w:jc w:val="center"/>
              <w:rPr>
                <w:color w:val="auto"/>
                <w:highlight w:val="none"/>
              </w:rPr>
            </w:pPr>
            <w:r>
              <w:rPr>
                <w:color w:val="auto"/>
                <w:highlight w:val="none"/>
              </w:rPr>
              <w:t>转入账户情况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trPr>
        <w:tc>
          <w:tcPr>
            <w:tcW w:w="1009" w:type="dxa"/>
            <w:vAlign w:val="center"/>
          </w:tcPr>
          <w:p>
            <w:pPr>
              <w:pStyle w:val="58"/>
              <w:rPr>
                <w:color w:val="auto"/>
                <w:highlight w:val="none"/>
              </w:rPr>
            </w:pPr>
            <w:r>
              <w:rPr>
                <w:color w:val="auto"/>
                <w:highlight w:val="none"/>
              </w:rPr>
              <w:t>账户名</w:t>
            </w:r>
          </w:p>
        </w:tc>
        <w:tc>
          <w:tcPr>
            <w:tcW w:w="3635" w:type="dxa"/>
            <w:vAlign w:val="center"/>
          </w:tcPr>
          <w:p>
            <w:pPr>
              <w:pStyle w:val="58"/>
              <w:rPr>
                <w:color w:val="auto"/>
                <w:highlight w:val="none"/>
              </w:rPr>
            </w:pPr>
          </w:p>
        </w:tc>
        <w:tc>
          <w:tcPr>
            <w:tcW w:w="1015" w:type="dxa"/>
            <w:vAlign w:val="center"/>
          </w:tcPr>
          <w:p>
            <w:pPr>
              <w:pStyle w:val="58"/>
              <w:rPr>
                <w:color w:val="auto"/>
                <w:highlight w:val="none"/>
              </w:rPr>
            </w:pPr>
            <w:r>
              <w:rPr>
                <w:color w:val="auto"/>
                <w:highlight w:val="none"/>
              </w:rPr>
              <w:t>账户名</w:t>
            </w:r>
          </w:p>
        </w:tc>
        <w:tc>
          <w:tcPr>
            <w:tcW w:w="3663" w:type="dxa"/>
            <w:vAlign w:val="center"/>
          </w:tcPr>
          <w:p>
            <w:pPr>
              <w:pStyle w:val="58"/>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trPr>
        <w:tc>
          <w:tcPr>
            <w:tcW w:w="1009" w:type="dxa"/>
            <w:vAlign w:val="center"/>
          </w:tcPr>
          <w:p>
            <w:pPr>
              <w:pStyle w:val="58"/>
              <w:rPr>
                <w:color w:val="auto"/>
                <w:highlight w:val="none"/>
              </w:rPr>
            </w:pPr>
            <w:r>
              <w:rPr>
                <w:color w:val="auto"/>
                <w:highlight w:val="none"/>
              </w:rPr>
              <w:t>开户行</w:t>
            </w:r>
          </w:p>
        </w:tc>
        <w:tc>
          <w:tcPr>
            <w:tcW w:w="3635" w:type="dxa"/>
            <w:vAlign w:val="center"/>
          </w:tcPr>
          <w:p>
            <w:pPr>
              <w:pStyle w:val="58"/>
              <w:rPr>
                <w:color w:val="auto"/>
                <w:highlight w:val="none"/>
              </w:rPr>
            </w:pPr>
          </w:p>
        </w:tc>
        <w:tc>
          <w:tcPr>
            <w:tcW w:w="1015" w:type="dxa"/>
            <w:vAlign w:val="center"/>
          </w:tcPr>
          <w:p>
            <w:pPr>
              <w:pStyle w:val="58"/>
              <w:rPr>
                <w:color w:val="auto"/>
                <w:highlight w:val="none"/>
              </w:rPr>
            </w:pPr>
            <w:r>
              <w:rPr>
                <w:color w:val="auto"/>
                <w:highlight w:val="none"/>
              </w:rPr>
              <w:t>开户行</w:t>
            </w:r>
          </w:p>
        </w:tc>
        <w:tc>
          <w:tcPr>
            <w:tcW w:w="3663" w:type="dxa"/>
            <w:vAlign w:val="center"/>
          </w:tcPr>
          <w:p>
            <w:pPr>
              <w:pStyle w:val="58"/>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8" w:hRule="atLeast"/>
        </w:trPr>
        <w:tc>
          <w:tcPr>
            <w:tcW w:w="1009" w:type="dxa"/>
            <w:vAlign w:val="center"/>
          </w:tcPr>
          <w:p>
            <w:pPr>
              <w:pStyle w:val="58"/>
              <w:rPr>
                <w:color w:val="auto"/>
                <w:highlight w:val="none"/>
              </w:rPr>
            </w:pPr>
            <w:r>
              <w:rPr>
                <w:color w:val="auto"/>
                <w:highlight w:val="none"/>
              </w:rPr>
              <w:t>账</w:t>
            </w:r>
            <w:r>
              <w:rPr>
                <w:rFonts w:hint="eastAsia"/>
                <w:color w:val="auto"/>
                <w:highlight w:val="none"/>
              </w:rPr>
              <w:t xml:space="preserve">  </w:t>
            </w:r>
            <w:r>
              <w:rPr>
                <w:color w:val="auto"/>
                <w:highlight w:val="none"/>
              </w:rPr>
              <w:t>号</w:t>
            </w:r>
          </w:p>
        </w:tc>
        <w:tc>
          <w:tcPr>
            <w:tcW w:w="3635" w:type="dxa"/>
            <w:vAlign w:val="center"/>
          </w:tcPr>
          <w:p>
            <w:pPr>
              <w:pStyle w:val="58"/>
              <w:rPr>
                <w:color w:val="auto"/>
                <w:highlight w:val="none"/>
              </w:rPr>
            </w:pPr>
          </w:p>
        </w:tc>
        <w:tc>
          <w:tcPr>
            <w:tcW w:w="1015" w:type="dxa"/>
            <w:vAlign w:val="center"/>
          </w:tcPr>
          <w:p>
            <w:pPr>
              <w:pStyle w:val="58"/>
              <w:rPr>
                <w:color w:val="auto"/>
                <w:highlight w:val="none"/>
              </w:rPr>
            </w:pPr>
            <w:r>
              <w:rPr>
                <w:color w:val="auto"/>
                <w:highlight w:val="none"/>
              </w:rPr>
              <w:t>账</w:t>
            </w:r>
            <w:r>
              <w:rPr>
                <w:rFonts w:hint="eastAsia"/>
                <w:color w:val="auto"/>
                <w:highlight w:val="none"/>
              </w:rPr>
              <w:t xml:space="preserve">  </w:t>
            </w:r>
            <w:r>
              <w:rPr>
                <w:color w:val="auto"/>
                <w:highlight w:val="none"/>
              </w:rPr>
              <w:t>号</w:t>
            </w:r>
          </w:p>
        </w:tc>
        <w:tc>
          <w:tcPr>
            <w:tcW w:w="3663" w:type="dxa"/>
            <w:vAlign w:val="center"/>
          </w:tcPr>
          <w:p>
            <w:pPr>
              <w:pStyle w:val="58"/>
              <w:rPr>
                <w:color w:val="auto"/>
                <w:highlight w:val="none"/>
              </w:rPr>
            </w:pPr>
          </w:p>
        </w:tc>
      </w:tr>
    </w:tbl>
    <w:p>
      <w:pPr>
        <w:pStyle w:val="22"/>
        <w:rPr>
          <w:color w:val="auto"/>
          <w:highlight w:val="none"/>
        </w:rPr>
      </w:pPr>
    </w:p>
    <w:p>
      <w:pPr>
        <w:ind w:firstLine="3658" w:firstLineChars="1176"/>
        <w:rPr>
          <w:rFonts w:ascii="仿宋_GB2312" w:eastAsia="仿宋_GB2312"/>
          <w:color w:val="auto"/>
          <w:sz w:val="32"/>
          <w:szCs w:val="32"/>
          <w:highlight w:val="none"/>
          <w:lang w:val="zh-CN"/>
        </w:rPr>
      </w:pPr>
      <w:r>
        <w:rPr>
          <w:rFonts w:hint="eastAsia" w:ascii="仿宋_GB2312" w:eastAsia="仿宋_GB2312"/>
          <w:color w:val="auto"/>
          <w:sz w:val="32"/>
          <w:szCs w:val="32"/>
          <w:highlight w:val="none"/>
          <w:lang w:val="zh-CN"/>
        </w:rPr>
        <w:t>报价人全称：      （盖章）</w:t>
      </w:r>
    </w:p>
    <w:p>
      <w:pPr>
        <w:ind w:firstLine="2286" w:firstLineChars="735"/>
        <w:rPr>
          <w:rFonts w:ascii="仿宋_GB2312" w:eastAsia="仿宋_GB2312"/>
          <w:color w:val="auto"/>
          <w:sz w:val="32"/>
          <w:szCs w:val="32"/>
          <w:highlight w:val="none"/>
          <w:lang w:val="zh-CN"/>
        </w:rPr>
      </w:pPr>
      <w:r>
        <w:rPr>
          <w:rFonts w:hint="eastAsia" w:ascii="仿宋_GB2312" w:eastAsia="仿宋_GB2312"/>
          <w:color w:val="auto"/>
          <w:sz w:val="32"/>
          <w:szCs w:val="32"/>
          <w:highlight w:val="none"/>
          <w:lang w:val="zh-CN"/>
        </w:rPr>
        <w:t>法定代表人（或授权代表）：    （签字</w:t>
      </w:r>
      <w:r>
        <w:rPr>
          <w:rFonts w:hint="eastAsia" w:ascii="仿宋_GB2312" w:eastAsia="仿宋_GB2312"/>
          <w:color w:val="auto"/>
          <w:sz w:val="32"/>
          <w:szCs w:val="32"/>
          <w:highlight w:val="none"/>
        </w:rPr>
        <w:t>或盖章</w:t>
      </w:r>
      <w:r>
        <w:rPr>
          <w:rFonts w:hint="eastAsia" w:ascii="仿宋_GB2312" w:eastAsia="仿宋_GB2312"/>
          <w:color w:val="auto"/>
          <w:sz w:val="32"/>
          <w:szCs w:val="32"/>
          <w:highlight w:val="none"/>
          <w:lang w:val="zh-CN"/>
        </w:rPr>
        <w:t>）</w:t>
      </w:r>
    </w:p>
    <w:p>
      <w:pPr>
        <w:spacing w:line="500" w:lineRule="exact"/>
        <w:ind w:firstLine="2706" w:firstLineChars="87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日期：      年   月  日</w:t>
      </w:r>
    </w:p>
    <w:p>
      <w:pPr>
        <w:rPr>
          <w:b/>
          <w:bCs/>
          <w:color w:val="auto"/>
          <w:highlight w:val="none"/>
        </w:rPr>
      </w:pPr>
    </w:p>
    <w:p>
      <w:pPr>
        <w:ind w:firstLine="422"/>
        <w:rPr>
          <w:b/>
          <w:bCs/>
          <w:color w:val="auto"/>
          <w:highlight w:val="none"/>
        </w:rPr>
      </w:pPr>
      <w:r>
        <w:rPr>
          <w:rFonts w:hint="eastAsia"/>
          <w:b/>
          <w:bCs/>
          <w:color w:val="auto"/>
          <w:highlight w:val="none"/>
        </w:rPr>
        <w:t>附件：报价人在此附</w:t>
      </w:r>
      <w:r>
        <w:rPr>
          <w:rFonts w:hint="eastAsia"/>
          <w:b/>
          <w:bCs/>
          <w:color w:val="auto"/>
          <w:highlight w:val="none"/>
          <w:lang w:eastAsia="zh-CN"/>
        </w:rPr>
        <w:t>报价</w:t>
      </w:r>
      <w:r>
        <w:rPr>
          <w:rFonts w:hint="eastAsia"/>
          <w:b/>
          <w:bCs/>
          <w:color w:val="auto"/>
          <w:highlight w:val="none"/>
        </w:rPr>
        <w:t>保证金交纳凭证、基本账户银行开户许可证复印件或基本账户开户行出具的证明文件。</w:t>
      </w:r>
    </w:p>
    <w:p>
      <w:pPr>
        <w:widowControl/>
        <w:jc w:val="left"/>
        <w:rPr>
          <w:rFonts w:ascii="方正小标宋简体" w:hAnsi="Times New Roman" w:eastAsia="方正小标宋简体" w:cs="Times New Roman"/>
          <w:color w:val="auto"/>
          <w:kern w:val="0"/>
          <w:sz w:val="44"/>
          <w:szCs w:val="44"/>
          <w:highlight w:val="none"/>
        </w:rPr>
      </w:pPr>
      <w:r>
        <w:rPr>
          <w:rFonts w:ascii="方正小标宋简体" w:hAnsi="Times New Roman" w:eastAsia="方正小标宋简体" w:cs="Times New Roman"/>
          <w:color w:val="auto"/>
          <w:kern w:val="0"/>
          <w:sz w:val="44"/>
          <w:szCs w:val="44"/>
          <w:highlight w:val="none"/>
        </w:rPr>
        <w:br w:type="page"/>
      </w:r>
    </w:p>
    <w:p>
      <w:pPr>
        <w:rPr>
          <w:rFonts w:ascii="方正小标宋简体" w:hAnsi="Times New Roman" w:eastAsia="方正小标宋简体" w:cs="Times New Roman"/>
          <w:color w:val="auto"/>
          <w:kern w:val="0"/>
          <w:sz w:val="44"/>
          <w:szCs w:val="44"/>
          <w:highlight w:val="none"/>
        </w:rPr>
      </w:pPr>
      <w:r>
        <w:rPr>
          <w:rFonts w:hint="eastAsia" w:ascii="方正小标宋简体" w:hAnsi="Times New Roman" w:eastAsia="方正小标宋简体" w:cs="Times New Roman"/>
          <w:color w:val="auto"/>
          <w:kern w:val="0"/>
          <w:sz w:val="44"/>
          <w:szCs w:val="44"/>
          <w:highlight w:val="none"/>
        </w:rPr>
        <w:t xml:space="preserve">（七）    </w:t>
      </w:r>
      <w:r>
        <w:rPr>
          <w:rFonts w:hint="eastAsia" w:ascii="方正小标宋简体" w:hAnsi="Times New Roman" w:eastAsia="方正小标宋简体"/>
          <w:b/>
          <w:bCs/>
          <w:color w:val="auto"/>
          <w:kern w:val="0"/>
          <w:sz w:val="44"/>
          <w:szCs w:val="44"/>
          <w:highlight w:val="none"/>
        </w:rPr>
        <w:t>报价人基本情况表</w:t>
      </w:r>
    </w:p>
    <w:p>
      <w:pPr>
        <w:rPr>
          <w:rFonts w:ascii="方正小标宋简体" w:hAnsi="Times New Roman" w:eastAsia="方正小标宋简体" w:cs="Times New Roman"/>
          <w:color w:val="auto"/>
          <w:kern w:val="0"/>
          <w:sz w:val="44"/>
          <w:szCs w:val="44"/>
          <w:highlight w:val="none"/>
        </w:rPr>
      </w:pPr>
      <w:r>
        <w:rPr>
          <w:rFonts w:hint="eastAsia" w:ascii="方正小标宋简体" w:hAnsi="Times New Roman" w:eastAsia="方正小标宋简体" w:cs="Times New Roman"/>
          <w:color w:val="auto"/>
          <w:kern w:val="0"/>
          <w:sz w:val="44"/>
          <w:szCs w:val="44"/>
          <w:highlight w:val="none"/>
        </w:rPr>
        <w:t xml:space="preserve">           </w:t>
      </w:r>
      <w:r>
        <w:rPr>
          <w:rFonts w:hint="eastAsia" w:ascii="方正小标宋简体" w:hAnsi="Times New Roman" w:eastAsia="方正小标宋简体"/>
          <w:b/>
          <w:bCs/>
          <w:color w:val="auto"/>
          <w:kern w:val="0"/>
          <w:sz w:val="44"/>
          <w:szCs w:val="44"/>
          <w:highlight w:val="none"/>
        </w:rPr>
        <w:t>报价人基本情况表</w:t>
      </w:r>
    </w:p>
    <w:tbl>
      <w:tblPr>
        <w:tblStyle w:val="23"/>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5"/>
        <w:gridCol w:w="1054"/>
        <w:gridCol w:w="710"/>
        <w:gridCol w:w="359"/>
        <w:gridCol w:w="532"/>
        <w:gridCol w:w="534"/>
        <w:gridCol w:w="356"/>
        <w:gridCol w:w="714"/>
        <w:gridCol w:w="364"/>
        <w:gridCol w:w="524"/>
        <w:gridCol w:w="714"/>
        <w:gridCol w:w="178"/>
        <w:gridCol w:w="1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1495" w:type="dxa"/>
            <w:tcBorders>
              <w:top w:val="single" w:color="auto" w:sz="4" w:space="0"/>
              <w:left w:val="single" w:color="auto" w:sz="4" w:space="0"/>
              <w:bottom w:val="single" w:color="auto" w:sz="4" w:space="0"/>
              <w:right w:val="single" w:color="auto" w:sz="4" w:space="0"/>
            </w:tcBorders>
            <w:vAlign w:val="center"/>
          </w:tcPr>
          <w:p>
            <w:pPr>
              <w:pStyle w:val="54"/>
              <w:jc w:val="center"/>
              <w:rPr>
                <w:color w:val="auto"/>
                <w:highlight w:val="none"/>
              </w:rPr>
            </w:pPr>
            <w:r>
              <w:rPr>
                <w:rFonts w:hint="eastAsia" w:ascii="宋体" w:hAnsi="宋体"/>
                <w:color w:val="auto"/>
                <w:highlight w:val="none"/>
              </w:rPr>
              <w:t>报价人全称</w:t>
            </w:r>
          </w:p>
        </w:tc>
        <w:tc>
          <w:tcPr>
            <w:tcW w:w="7564" w:type="dxa"/>
            <w:gridSpan w:val="12"/>
            <w:tcBorders>
              <w:top w:val="single" w:color="auto" w:sz="4" w:space="0"/>
              <w:left w:val="nil"/>
              <w:bottom w:val="single" w:color="auto" w:sz="4" w:space="0"/>
              <w:right w:val="single" w:color="auto" w:sz="4" w:space="0"/>
            </w:tcBorders>
            <w:vAlign w:val="center"/>
          </w:tcPr>
          <w:p>
            <w:pPr>
              <w:pStyle w:val="54"/>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1495" w:type="dxa"/>
            <w:tcBorders>
              <w:top w:val="single" w:color="auto" w:sz="4" w:space="0"/>
              <w:left w:val="single" w:color="auto" w:sz="4" w:space="0"/>
              <w:bottom w:val="single" w:color="auto" w:sz="4" w:space="0"/>
              <w:right w:val="single" w:color="auto" w:sz="4" w:space="0"/>
            </w:tcBorders>
            <w:vAlign w:val="center"/>
          </w:tcPr>
          <w:p>
            <w:pPr>
              <w:pStyle w:val="54"/>
              <w:jc w:val="center"/>
              <w:rPr>
                <w:color w:val="auto"/>
                <w:highlight w:val="none"/>
              </w:rPr>
            </w:pPr>
            <w:r>
              <w:rPr>
                <w:rFonts w:hint="eastAsia" w:ascii="宋体" w:hAnsi="宋体"/>
                <w:color w:val="auto"/>
                <w:highlight w:val="none"/>
              </w:rPr>
              <w:t>详细地址</w:t>
            </w:r>
          </w:p>
        </w:tc>
        <w:tc>
          <w:tcPr>
            <w:tcW w:w="7564" w:type="dxa"/>
            <w:gridSpan w:val="12"/>
            <w:tcBorders>
              <w:top w:val="single" w:color="auto" w:sz="4" w:space="0"/>
              <w:left w:val="nil"/>
              <w:bottom w:val="single" w:color="auto" w:sz="4" w:space="0"/>
              <w:right w:val="single" w:color="auto" w:sz="4" w:space="0"/>
            </w:tcBorders>
            <w:vAlign w:val="center"/>
          </w:tcPr>
          <w:p>
            <w:pPr>
              <w:pStyle w:val="54"/>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95" w:type="dxa"/>
            <w:tcBorders>
              <w:top w:val="single" w:color="auto" w:sz="4" w:space="0"/>
              <w:left w:val="single" w:color="auto" w:sz="4" w:space="0"/>
              <w:bottom w:val="single" w:color="auto" w:sz="4" w:space="0"/>
              <w:right w:val="single" w:color="auto" w:sz="4" w:space="0"/>
            </w:tcBorders>
            <w:vAlign w:val="center"/>
          </w:tcPr>
          <w:p>
            <w:pPr>
              <w:pStyle w:val="54"/>
              <w:jc w:val="center"/>
              <w:rPr>
                <w:color w:val="auto"/>
                <w:highlight w:val="none"/>
              </w:rPr>
            </w:pPr>
            <w:r>
              <w:rPr>
                <w:rFonts w:hint="eastAsia" w:ascii="宋体" w:hAnsi="宋体"/>
                <w:color w:val="auto"/>
                <w:highlight w:val="none"/>
              </w:rPr>
              <w:t>主管部门</w:t>
            </w:r>
          </w:p>
        </w:tc>
        <w:tc>
          <w:tcPr>
            <w:tcW w:w="1764" w:type="dxa"/>
            <w:gridSpan w:val="2"/>
            <w:tcBorders>
              <w:top w:val="single" w:color="auto" w:sz="4" w:space="0"/>
              <w:left w:val="nil"/>
              <w:bottom w:val="single" w:color="auto" w:sz="4" w:space="0"/>
              <w:right w:val="single" w:color="auto" w:sz="4" w:space="0"/>
            </w:tcBorders>
            <w:vAlign w:val="center"/>
          </w:tcPr>
          <w:p>
            <w:pPr>
              <w:pStyle w:val="54"/>
              <w:rPr>
                <w:color w:val="auto"/>
                <w:highlight w:val="none"/>
              </w:rPr>
            </w:pPr>
          </w:p>
        </w:tc>
        <w:tc>
          <w:tcPr>
            <w:tcW w:w="1425" w:type="dxa"/>
            <w:gridSpan w:val="3"/>
            <w:tcBorders>
              <w:top w:val="single" w:color="auto" w:sz="4" w:space="0"/>
              <w:left w:val="nil"/>
              <w:bottom w:val="single" w:color="auto" w:sz="4" w:space="0"/>
              <w:right w:val="single" w:color="auto" w:sz="4" w:space="0"/>
            </w:tcBorders>
            <w:vAlign w:val="center"/>
          </w:tcPr>
          <w:p>
            <w:pPr>
              <w:pStyle w:val="54"/>
              <w:jc w:val="center"/>
              <w:rPr>
                <w:color w:val="auto"/>
                <w:highlight w:val="none"/>
              </w:rPr>
            </w:pPr>
            <w:r>
              <w:rPr>
                <w:rFonts w:hint="eastAsia" w:ascii="宋体" w:hAnsi="宋体"/>
                <w:color w:val="auto"/>
                <w:highlight w:val="none"/>
              </w:rPr>
              <w:t>法定代表人</w:t>
            </w:r>
          </w:p>
        </w:tc>
        <w:tc>
          <w:tcPr>
            <w:tcW w:w="1958" w:type="dxa"/>
            <w:gridSpan w:val="4"/>
            <w:tcBorders>
              <w:top w:val="single" w:color="auto" w:sz="4" w:space="0"/>
              <w:left w:val="nil"/>
              <w:bottom w:val="single" w:color="auto" w:sz="4" w:space="0"/>
              <w:right w:val="single" w:color="auto" w:sz="4" w:space="0"/>
            </w:tcBorders>
            <w:vAlign w:val="center"/>
          </w:tcPr>
          <w:p>
            <w:pPr>
              <w:pStyle w:val="54"/>
              <w:rPr>
                <w:color w:val="auto"/>
                <w:highlight w:val="none"/>
              </w:rPr>
            </w:pPr>
          </w:p>
        </w:tc>
        <w:tc>
          <w:tcPr>
            <w:tcW w:w="892" w:type="dxa"/>
            <w:gridSpan w:val="2"/>
            <w:tcBorders>
              <w:top w:val="single" w:color="auto" w:sz="4" w:space="0"/>
              <w:left w:val="nil"/>
              <w:bottom w:val="single" w:color="auto" w:sz="4" w:space="0"/>
              <w:right w:val="single" w:color="auto" w:sz="4" w:space="0"/>
            </w:tcBorders>
            <w:vAlign w:val="center"/>
          </w:tcPr>
          <w:p>
            <w:pPr>
              <w:pStyle w:val="54"/>
              <w:jc w:val="center"/>
              <w:rPr>
                <w:color w:val="auto"/>
                <w:highlight w:val="none"/>
              </w:rPr>
            </w:pPr>
            <w:r>
              <w:rPr>
                <w:rFonts w:hint="eastAsia" w:ascii="宋体" w:hAnsi="宋体"/>
                <w:color w:val="auto"/>
                <w:highlight w:val="none"/>
              </w:rPr>
              <w:t>职务</w:t>
            </w:r>
          </w:p>
        </w:tc>
        <w:tc>
          <w:tcPr>
            <w:tcW w:w="1525" w:type="dxa"/>
            <w:tcBorders>
              <w:top w:val="single" w:color="auto" w:sz="4" w:space="0"/>
              <w:left w:val="nil"/>
              <w:bottom w:val="single" w:color="auto" w:sz="4" w:space="0"/>
              <w:right w:val="single" w:color="auto" w:sz="4" w:space="0"/>
            </w:tcBorders>
            <w:vAlign w:val="center"/>
          </w:tcPr>
          <w:p>
            <w:pPr>
              <w:pStyle w:val="54"/>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95" w:type="dxa"/>
            <w:tcBorders>
              <w:top w:val="single" w:color="auto" w:sz="4" w:space="0"/>
              <w:left w:val="single" w:color="auto" w:sz="4" w:space="0"/>
              <w:bottom w:val="single" w:color="auto" w:sz="4" w:space="0"/>
              <w:right w:val="single" w:color="auto" w:sz="4" w:space="0"/>
            </w:tcBorders>
            <w:vAlign w:val="center"/>
          </w:tcPr>
          <w:p>
            <w:pPr>
              <w:pStyle w:val="54"/>
              <w:jc w:val="center"/>
              <w:rPr>
                <w:color w:val="auto"/>
                <w:highlight w:val="none"/>
              </w:rPr>
            </w:pPr>
            <w:r>
              <w:rPr>
                <w:rFonts w:hint="eastAsia" w:ascii="宋体" w:hAnsi="宋体"/>
                <w:color w:val="auto"/>
                <w:highlight w:val="none"/>
              </w:rPr>
              <w:t>企业性质</w:t>
            </w:r>
          </w:p>
        </w:tc>
        <w:tc>
          <w:tcPr>
            <w:tcW w:w="1764" w:type="dxa"/>
            <w:gridSpan w:val="2"/>
            <w:tcBorders>
              <w:top w:val="single" w:color="auto" w:sz="4" w:space="0"/>
              <w:left w:val="nil"/>
              <w:bottom w:val="single" w:color="auto" w:sz="4" w:space="0"/>
              <w:right w:val="single" w:color="auto" w:sz="4" w:space="0"/>
            </w:tcBorders>
            <w:vAlign w:val="center"/>
          </w:tcPr>
          <w:p>
            <w:pPr>
              <w:pStyle w:val="54"/>
              <w:rPr>
                <w:color w:val="auto"/>
                <w:highlight w:val="none"/>
              </w:rPr>
            </w:pPr>
          </w:p>
        </w:tc>
        <w:tc>
          <w:tcPr>
            <w:tcW w:w="1425" w:type="dxa"/>
            <w:gridSpan w:val="3"/>
            <w:tcBorders>
              <w:top w:val="single" w:color="auto" w:sz="4" w:space="0"/>
              <w:left w:val="nil"/>
              <w:bottom w:val="single" w:color="auto" w:sz="4" w:space="0"/>
              <w:right w:val="single" w:color="auto" w:sz="4" w:space="0"/>
            </w:tcBorders>
            <w:vAlign w:val="center"/>
          </w:tcPr>
          <w:p>
            <w:pPr>
              <w:pStyle w:val="54"/>
              <w:jc w:val="center"/>
              <w:rPr>
                <w:color w:val="auto"/>
                <w:highlight w:val="none"/>
              </w:rPr>
            </w:pPr>
            <w:r>
              <w:rPr>
                <w:rFonts w:hint="eastAsia" w:ascii="宋体" w:hAnsi="宋体"/>
                <w:color w:val="auto"/>
                <w:highlight w:val="none"/>
              </w:rPr>
              <w:t>授权代表</w:t>
            </w:r>
          </w:p>
        </w:tc>
        <w:tc>
          <w:tcPr>
            <w:tcW w:w="1958" w:type="dxa"/>
            <w:gridSpan w:val="4"/>
            <w:tcBorders>
              <w:top w:val="single" w:color="auto" w:sz="4" w:space="0"/>
              <w:left w:val="nil"/>
              <w:bottom w:val="single" w:color="auto" w:sz="4" w:space="0"/>
              <w:right w:val="single" w:color="auto" w:sz="4" w:space="0"/>
            </w:tcBorders>
            <w:vAlign w:val="center"/>
          </w:tcPr>
          <w:p>
            <w:pPr>
              <w:pStyle w:val="54"/>
              <w:rPr>
                <w:color w:val="auto"/>
                <w:highlight w:val="none"/>
              </w:rPr>
            </w:pPr>
          </w:p>
        </w:tc>
        <w:tc>
          <w:tcPr>
            <w:tcW w:w="892" w:type="dxa"/>
            <w:gridSpan w:val="2"/>
            <w:tcBorders>
              <w:top w:val="single" w:color="auto" w:sz="4" w:space="0"/>
              <w:left w:val="nil"/>
              <w:bottom w:val="single" w:color="auto" w:sz="4" w:space="0"/>
              <w:right w:val="single" w:color="auto" w:sz="4" w:space="0"/>
            </w:tcBorders>
            <w:vAlign w:val="center"/>
          </w:tcPr>
          <w:p>
            <w:pPr>
              <w:pStyle w:val="54"/>
              <w:jc w:val="center"/>
              <w:rPr>
                <w:color w:val="auto"/>
                <w:highlight w:val="none"/>
              </w:rPr>
            </w:pPr>
            <w:r>
              <w:rPr>
                <w:rFonts w:hint="eastAsia" w:ascii="宋体" w:hAnsi="宋体"/>
                <w:color w:val="auto"/>
                <w:highlight w:val="none"/>
              </w:rPr>
              <w:t>职务</w:t>
            </w:r>
          </w:p>
        </w:tc>
        <w:tc>
          <w:tcPr>
            <w:tcW w:w="1525" w:type="dxa"/>
            <w:tcBorders>
              <w:top w:val="single" w:color="auto" w:sz="4" w:space="0"/>
              <w:left w:val="nil"/>
              <w:bottom w:val="single" w:color="auto" w:sz="4" w:space="0"/>
              <w:right w:val="single" w:color="auto" w:sz="4" w:space="0"/>
            </w:tcBorders>
            <w:vAlign w:val="center"/>
          </w:tcPr>
          <w:p>
            <w:pPr>
              <w:pStyle w:val="54"/>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95" w:type="dxa"/>
            <w:tcBorders>
              <w:top w:val="single" w:color="auto" w:sz="4" w:space="0"/>
              <w:left w:val="single" w:color="auto" w:sz="4" w:space="0"/>
              <w:bottom w:val="single" w:color="auto" w:sz="4" w:space="0"/>
              <w:right w:val="single" w:color="auto" w:sz="4" w:space="0"/>
            </w:tcBorders>
            <w:vAlign w:val="center"/>
          </w:tcPr>
          <w:p>
            <w:pPr>
              <w:pStyle w:val="54"/>
              <w:jc w:val="center"/>
              <w:rPr>
                <w:color w:val="auto"/>
                <w:highlight w:val="none"/>
              </w:rPr>
            </w:pPr>
            <w:r>
              <w:rPr>
                <w:rFonts w:hint="eastAsia" w:ascii="宋体" w:hAnsi="宋体"/>
                <w:color w:val="auto"/>
                <w:highlight w:val="none"/>
              </w:rPr>
              <w:t>邮政编码</w:t>
            </w:r>
          </w:p>
        </w:tc>
        <w:tc>
          <w:tcPr>
            <w:tcW w:w="1764" w:type="dxa"/>
            <w:gridSpan w:val="2"/>
            <w:tcBorders>
              <w:top w:val="single" w:color="auto" w:sz="4" w:space="0"/>
              <w:left w:val="nil"/>
              <w:bottom w:val="single" w:color="auto" w:sz="4" w:space="0"/>
              <w:right w:val="single" w:color="auto" w:sz="4" w:space="0"/>
            </w:tcBorders>
            <w:vAlign w:val="center"/>
          </w:tcPr>
          <w:p>
            <w:pPr>
              <w:pStyle w:val="54"/>
              <w:rPr>
                <w:color w:val="auto"/>
                <w:highlight w:val="none"/>
              </w:rPr>
            </w:pPr>
          </w:p>
        </w:tc>
        <w:tc>
          <w:tcPr>
            <w:tcW w:w="1425" w:type="dxa"/>
            <w:gridSpan w:val="3"/>
            <w:tcBorders>
              <w:top w:val="single" w:color="auto" w:sz="4" w:space="0"/>
              <w:left w:val="nil"/>
              <w:bottom w:val="single" w:color="auto" w:sz="4" w:space="0"/>
              <w:right w:val="single" w:color="auto" w:sz="4" w:space="0"/>
            </w:tcBorders>
            <w:vAlign w:val="center"/>
          </w:tcPr>
          <w:p>
            <w:pPr>
              <w:pStyle w:val="54"/>
              <w:jc w:val="center"/>
              <w:rPr>
                <w:color w:val="auto"/>
                <w:highlight w:val="none"/>
              </w:rPr>
            </w:pPr>
            <w:r>
              <w:rPr>
                <w:rFonts w:hint="eastAsia" w:ascii="宋体" w:hAnsi="宋体"/>
                <w:color w:val="auto"/>
                <w:highlight w:val="none"/>
              </w:rPr>
              <w:t>电</w:t>
            </w:r>
            <w:r>
              <w:rPr>
                <w:color w:val="auto"/>
                <w:highlight w:val="none"/>
              </w:rPr>
              <w:t xml:space="preserve">    </w:t>
            </w:r>
            <w:r>
              <w:rPr>
                <w:rFonts w:hint="eastAsia" w:ascii="宋体" w:hAnsi="宋体"/>
                <w:color w:val="auto"/>
                <w:highlight w:val="none"/>
              </w:rPr>
              <w:t>话</w:t>
            </w:r>
          </w:p>
        </w:tc>
        <w:tc>
          <w:tcPr>
            <w:tcW w:w="1958" w:type="dxa"/>
            <w:gridSpan w:val="4"/>
            <w:tcBorders>
              <w:top w:val="single" w:color="auto" w:sz="4" w:space="0"/>
              <w:left w:val="nil"/>
              <w:bottom w:val="single" w:color="auto" w:sz="4" w:space="0"/>
              <w:right w:val="single" w:color="auto" w:sz="4" w:space="0"/>
            </w:tcBorders>
            <w:vAlign w:val="center"/>
          </w:tcPr>
          <w:p>
            <w:pPr>
              <w:pStyle w:val="54"/>
              <w:rPr>
                <w:color w:val="auto"/>
                <w:highlight w:val="none"/>
              </w:rPr>
            </w:pPr>
          </w:p>
        </w:tc>
        <w:tc>
          <w:tcPr>
            <w:tcW w:w="892" w:type="dxa"/>
            <w:gridSpan w:val="2"/>
            <w:tcBorders>
              <w:top w:val="single" w:color="auto" w:sz="4" w:space="0"/>
              <w:left w:val="nil"/>
              <w:bottom w:val="single" w:color="auto" w:sz="4" w:space="0"/>
              <w:right w:val="single" w:color="auto" w:sz="4" w:space="0"/>
            </w:tcBorders>
            <w:vAlign w:val="center"/>
          </w:tcPr>
          <w:p>
            <w:pPr>
              <w:pStyle w:val="54"/>
              <w:jc w:val="center"/>
              <w:rPr>
                <w:color w:val="auto"/>
                <w:highlight w:val="none"/>
              </w:rPr>
            </w:pPr>
            <w:r>
              <w:rPr>
                <w:rFonts w:hint="eastAsia" w:ascii="宋体" w:hAnsi="宋体"/>
                <w:color w:val="auto"/>
                <w:highlight w:val="none"/>
              </w:rPr>
              <w:t>传真</w:t>
            </w:r>
          </w:p>
        </w:tc>
        <w:tc>
          <w:tcPr>
            <w:tcW w:w="1525" w:type="dxa"/>
            <w:tcBorders>
              <w:top w:val="single" w:color="auto" w:sz="4" w:space="0"/>
              <w:left w:val="nil"/>
              <w:bottom w:val="single" w:color="auto" w:sz="4" w:space="0"/>
              <w:right w:val="single" w:color="auto" w:sz="4" w:space="0"/>
            </w:tcBorders>
            <w:vAlign w:val="center"/>
          </w:tcPr>
          <w:p>
            <w:pPr>
              <w:pStyle w:val="54"/>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495" w:type="dxa"/>
            <w:tcBorders>
              <w:top w:val="single" w:color="auto" w:sz="4" w:space="0"/>
              <w:left w:val="single" w:color="auto" w:sz="4" w:space="0"/>
              <w:bottom w:val="single" w:color="auto" w:sz="4" w:space="0"/>
              <w:right w:val="single" w:color="auto" w:sz="4" w:space="0"/>
            </w:tcBorders>
            <w:vAlign w:val="center"/>
          </w:tcPr>
          <w:p>
            <w:pPr>
              <w:pStyle w:val="54"/>
              <w:jc w:val="center"/>
              <w:rPr>
                <w:color w:val="auto"/>
                <w:szCs w:val="21"/>
                <w:highlight w:val="none"/>
              </w:rPr>
            </w:pPr>
            <w:r>
              <w:rPr>
                <w:rFonts w:hint="eastAsia" w:ascii="宋体" w:hAnsi="宋体"/>
                <w:color w:val="auto"/>
                <w:highlight w:val="none"/>
              </w:rPr>
              <w:t>单位简介</w:t>
            </w:r>
          </w:p>
          <w:p>
            <w:pPr>
              <w:pStyle w:val="54"/>
              <w:jc w:val="center"/>
              <w:rPr>
                <w:color w:val="auto"/>
                <w:highlight w:val="none"/>
              </w:rPr>
            </w:pPr>
            <w:r>
              <w:rPr>
                <w:rFonts w:hint="eastAsia" w:ascii="宋体" w:hAnsi="宋体"/>
                <w:color w:val="auto"/>
                <w:highlight w:val="none"/>
              </w:rPr>
              <w:t>及</w:t>
            </w:r>
            <w:r>
              <w:rPr>
                <w:color w:val="auto"/>
                <w:highlight w:val="none"/>
              </w:rPr>
              <w:t> </w:t>
            </w:r>
            <w:r>
              <w:rPr>
                <w:rFonts w:hint="eastAsia" w:ascii="宋体" w:hAnsi="宋体"/>
                <w:color w:val="auto"/>
                <w:highlight w:val="none"/>
              </w:rPr>
              <w:t>机</w:t>
            </w:r>
            <w:r>
              <w:rPr>
                <w:color w:val="auto"/>
                <w:highlight w:val="none"/>
              </w:rPr>
              <w:t> </w:t>
            </w:r>
            <w:r>
              <w:rPr>
                <w:rFonts w:hint="eastAsia" w:ascii="宋体" w:hAnsi="宋体"/>
                <w:color w:val="auto"/>
                <w:highlight w:val="none"/>
              </w:rPr>
              <w:t>构</w:t>
            </w:r>
          </w:p>
        </w:tc>
        <w:tc>
          <w:tcPr>
            <w:tcW w:w="7564" w:type="dxa"/>
            <w:gridSpan w:val="12"/>
            <w:tcBorders>
              <w:top w:val="single" w:color="auto" w:sz="4" w:space="0"/>
              <w:left w:val="nil"/>
              <w:bottom w:val="single" w:color="auto" w:sz="4" w:space="0"/>
              <w:right w:val="single" w:color="auto" w:sz="4" w:space="0"/>
            </w:tcBorders>
            <w:vAlign w:val="center"/>
          </w:tcPr>
          <w:p>
            <w:pPr>
              <w:pStyle w:val="54"/>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1495" w:type="dxa"/>
            <w:tcBorders>
              <w:top w:val="single" w:color="auto" w:sz="4" w:space="0"/>
              <w:left w:val="single" w:color="auto" w:sz="4" w:space="0"/>
              <w:bottom w:val="single" w:color="auto" w:sz="4" w:space="0"/>
              <w:right w:val="single" w:color="auto" w:sz="4" w:space="0"/>
            </w:tcBorders>
            <w:vAlign w:val="center"/>
          </w:tcPr>
          <w:p>
            <w:pPr>
              <w:pStyle w:val="54"/>
              <w:jc w:val="center"/>
              <w:rPr>
                <w:color w:val="auto"/>
                <w:szCs w:val="21"/>
                <w:highlight w:val="none"/>
              </w:rPr>
            </w:pPr>
            <w:r>
              <w:rPr>
                <w:rFonts w:hint="eastAsia" w:ascii="宋体" w:hAnsi="宋体"/>
                <w:color w:val="auto"/>
                <w:highlight w:val="none"/>
              </w:rPr>
              <w:t>单位优势</w:t>
            </w:r>
          </w:p>
          <w:p>
            <w:pPr>
              <w:pStyle w:val="54"/>
              <w:jc w:val="center"/>
              <w:rPr>
                <w:color w:val="auto"/>
                <w:highlight w:val="none"/>
              </w:rPr>
            </w:pPr>
            <w:r>
              <w:rPr>
                <w:rFonts w:hint="eastAsia" w:ascii="宋体" w:hAnsi="宋体"/>
                <w:color w:val="auto"/>
                <w:highlight w:val="none"/>
              </w:rPr>
              <w:t>及</w:t>
            </w:r>
            <w:r>
              <w:rPr>
                <w:color w:val="auto"/>
                <w:highlight w:val="none"/>
              </w:rPr>
              <w:t> </w:t>
            </w:r>
            <w:r>
              <w:rPr>
                <w:rFonts w:hint="eastAsia" w:ascii="宋体" w:hAnsi="宋体"/>
                <w:color w:val="auto"/>
                <w:highlight w:val="none"/>
              </w:rPr>
              <w:t>特</w:t>
            </w:r>
            <w:r>
              <w:rPr>
                <w:color w:val="auto"/>
                <w:highlight w:val="none"/>
              </w:rPr>
              <w:t> </w:t>
            </w:r>
            <w:r>
              <w:rPr>
                <w:rFonts w:hint="eastAsia" w:ascii="宋体" w:hAnsi="宋体"/>
                <w:color w:val="auto"/>
                <w:highlight w:val="none"/>
              </w:rPr>
              <w:t>长</w:t>
            </w:r>
          </w:p>
        </w:tc>
        <w:tc>
          <w:tcPr>
            <w:tcW w:w="7564" w:type="dxa"/>
            <w:gridSpan w:val="12"/>
            <w:tcBorders>
              <w:top w:val="single" w:color="auto" w:sz="4" w:space="0"/>
              <w:left w:val="nil"/>
              <w:bottom w:val="single" w:color="auto" w:sz="4" w:space="0"/>
              <w:right w:val="single" w:color="auto" w:sz="4" w:space="0"/>
            </w:tcBorders>
            <w:vAlign w:val="center"/>
          </w:tcPr>
          <w:p>
            <w:pPr>
              <w:pStyle w:val="54"/>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95" w:type="dxa"/>
            <w:vMerge w:val="restart"/>
            <w:tcBorders>
              <w:top w:val="nil"/>
              <w:left w:val="single" w:color="auto" w:sz="4" w:space="0"/>
              <w:bottom w:val="single" w:color="auto" w:sz="4" w:space="0"/>
              <w:right w:val="single" w:color="auto" w:sz="4" w:space="0"/>
            </w:tcBorders>
            <w:vAlign w:val="center"/>
          </w:tcPr>
          <w:p>
            <w:pPr>
              <w:pStyle w:val="54"/>
              <w:jc w:val="center"/>
              <w:rPr>
                <w:color w:val="auto"/>
                <w:szCs w:val="21"/>
                <w:highlight w:val="none"/>
              </w:rPr>
            </w:pPr>
            <w:r>
              <w:rPr>
                <w:rFonts w:hint="eastAsia" w:ascii="宋体" w:hAnsi="宋体"/>
                <w:color w:val="auto"/>
                <w:highlight w:val="none"/>
              </w:rPr>
              <w:t>单</w:t>
            </w:r>
          </w:p>
          <w:p>
            <w:pPr>
              <w:pStyle w:val="54"/>
              <w:jc w:val="center"/>
              <w:rPr>
                <w:color w:val="auto"/>
                <w:highlight w:val="none"/>
              </w:rPr>
            </w:pPr>
            <w:r>
              <w:rPr>
                <w:rFonts w:hint="eastAsia" w:ascii="宋体" w:hAnsi="宋体"/>
                <w:color w:val="auto"/>
                <w:highlight w:val="none"/>
              </w:rPr>
              <w:t>位</w:t>
            </w:r>
          </w:p>
          <w:p>
            <w:pPr>
              <w:pStyle w:val="54"/>
              <w:jc w:val="center"/>
              <w:rPr>
                <w:color w:val="auto"/>
                <w:highlight w:val="none"/>
              </w:rPr>
            </w:pPr>
            <w:r>
              <w:rPr>
                <w:rFonts w:hint="eastAsia" w:ascii="宋体" w:hAnsi="宋体"/>
                <w:color w:val="auto"/>
                <w:highlight w:val="none"/>
              </w:rPr>
              <w:t>概</w:t>
            </w:r>
          </w:p>
          <w:p>
            <w:pPr>
              <w:pStyle w:val="54"/>
              <w:jc w:val="center"/>
              <w:rPr>
                <w:color w:val="auto"/>
                <w:highlight w:val="none"/>
              </w:rPr>
            </w:pPr>
            <w:r>
              <w:rPr>
                <w:rFonts w:hint="eastAsia" w:ascii="宋体" w:hAnsi="宋体"/>
                <w:color w:val="auto"/>
                <w:highlight w:val="none"/>
              </w:rPr>
              <w:t>况</w:t>
            </w:r>
          </w:p>
        </w:tc>
        <w:tc>
          <w:tcPr>
            <w:tcW w:w="1054" w:type="dxa"/>
            <w:vMerge w:val="restart"/>
            <w:tcBorders>
              <w:top w:val="nil"/>
              <w:left w:val="nil"/>
              <w:bottom w:val="single" w:color="auto" w:sz="4" w:space="0"/>
              <w:right w:val="single" w:color="auto" w:sz="4" w:space="0"/>
            </w:tcBorders>
            <w:vAlign w:val="center"/>
          </w:tcPr>
          <w:p>
            <w:pPr>
              <w:pStyle w:val="54"/>
              <w:jc w:val="center"/>
              <w:rPr>
                <w:color w:val="auto"/>
                <w:szCs w:val="21"/>
                <w:highlight w:val="none"/>
              </w:rPr>
            </w:pPr>
            <w:r>
              <w:rPr>
                <w:rFonts w:hint="eastAsia" w:ascii="宋体" w:hAnsi="宋体"/>
                <w:color w:val="auto"/>
                <w:highlight w:val="none"/>
              </w:rPr>
              <w:t>职工</w:t>
            </w:r>
          </w:p>
          <w:p>
            <w:pPr>
              <w:pStyle w:val="54"/>
              <w:jc w:val="center"/>
              <w:rPr>
                <w:color w:val="auto"/>
                <w:highlight w:val="none"/>
              </w:rPr>
            </w:pPr>
            <w:r>
              <w:rPr>
                <w:rFonts w:hint="eastAsia" w:ascii="宋体" w:hAnsi="宋体"/>
                <w:color w:val="auto"/>
                <w:highlight w:val="none"/>
              </w:rPr>
              <w:t>总数</w:t>
            </w:r>
          </w:p>
        </w:tc>
        <w:tc>
          <w:tcPr>
            <w:tcW w:w="2491" w:type="dxa"/>
            <w:gridSpan w:val="5"/>
            <w:vMerge w:val="restart"/>
            <w:tcBorders>
              <w:top w:val="single" w:color="auto" w:sz="4" w:space="0"/>
              <w:left w:val="nil"/>
              <w:bottom w:val="single" w:color="auto" w:sz="4" w:space="0"/>
              <w:right w:val="single" w:color="auto" w:sz="4" w:space="0"/>
            </w:tcBorders>
            <w:vAlign w:val="center"/>
          </w:tcPr>
          <w:p>
            <w:pPr>
              <w:pStyle w:val="54"/>
              <w:rPr>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人</w:t>
            </w:r>
          </w:p>
        </w:tc>
        <w:tc>
          <w:tcPr>
            <w:tcW w:w="4019" w:type="dxa"/>
            <w:gridSpan w:val="6"/>
            <w:tcBorders>
              <w:top w:val="single" w:color="auto" w:sz="4" w:space="0"/>
              <w:left w:val="nil"/>
              <w:bottom w:val="single" w:color="auto" w:sz="4" w:space="0"/>
              <w:right w:val="single" w:color="auto" w:sz="4" w:space="0"/>
            </w:tcBorders>
            <w:vAlign w:val="center"/>
          </w:tcPr>
          <w:p>
            <w:pPr>
              <w:pStyle w:val="54"/>
              <w:rPr>
                <w:color w:val="auto"/>
                <w:highlight w:val="none"/>
              </w:rPr>
            </w:pPr>
            <w:r>
              <w:rPr>
                <w:rFonts w:hint="eastAsia" w:ascii="宋体" w:hAnsi="宋体"/>
                <w:color w:val="auto"/>
                <w:highlight w:val="none"/>
              </w:rPr>
              <w:t>生</w:t>
            </w:r>
            <w:r>
              <w:rPr>
                <w:color w:val="auto"/>
                <w:highlight w:val="none"/>
              </w:rPr>
              <w:t> </w:t>
            </w:r>
            <w:r>
              <w:rPr>
                <w:rFonts w:hint="eastAsia" w:ascii="宋体" w:hAnsi="宋体"/>
                <w:color w:val="auto"/>
                <w:highlight w:val="none"/>
              </w:rPr>
              <w:t xml:space="preserve">产 </w:t>
            </w:r>
            <w:r>
              <w:rPr>
                <w:color w:val="auto"/>
                <w:highlight w:val="none"/>
              </w:rPr>
              <w:t> </w:t>
            </w:r>
            <w:r>
              <w:rPr>
                <w:rFonts w:hint="eastAsia" w:ascii="宋体" w:hAnsi="宋体"/>
                <w:color w:val="auto"/>
                <w:highlight w:val="none"/>
              </w:rPr>
              <w:t>工</w:t>
            </w:r>
            <w:r>
              <w:rPr>
                <w:color w:val="auto"/>
                <w:highlight w:val="none"/>
              </w:rPr>
              <w:t> </w:t>
            </w:r>
            <w:r>
              <w:rPr>
                <w:rFonts w:hint="eastAsia" w:ascii="宋体" w:hAnsi="宋体"/>
                <w:color w:val="auto"/>
                <w:highlight w:val="none"/>
              </w:rPr>
              <w:t>人：</w:t>
            </w:r>
            <w:r>
              <w:rPr>
                <w:color w:val="auto"/>
                <w:highlight w:val="none"/>
                <w:u w:val="single"/>
              </w:rPr>
              <w:t xml:space="preserve">        </w:t>
            </w:r>
            <w:r>
              <w:rPr>
                <w:rFonts w:hint="eastAsia" w:ascii="宋体" w:hAnsi="宋体"/>
                <w:color w:val="auto"/>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00"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auto"/>
                <w:szCs w:val="21"/>
                <w:highlight w:val="none"/>
              </w:rPr>
            </w:pPr>
          </w:p>
        </w:tc>
        <w:tc>
          <w:tcPr>
            <w:tcW w:w="300" w:type="dxa"/>
            <w:vMerge w:val="continue"/>
            <w:tcBorders>
              <w:top w:val="nil"/>
              <w:left w:val="nil"/>
              <w:bottom w:val="single" w:color="auto" w:sz="4" w:space="0"/>
              <w:right w:val="single" w:color="auto" w:sz="4" w:space="0"/>
            </w:tcBorders>
            <w:vAlign w:val="center"/>
          </w:tcPr>
          <w:p>
            <w:pPr>
              <w:widowControl/>
              <w:jc w:val="left"/>
              <w:rPr>
                <w:rFonts w:eastAsia="宋体"/>
                <w:color w:val="auto"/>
                <w:szCs w:val="21"/>
                <w:highlight w:val="none"/>
              </w:rPr>
            </w:pPr>
          </w:p>
        </w:tc>
        <w:tc>
          <w:tcPr>
            <w:tcW w:w="1500" w:type="dxa"/>
            <w:gridSpan w:val="5"/>
            <w:vMerge w:val="continue"/>
            <w:tcBorders>
              <w:top w:val="single" w:color="auto" w:sz="4" w:space="0"/>
              <w:left w:val="nil"/>
              <w:bottom w:val="single" w:color="auto" w:sz="4" w:space="0"/>
              <w:right w:val="single" w:color="auto" w:sz="4" w:space="0"/>
            </w:tcBorders>
            <w:vAlign w:val="center"/>
          </w:tcPr>
          <w:p>
            <w:pPr>
              <w:widowControl/>
              <w:jc w:val="left"/>
              <w:rPr>
                <w:rFonts w:eastAsia="宋体"/>
                <w:color w:val="auto"/>
                <w:szCs w:val="21"/>
                <w:highlight w:val="none"/>
              </w:rPr>
            </w:pPr>
          </w:p>
        </w:tc>
        <w:tc>
          <w:tcPr>
            <w:tcW w:w="4019" w:type="dxa"/>
            <w:gridSpan w:val="6"/>
            <w:tcBorders>
              <w:top w:val="single" w:color="auto" w:sz="4" w:space="0"/>
              <w:left w:val="nil"/>
              <w:bottom w:val="single" w:color="auto" w:sz="4" w:space="0"/>
              <w:right w:val="single" w:color="auto" w:sz="4" w:space="0"/>
            </w:tcBorders>
            <w:vAlign w:val="center"/>
          </w:tcPr>
          <w:p>
            <w:pPr>
              <w:pStyle w:val="54"/>
              <w:rPr>
                <w:color w:val="auto"/>
                <w:highlight w:val="none"/>
              </w:rPr>
            </w:pPr>
            <w:r>
              <w:rPr>
                <w:rFonts w:hint="eastAsia" w:ascii="宋体" w:hAnsi="宋体"/>
                <w:color w:val="auto"/>
                <w:highlight w:val="none"/>
              </w:rPr>
              <w:t>工程技术人员：</w:t>
            </w:r>
            <w:r>
              <w:rPr>
                <w:color w:val="auto"/>
                <w:highlight w:val="none"/>
                <w:u w:val="single"/>
              </w:rPr>
              <w:t xml:space="preserve">        </w:t>
            </w:r>
            <w:r>
              <w:rPr>
                <w:rFonts w:hint="eastAsia" w:ascii="宋体" w:hAnsi="宋体"/>
                <w:color w:val="auto"/>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00"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auto"/>
                <w:szCs w:val="21"/>
                <w:highlight w:val="none"/>
              </w:rPr>
            </w:pPr>
          </w:p>
        </w:tc>
        <w:tc>
          <w:tcPr>
            <w:tcW w:w="1054" w:type="dxa"/>
            <w:vMerge w:val="restart"/>
            <w:tcBorders>
              <w:top w:val="nil"/>
              <w:left w:val="nil"/>
              <w:bottom w:val="single" w:color="auto" w:sz="4" w:space="0"/>
              <w:right w:val="single" w:color="auto" w:sz="4" w:space="0"/>
            </w:tcBorders>
            <w:vAlign w:val="center"/>
          </w:tcPr>
          <w:p>
            <w:pPr>
              <w:pStyle w:val="54"/>
              <w:jc w:val="center"/>
              <w:rPr>
                <w:color w:val="auto"/>
                <w:szCs w:val="21"/>
                <w:highlight w:val="none"/>
              </w:rPr>
            </w:pPr>
            <w:r>
              <w:rPr>
                <w:rFonts w:hint="eastAsia" w:ascii="宋体" w:hAnsi="宋体"/>
                <w:color w:val="auto"/>
                <w:highlight w:val="none"/>
              </w:rPr>
              <w:t>流动</w:t>
            </w:r>
          </w:p>
          <w:p>
            <w:pPr>
              <w:pStyle w:val="54"/>
              <w:jc w:val="center"/>
              <w:rPr>
                <w:color w:val="auto"/>
                <w:highlight w:val="none"/>
              </w:rPr>
            </w:pPr>
            <w:r>
              <w:rPr>
                <w:rFonts w:hint="eastAsia" w:ascii="宋体" w:hAnsi="宋体"/>
                <w:color w:val="auto"/>
                <w:highlight w:val="none"/>
              </w:rPr>
              <w:t>资金</w:t>
            </w:r>
          </w:p>
        </w:tc>
        <w:tc>
          <w:tcPr>
            <w:tcW w:w="2491" w:type="dxa"/>
            <w:gridSpan w:val="5"/>
            <w:vMerge w:val="restart"/>
            <w:tcBorders>
              <w:top w:val="nil"/>
              <w:left w:val="nil"/>
              <w:bottom w:val="single" w:color="auto" w:sz="4" w:space="0"/>
              <w:right w:val="single" w:color="auto" w:sz="4" w:space="0"/>
            </w:tcBorders>
            <w:vAlign w:val="center"/>
          </w:tcPr>
          <w:p>
            <w:pPr>
              <w:pStyle w:val="54"/>
              <w:rPr>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万元</w:t>
            </w:r>
          </w:p>
        </w:tc>
        <w:tc>
          <w:tcPr>
            <w:tcW w:w="1078" w:type="dxa"/>
            <w:gridSpan w:val="2"/>
            <w:vMerge w:val="restart"/>
            <w:tcBorders>
              <w:top w:val="nil"/>
              <w:left w:val="nil"/>
              <w:bottom w:val="single" w:color="auto" w:sz="4" w:space="0"/>
              <w:right w:val="single" w:color="auto" w:sz="4" w:space="0"/>
            </w:tcBorders>
            <w:vAlign w:val="center"/>
          </w:tcPr>
          <w:p>
            <w:pPr>
              <w:pStyle w:val="54"/>
              <w:jc w:val="center"/>
              <w:rPr>
                <w:color w:val="auto"/>
                <w:highlight w:val="none"/>
              </w:rPr>
            </w:pPr>
            <w:r>
              <w:rPr>
                <w:rFonts w:hint="eastAsia" w:ascii="宋体" w:hAnsi="宋体"/>
                <w:color w:val="auto"/>
                <w:highlight w:val="none"/>
              </w:rPr>
              <w:t>资金来源</w:t>
            </w:r>
          </w:p>
        </w:tc>
        <w:tc>
          <w:tcPr>
            <w:tcW w:w="1238" w:type="dxa"/>
            <w:gridSpan w:val="2"/>
            <w:tcBorders>
              <w:top w:val="single" w:color="auto" w:sz="4" w:space="0"/>
              <w:left w:val="nil"/>
              <w:bottom w:val="single" w:color="auto" w:sz="4" w:space="0"/>
              <w:right w:val="single" w:color="auto" w:sz="4" w:space="0"/>
            </w:tcBorders>
            <w:vAlign w:val="center"/>
          </w:tcPr>
          <w:p>
            <w:pPr>
              <w:pStyle w:val="54"/>
              <w:jc w:val="center"/>
              <w:rPr>
                <w:color w:val="auto"/>
                <w:highlight w:val="none"/>
              </w:rPr>
            </w:pPr>
            <w:r>
              <w:rPr>
                <w:rFonts w:hint="eastAsia" w:ascii="宋体" w:hAnsi="宋体"/>
                <w:color w:val="auto"/>
                <w:highlight w:val="none"/>
              </w:rPr>
              <w:t>自有资金</w:t>
            </w:r>
          </w:p>
        </w:tc>
        <w:tc>
          <w:tcPr>
            <w:tcW w:w="1703" w:type="dxa"/>
            <w:gridSpan w:val="2"/>
            <w:tcBorders>
              <w:top w:val="single" w:color="auto" w:sz="4" w:space="0"/>
              <w:left w:val="nil"/>
              <w:bottom w:val="single" w:color="auto" w:sz="4" w:space="0"/>
              <w:right w:val="single" w:color="auto" w:sz="4" w:space="0"/>
            </w:tcBorders>
            <w:vAlign w:val="center"/>
          </w:tcPr>
          <w:p>
            <w:pPr>
              <w:pStyle w:val="54"/>
              <w:rPr>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00"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auto"/>
                <w:szCs w:val="21"/>
                <w:highlight w:val="none"/>
              </w:rPr>
            </w:pPr>
          </w:p>
        </w:tc>
        <w:tc>
          <w:tcPr>
            <w:tcW w:w="300" w:type="dxa"/>
            <w:vMerge w:val="continue"/>
            <w:tcBorders>
              <w:top w:val="nil"/>
              <w:left w:val="nil"/>
              <w:bottom w:val="single" w:color="auto" w:sz="4" w:space="0"/>
              <w:right w:val="single" w:color="auto" w:sz="4" w:space="0"/>
            </w:tcBorders>
            <w:vAlign w:val="center"/>
          </w:tcPr>
          <w:p>
            <w:pPr>
              <w:widowControl/>
              <w:jc w:val="left"/>
              <w:rPr>
                <w:rFonts w:eastAsia="宋体"/>
                <w:color w:val="auto"/>
                <w:szCs w:val="21"/>
                <w:highlight w:val="none"/>
              </w:rPr>
            </w:pPr>
          </w:p>
        </w:tc>
        <w:tc>
          <w:tcPr>
            <w:tcW w:w="1500" w:type="dxa"/>
            <w:gridSpan w:val="5"/>
            <w:vMerge w:val="continue"/>
            <w:tcBorders>
              <w:top w:val="nil"/>
              <w:left w:val="nil"/>
              <w:bottom w:val="single" w:color="auto" w:sz="4" w:space="0"/>
              <w:right w:val="single" w:color="auto" w:sz="4" w:space="0"/>
            </w:tcBorders>
            <w:vAlign w:val="center"/>
          </w:tcPr>
          <w:p>
            <w:pPr>
              <w:widowControl/>
              <w:jc w:val="left"/>
              <w:rPr>
                <w:rFonts w:eastAsia="宋体"/>
                <w:color w:val="auto"/>
                <w:szCs w:val="21"/>
                <w:highlight w:val="none"/>
              </w:rPr>
            </w:pPr>
          </w:p>
        </w:tc>
        <w:tc>
          <w:tcPr>
            <w:tcW w:w="600" w:type="dxa"/>
            <w:gridSpan w:val="2"/>
            <w:vMerge w:val="continue"/>
            <w:tcBorders>
              <w:top w:val="nil"/>
              <w:left w:val="nil"/>
              <w:bottom w:val="single" w:color="auto" w:sz="4" w:space="0"/>
              <w:right w:val="single" w:color="auto" w:sz="4" w:space="0"/>
            </w:tcBorders>
            <w:vAlign w:val="center"/>
          </w:tcPr>
          <w:p>
            <w:pPr>
              <w:widowControl/>
              <w:jc w:val="left"/>
              <w:rPr>
                <w:rFonts w:eastAsia="宋体"/>
                <w:color w:val="auto"/>
                <w:szCs w:val="21"/>
                <w:highlight w:val="none"/>
              </w:rPr>
            </w:pPr>
          </w:p>
        </w:tc>
        <w:tc>
          <w:tcPr>
            <w:tcW w:w="1238" w:type="dxa"/>
            <w:gridSpan w:val="2"/>
            <w:tcBorders>
              <w:top w:val="single" w:color="auto" w:sz="4" w:space="0"/>
              <w:left w:val="nil"/>
              <w:bottom w:val="single" w:color="auto" w:sz="4" w:space="0"/>
              <w:right w:val="single" w:color="auto" w:sz="4" w:space="0"/>
            </w:tcBorders>
            <w:vAlign w:val="center"/>
          </w:tcPr>
          <w:p>
            <w:pPr>
              <w:pStyle w:val="54"/>
              <w:jc w:val="center"/>
              <w:rPr>
                <w:color w:val="auto"/>
                <w:highlight w:val="none"/>
              </w:rPr>
            </w:pPr>
            <w:r>
              <w:rPr>
                <w:rFonts w:hint="eastAsia" w:ascii="宋体" w:hAnsi="宋体"/>
                <w:color w:val="auto"/>
                <w:highlight w:val="none"/>
              </w:rPr>
              <w:t>银行贷款</w:t>
            </w:r>
          </w:p>
        </w:tc>
        <w:tc>
          <w:tcPr>
            <w:tcW w:w="1703" w:type="dxa"/>
            <w:gridSpan w:val="2"/>
            <w:tcBorders>
              <w:top w:val="single" w:color="auto" w:sz="4" w:space="0"/>
              <w:left w:val="nil"/>
              <w:bottom w:val="single" w:color="auto" w:sz="4" w:space="0"/>
              <w:right w:val="single" w:color="auto" w:sz="4" w:space="0"/>
            </w:tcBorders>
            <w:vAlign w:val="center"/>
          </w:tcPr>
          <w:p>
            <w:pPr>
              <w:pStyle w:val="54"/>
              <w:rPr>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00"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auto"/>
                <w:szCs w:val="21"/>
                <w:highlight w:val="none"/>
              </w:rPr>
            </w:pPr>
          </w:p>
        </w:tc>
        <w:tc>
          <w:tcPr>
            <w:tcW w:w="1054" w:type="dxa"/>
            <w:vMerge w:val="restart"/>
            <w:tcBorders>
              <w:top w:val="nil"/>
              <w:left w:val="nil"/>
              <w:bottom w:val="single" w:color="auto" w:sz="4" w:space="0"/>
              <w:right w:val="single" w:color="auto" w:sz="4" w:space="0"/>
            </w:tcBorders>
            <w:vAlign w:val="center"/>
          </w:tcPr>
          <w:p>
            <w:pPr>
              <w:pStyle w:val="54"/>
              <w:jc w:val="center"/>
              <w:rPr>
                <w:color w:val="auto"/>
                <w:szCs w:val="21"/>
                <w:highlight w:val="none"/>
              </w:rPr>
            </w:pPr>
            <w:r>
              <w:rPr>
                <w:rFonts w:hint="eastAsia" w:ascii="宋体" w:hAnsi="宋体"/>
                <w:color w:val="auto"/>
                <w:highlight w:val="none"/>
              </w:rPr>
              <w:t>固定</w:t>
            </w:r>
          </w:p>
          <w:p>
            <w:pPr>
              <w:pStyle w:val="54"/>
              <w:jc w:val="center"/>
              <w:rPr>
                <w:color w:val="auto"/>
                <w:highlight w:val="none"/>
              </w:rPr>
            </w:pPr>
            <w:r>
              <w:rPr>
                <w:rFonts w:hint="eastAsia" w:ascii="宋体" w:hAnsi="宋体"/>
                <w:color w:val="auto"/>
                <w:highlight w:val="none"/>
              </w:rPr>
              <w:t>资产</w:t>
            </w:r>
          </w:p>
        </w:tc>
        <w:tc>
          <w:tcPr>
            <w:tcW w:w="2491" w:type="dxa"/>
            <w:gridSpan w:val="5"/>
            <w:tcBorders>
              <w:top w:val="single" w:color="auto" w:sz="4" w:space="0"/>
              <w:left w:val="nil"/>
              <w:bottom w:val="single" w:color="auto" w:sz="4" w:space="0"/>
              <w:right w:val="single" w:color="auto" w:sz="4" w:space="0"/>
            </w:tcBorders>
            <w:vAlign w:val="center"/>
          </w:tcPr>
          <w:p>
            <w:pPr>
              <w:pStyle w:val="54"/>
              <w:rPr>
                <w:color w:val="auto"/>
                <w:highlight w:val="none"/>
              </w:rPr>
            </w:pPr>
            <w:r>
              <w:rPr>
                <w:rFonts w:hint="eastAsia" w:ascii="宋体" w:hAnsi="宋体"/>
                <w:color w:val="auto"/>
                <w:highlight w:val="none"/>
              </w:rPr>
              <w:t>原值</w:t>
            </w:r>
            <w:r>
              <w:rPr>
                <w:color w:val="auto"/>
                <w:highlight w:val="none"/>
                <w:u w:val="single"/>
              </w:rPr>
              <w:t xml:space="preserve">       </w:t>
            </w:r>
            <w:r>
              <w:rPr>
                <w:rFonts w:hint="eastAsia" w:ascii="宋体" w:hAnsi="宋体"/>
                <w:color w:val="auto"/>
                <w:highlight w:val="none"/>
                <w:u w:val="single"/>
              </w:rPr>
              <w:t xml:space="preserve">    </w:t>
            </w:r>
            <w:r>
              <w:rPr>
                <w:rFonts w:hint="eastAsia" w:ascii="宋体" w:hAnsi="宋体"/>
                <w:color w:val="auto"/>
                <w:highlight w:val="none"/>
              </w:rPr>
              <w:t>万元</w:t>
            </w:r>
          </w:p>
        </w:tc>
        <w:tc>
          <w:tcPr>
            <w:tcW w:w="1078" w:type="dxa"/>
            <w:gridSpan w:val="2"/>
            <w:vMerge w:val="restart"/>
            <w:tcBorders>
              <w:top w:val="nil"/>
              <w:left w:val="nil"/>
              <w:bottom w:val="single" w:color="auto" w:sz="4" w:space="0"/>
              <w:right w:val="single" w:color="auto" w:sz="4" w:space="0"/>
            </w:tcBorders>
            <w:vAlign w:val="center"/>
          </w:tcPr>
          <w:p>
            <w:pPr>
              <w:pStyle w:val="54"/>
              <w:jc w:val="center"/>
              <w:rPr>
                <w:color w:val="auto"/>
                <w:highlight w:val="none"/>
              </w:rPr>
            </w:pPr>
            <w:r>
              <w:rPr>
                <w:rFonts w:hint="eastAsia" w:ascii="宋体" w:hAnsi="宋体"/>
                <w:color w:val="auto"/>
                <w:highlight w:val="none"/>
              </w:rPr>
              <w:t>资金性质</w:t>
            </w:r>
          </w:p>
        </w:tc>
        <w:tc>
          <w:tcPr>
            <w:tcW w:w="1238" w:type="dxa"/>
            <w:gridSpan w:val="2"/>
            <w:tcBorders>
              <w:top w:val="single" w:color="auto" w:sz="4" w:space="0"/>
              <w:left w:val="nil"/>
              <w:bottom w:val="single" w:color="auto" w:sz="4" w:space="0"/>
              <w:right w:val="single" w:color="auto" w:sz="4" w:space="0"/>
            </w:tcBorders>
            <w:vAlign w:val="center"/>
          </w:tcPr>
          <w:p>
            <w:pPr>
              <w:pStyle w:val="54"/>
              <w:jc w:val="center"/>
              <w:rPr>
                <w:color w:val="auto"/>
                <w:highlight w:val="none"/>
              </w:rPr>
            </w:pPr>
            <w:r>
              <w:rPr>
                <w:rFonts w:hint="eastAsia" w:ascii="宋体" w:hAnsi="宋体"/>
                <w:color w:val="auto"/>
                <w:highlight w:val="none"/>
              </w:rPr>
              <w:t>生</w:t>
            </w:r>
            <w:r>
              <w:rPr>
                <w:color w:val="auto"/>
                <w:highlight w:val="none"/>
              </w:rPr>
              <w:t> </w:t>
            </w:r>
            <w:r>
              <w:rPr>
                <w:rFonts w:hint="eastAsia" w:ascii="宋体" w:hAnsi="宋体"/>
                <w:color w:val="auto"/>
                <w:highlight w:val="none"/>
              </w:rPr>
              <w:t>产</w:t>
            </w:r>
            <w:r>
              <w:rPr>
                <w:color w:val="auto"/>
                <w:highlight w:val="none"/>
              </w:rPr>
              <w:t> </w:t>
            </w:r>
            <w:r>
              <w:rPr>
                <w:rFonts w:hint="eastAsia" w:ascii="宋体" w:hAnsi="宋体"/>
                <w:color w:val="auto"/>
                <w:highlight w:val="none"/>
              </w:rPr>
              <w:t>性</w:t>
            </w:r>
          </w:p>
        </w:tc>
        <w:tc>
          <w:tcPr>
            <w:tcW w:w="1703" w:type="dxa"/>
            <w:gridSpan w:val="2"/>
            <w:tcBorders>
              <w:top w:val="single" w:color="auto" w:sz="4" w:space="0"/>
              <w:left w:val="nil"/>
              <w:bottom w:val="single" w:color="auto" w:sz="4" w:space="0"/>
              <w:right w:val="single" w:color="auto" w:sz="4" w:space="0"/>
            </w:tcBorders>
            <w:vAlign w:val="center"/>
          </w:tcPr>
          <w:p>
            <w:pPr>
              <w:pStyle w:val="54"/>
              <w:rPr>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00"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auto"/>
                <w:szCs w:val="21"/>
                <w:highlight w:val="none"/>
              </w:rPr>
            </w:pPr>
          </w:p>
        </w:tc>
        <w:tc>
          <w:tcPr>
            <w:tcW w:w="300" w:type="dxa"/>
            <w:vMerge w:val="continue"/>
            <w:tcBorders>
              <w:top w:val="nil"/>
              <w:left w:val="nil"/>
              <w:bottom w:val="single" w:color="auto" w:sz="4" w:space="0"/>
              <w:right w:val="single" w:color="auto" w:sz="4" w:space="0"/>
            </w:tcBorders>
            <w:vAlign w:val="center"/>
          </w:tcPr>
          <w:p>
            <w:pPr>
              <w:widowControl/>
              <w:jc w:val="left"/>
              <w:rPr>
                <w:rFonts w:eastAsia="宋体"/>
                <w:color w:val="auto"/>
                <w:szCs w:val="21"/>
                <w:highlight w:val="none"/>
              </w:rPr>
            </w:pPr>
          </w:p>
        </w:tc>
        <w:tc>
          <w:tcPr>
            <w:tcW w:w="2491" w:type="dxa"/>
            <w:gridSpan w:val="5"/>
            <w:tcBorders>
              <w:top w:val="single" w:color="auto" w:sz="4" w:space="0"/>
              <w:left w:val="nil"/>
              <w:bottom w:val="single" w:color="auto" w:sz="4" w:space="0"/>
              <w:right w:val="single" w:color="auto" w:sz="4" w:space="0"/>
            </w:tcBorders>
            <w:vAlign w:val="center"/>
          </w:tcPr>
          <w:p>
            <w:pPr>
              <w:pStyle w:val="54"/>
              <w:rPr>
                <w:color w:val="auto"/>
                <w:highlight w:val="none"/>
              </w:rPr>
            </w:pPr>
            <w:r>
              <w:rPr>
                <w:rFonts w:hint="eastAsia" w:ascii="宋体" w:hAnsi="宋体"/>
                <w:color w:val="auto"/>
                <w:highlight w:val="none"/>
              </w:rPr>
              <w:t>净值</w:t>
            </w:r>
            <w:r>
              <w:rPr>
                <w:color w:val="auto"/>
                <w:highlight w:val="none"/>
                <w:u w:val="single"/>
              </w:rPr>
              <w:t xml:space="preserve">       </w:t>
            </w:r>
            <w:r>
              <w:rPr>
                <w:rFonts w:hint="eastAsia" w:ascii="宋体" w:hAnsi="宋体"/>
                <w:color w:val="auto"/>
                <w:highlight w:val="none"/>
                <w:u w:val="single"/>
              </w:rPr>
              <w:t xml:space="preserve">    </w:t>
            </w:r>
            <w:r>
              <w:rPr>
                <w:rFonts w:hint="eastAsia" w:ascii="宋体" w:hAnsi="宋体"/>
                <w:color w:val="auto"/>
                <w:highlight w:val="none"/>
              </w:rPr>
              <w:t>万元</w:t>
            </w:r>
          </w:p>
        </w:tc>
        <w:tc>
          <w:tcPr>
            <w:tcW w:w="600" w:type="dxa"/>
            <w:gridSpan w:val="2"/>
            <w:vMerge w:val="continue"/>
            <w:tcBorders>
              <w:top w:val="nil"/>
              <w:left w:val="nil"/>
              <w:bottom w:val="single" w:color="auto" w:sz="4" w:space="0"/>
              <w:right w:val="single" w:color="auto" w:sz="4" w:space="0"/>
            </w:tcBorders>
            <w:vAlign w:val="center"/>
          </w:tcPr>
          <w:p>
            <w:pPr>
              <w:widowControl/>
              <w:jc w:val="left"/>
              <w:rPr>
                <w:rFonts w:eastAsia="宋体"/>
                <w:color w:val="auto"/>
                <w:szCs w:val="21"/>
                <w:highlight w:val="none"/>
              </w:rPr>
            </w:pPr>
          </w:p>
        </w:tc>
        <w:tc>
          <w:tcPr>
            <w:tcW w:w="1238" w:type="dxa"/>
            <w:gridSpan w:val="2"/>
            <w:tcBorders>
              <w:top w:val="single" w:color="auto" w:sz="4" w:space="0"/>
              <w:left w:val="nil"/>
              <w:bottom w:val="single" w:color="auto" w:sz="4" w:space="0"/>
              <w:right w:val="single" w:color="auto" w:sz="4" w:space="0"/>
            </w:tcBorders>
            <w:vAlign w:val="center"/>
          </w:tcPr>
          <w:p>
            <w:pPr>
              <w:pStyle w:val="54"/>
              <w:jc w:val="center"/>
              <w:rPr>
                <w:color w:val="auto"/>
                <w:highlight w:val="none"/>
              </w:rPr>
            </w:pPr>
            <w:r>
              <w:rPr>
                <w:rFonts w:hint="eastAsia" w:ascii="宋体" w:hAnsi="宋体"/>
                <w:color w:val="auto"/>
                <w:highlight w:val="none"/>
              </w:rPr>
              <w:t>非生产性</w:t>
            </w:r>
          </w:p>
        </w:tc>
        <w:tc>
          <w:tcPr>
            <w:tcW w:w="1703" w:type="dxa"/>
            <w:gridSpan w:val="2"/>
            <w:tcBorders>
              <w:top w:val="single" w:color="auto" w:sz="4" w:space="0"/>
              <w:left w:val="nil"/>
              <w:bottom w:val="single" w:color="auto" w:sz="4" w:space="0"/>
              <w:right w:val="single" w:color="auto" w:sz="4" w:space="0"/>
            </w:tcBorders>
            <w:vAlign w:val="center"/>
          </w:tcPr>
          <w:p>
            <w:pPr>
              <w:pStyle w:val="54"/>
              <w:rPr>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 w:hRule="atLeast"/>
          <w:jc w:val="center"/>
        </w:trPr>
        <w:tc>
          <w:tcPr>
            <w:tcW w:w="300"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auto"/>
                <w:szCs w:val="21"/>
                <w:highlight w:val="none"/>
              </w:rPr>
            </w:pPr>
          </w:p>
        </w:tc>
        <w:tc>
          <w:tcPr>
            <w:tcW w:w="2123" w:type="dxa"/>
            <w:gridSpan w:val="3"/>
            <w:tcBorders>
              <w:top w:val="single" w:color="auto" w:sz="4" w:space="0"/>
              <w:left w:val="nil"/>
              <w:bottom w:val="single" w:color="auto" w:sz="4" w:space="0"/>
              <w:right w:val="single" w:color="auto" w:sz="4" w:space="0"/>
            </w:tcBorders>
            <w:vAlign w:val="center"/>
          </w:tcPr>
          <w:p>
            <w:pPr>
              <w:pStyle w:val="54"/>
              <w:jc w:val="center"/>
              <w:rPr>
                <w:color w:val="auto"/>
                <w:szCs w:val="21"/>
                <w:highlight w:val="none"/>
              </w:rPr>
            </w:pPr>
            <w:r>
              <w:rPr>
                <w:rFonts w:hint="eastAsia" w:ascii="宋体" w:hAnsi="宋体"/>
                <w:color w:val="auto"/>
                <w:highlight w:val="none"/>
              </w:rPr>
              <w:t>主要设施</w:t>
            </w:r>
          </w:p>
          <w:p>
            <w:pPr>
              <w:pStyle w:val="54"/>
              <w:jc w:val="center"/>
              <w:rPr>
                <w:color w:val="auto"/>
                <w:highlight w:val="none"/>
              </w:rPr>
            </w:pPr>
            <w:r>
              <w:rPr>
                <w:rFonts w:hint="eastAsia" w:ascii="宋体" w:hAnsi="宋体"/>
                <w:color w:val="auto"/>
                <w:highlight w:val="none"/>
              </w:rPr>
              <w:t>设备情况</w:t>
            </w:r>
          </w:p>
        </w:tc>
        <w:tc>
          <w:tcPr>
            <w:tcW w:w="5441" w:type="dxa"/>
            <w:gridSpan w:val="9"/>
            <w:tcBorders>
              <w:top w:val="single" w:color="auto" w:sz="4" w:space="0"/>
              <w:left w:val="nil"/>
              <w:bottom w:val="single" w:color="auto" w:sz="4" w:space="0"/>
              <w:right w:val="single" w:color="auto" w:sz="4" w:space="0"/>
            </w:tcBorders>
            <w:vAlign w:val="center"/>
          </w:tcPr>
          <w:p>
            <w:pPr>
              <w:pStyle w:val="54"/>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95" w:type="dxa"/>
            <w:vMerge w:val="restart"/>
            <w:tcBorders>
              <w:top w:val="nil"/>
              <w:left w:val="single" w:color="auto" w:sz="4" w:space="0"/>
              <w:bottom w:val="single" w:color="auto" w:sz="4" w:space="0"/>
              <w:right w:val="single" w:color="auto" w:sz="4" w:space="0"/>
            </w:tcBorders>
            <w:vAlign w:val="center"/>
          </w:tcPr>
          <w:p>
            <w:pPr>
              <w:pStyle w:val="54"/>
              <w:jc w:val="center"/>
              <w:rPr>
                <w:color w:val="auto"/>
                <w:szCs w:val="21"/>
                <w:highlight w:val="none"/>
              </w:rPr>
            </w:pPr>
            <w:r>
              <w:rPr>
                <w:rFonts w:hint="eastAsia" w:ascii="宋体" w:hAnsi="宋体"/>
                <w:color w:val="auto"/>
                <w:highlight w:val="none"/>
              </w:rPr>
              <w:t>企</w:t>
            </w:r>
            <w:r>
              <w:rPr>
                <w:color w:val="auto"/>
                <w:highlight w:val="none"/>
              </w:rPr>
              <w:t> </w:t>
            </w:r>
            <w:r>
              <w:rPr>
                <w:rFonts w:hint="eastAsia" w:ascii="宋体" w:hAnsi="宋体"/>
                <w:color w:val="auto"/>
                <w:highlight w:val="none"/>
              </w:rPr>
              <w:t>业</w:t>
            </w:r>
            <w:r>
              <w:rPr>
                <w:color w:val="auto"/>
                <w:highlight w:val="none"/>
              </w:rPr>
              <w:t> </w:t>
            </w:r>
            <w:r>
              <w:rPr>
                <w:rFonts w:hint="eastAsia" w:ascii="宋体" w:hAnsi="宋体"/>
                <w:color w:val="auto"/>
                <w:highlight w:val="none"/>
              </w:rPr>
              <w:t>财</w:t>
            </w:r>
          </w:p>
          <w:p>
            <w:pPr>
              <w:pStyle w:val="54"/>
              <w:jc w:val="center"/>
              <w:rPr>
                <w:color w:val="auto"/>
                <w:highlight w:val="none"/>
              </w:rPr>
            </w:pPr>
            <w:r>
              <w:rPr>
                <w:rFonts w:hint="eastAsia" w:ascii="宋体" w:hAnsi="宋体"/>
                <w:color w:val="auto"/>
                <w:highlight w:val="none"/>
              </w:rPr>
              <w:t>务</w:t>
            </w:r>
            <w:r>
              <w:rPr>
                <w:color w:val="auto"/>
                <w:highlight w:val="none"/>
              </w:rPr>
              <w:t> </w:t>
            </w:r>
            <w:r>
              <w:rPr>
                <w:rFonts w:hint="eastAsia" w:ascii="宋体" w:hAnsi="宋体"/>
                <w:color w:val="auto"/>
                <w:highlight w:val="none"/>
              </w:rPr>
              <w:t>情</w:t>
            </w:r>
            <w:r>
              <w:rPr>
                <w:color w:val="auto"/>
                <w:highlight w:val="none"/>
              </w:rPr>
              <w:t> </w:t>
            </w:r>
            <w:r>
              <w:rPr>
                <w:rFonts w:hint="eastAsia" w:ascii="宋体" w:hAnsi="宋体"/>
                <w:color w:val="auto"/>
                <w:highlight w:val="none"/>
              </w:rPr>
              <w:t>况</w:t>
            </w:r>
          </w:p>
        </w:tc>
        <w:tc>
          <w:tcPr>
            <w:tcW w:w="1054" w:type="dxa"/>
            <w:tcBorders>
              <w:top w:val="single" w:color="auto" w:sz="4" w:space="0"/>
              <w:left w:val="nil"/>
              <w:bottom w:val="single" w:color="auto" w:sz="4" w:space="0"/>
              <w:right w:val="single" w:color="auto" w:sz="4" w:space="0"/>
            </w:tcBorders>
            <w:vAlign w:val="center"/>
          </w:tcPr>
          <w:p>
            <w:pPr>
              <w:pStyle w:val="54"/>
              <w:jc w:val="center"/>
              <w:rPr>
                <w:color w:val="auto"/>
                <w:highlight w:val="none"/>
              </w:rPr>
            </w:pPr>
            <w:r>
              <w:rPr>
                <w:rFonts w:hint="eastAsia" w:ascii="宋体" w:hAnsi="宋体"/>
                <w:color w:val="auto"/>
                <w:highlight w:val="none"/>
              </w:rPr>
              <w:t>年度</w:t>
            </w:r>
          </w:p>
        </w:tc>
        <w:tc>
          <w:tcPr>
            <w:tcW w:w="1601" w:type="dxa"/>
            <w:gridSpan w:val="3"/>
            <w:tcBorders>
              <w:top w:val="single" w:color="auto" w:sz="4" w:space="0"/>
              <w:left w:val="nil"/>
              <w:bottom w:val="single" w:color="auto" w:sz="4" w:space="0"/>
              <w:right w:val="single" w:color="auto" w:sz="4" w:space="0"/>
            </w:tcBorders>
            <w:vAlign w:val="center"/>
          </w:tcPr>
          <w:p>
            <w:pPr>
              <w:pStyle w:val="54"/>
              <w:jc w:val="center"/>
              <w:rPr>
                <w:color w:val="auto"/>
                <w:highlight w:val="none"/>
              </w:rPr>
            </w:pPr>
            <w:r>
              <w:rPr>
                <w:rFonts w:hint="eastAsia" w:ascii="宋体" w:hAnsi="宋体"/>
                <w:color w:val="auto"/>
                <w:highlight w:val="none"/>
              </w:rPr>
              <w:t>收入总额</w:t>
            </w:r>
          </w:p>
        </w:tc>
        <w:tc>
          <w:tcPr>
            <w:tcW w:w="1604" w:type="dxa"/>
            <w:gridSpan w:val="3"/>
            <w:tcBorders>
              <w:top w:val="single" w:color="auto" w:sz="4" w:space="0"/>
              <w:left w:val="nil"/>
              <w:bottom w:val="single" w:color="auto" w:sz="4" w:space="0"/>
              <w:right w:val="single" w:color="auto" w:sz="4" w:space="0"/>
            </w:tcBorders>
            <w:vAlign w:val="center"/>
          </w:tcPr>
          <w:p>
            <w:pPr>
              <w:pStyle w:val="54"/>
              <w:jc w:val="center"/>
              <w:rPr>
                <w:color w:val="auto"/>
                <w:highlight w:val="none"/>
              </w:rPr>
            </w:pPr>
            <w:r>
              <w:rPr>
                <w:rFonts w:hint="eastAsia" w:ascii="宋体" w:hAnsi="宋体"/>
                <w:color w:val="auto"/>
                <w:highlight w:val="none"/>
              </w:rPr>
              <w:t>利润总额</w:t>
            </w:r>
          </w:p>
        </w:tc>
        <w:tc>
          <w:tcPr>
            <w:tcW w:w="1602" w:type="dxa"/>
            <w:gridSpan w:val="3"/>
            <w:tcBorders>
              <w:top w:val="single" w:color="auto" w:sz="4" w:space="0"/>
              <w:left w:val="nil"/>
              <w:bottom w:val="single" w:color="auto" w:sz="4" w:space="0"/>
              <w:right w:val="single" w:color="auto" w:sz="4" w:space="0"/>
            </w:tcBorders>
            <w:vAlign w:val="center"/>
          </w:tcPr>
          <w:p>
            <w:pPr>
              <w:pStyle w:val="54"/>
              <w:jc w:val="center"/>
              <w:rPr>
                <w:color w:val="auto"/>
                <w:highlight w:val="none"/>
              </w:rPr>
            </w:pPr>
            <w:r>
              <w:rPr>
                <w:rFonts w:hint="eastAsia" w:ascii="宋体" w:hAnsi="宋体"/>
                <w:color w:val="auto"/>
                <w:highlight w:val="none"/>
              </w:rPr>
              <w:t>税后利润</w:t>
            </w:r>
          </w:p>
        </w:tc>
        <w:tc>
          <w:tcPr>
            <w:tcW w:w="1703" w:type="dxa"/>
            <w:gridSpan w:val="2"/>
            <w:tcBorders>
              <w:top w:val="single" w:color="auto" w:sz="4" w:space="0"/>
              <w:left w:val="nil"/>
              <w:bottom w:val="single" w:color="auto" w:sz="4" w:space="0"/>
              <w:right w:val="single" w:color="auto" w:sz="4" w:space="0"/>
            </w:tcBorders>
            <w:vAlign w:val="center"/>
          </w:tcPr>
          <w:p>
            <w:pPr>
              <w:pStyle w:val="54"/>
              <w:jc w:val="center"/>
              <w:rPr>
                <w:color w:val="auto"/>
                <w:highlight w:val="none"/>
              </w:rPr>
            </w:pPr>
            <w:r>
              <w:rPr>
                <w:rFonts w:hint="eastAsia" w:ascii="宋体" w:hAnsi="宋体"/>
                <w:color w:val="auto"/>
                <w:highlight w:val="none"/>
              </w:rPr>
              <w:t>负债总额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00"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auto"/>
                <w:szCs w:val="21"/>
                <w:highlight w:val="none"/>
              </w:rPr>
            </w:pPr>
          </w:p>
        </w:tc>
        <w:tc>
          <w:tcPr>
            <w:tcW w:w="1054" w:type="dxa"/>
            <w:tcBorders>
              <w:top w:val="single" w:color="auto" w:sz="4" w:space="0"/>
              <w:left w:val="nil"/>
              <w:bottom w:val="single" w:color="auto" w:sz="4" w:space="0"/>
              <w:right w:val="single" w:color="auto" w:sz="4" w:space="0"/>
            </w:tcBorders>
            <w:vAlign w:val="center"/>
          </w:tcPr>
          <w:p>
            <w:pPr>
              <w:pStyle w:val="54"/>
              <w:rPr>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年</w:t>
            </w:r>
          </w:p>
        </w:tc>
        <w:tc>
          <w:tcPr>
            <w:tcW w:w="1601" w:type="dxa"/>
            <w:gridSpan w:val="3"/>
            <w:tcBorders>
              <w:top w:val="single" w:color="auto" w:sz="4" w:space="0"/>
              <w:left w:val="nil"/>
              <w:bottom w:val="single" w:color="auto" w:sz="4" w:space="0"/>
              <w:right w:val="single" w:color="auto" w:sz="4" w:space="0"/>
            </w:tcBorders>
            <w:vAlign w:val="center"/>
          </w:tcPr>
          <w:p>
            <w:pPr>
              <w:pStyle w:val="54"/>
              <w:rPr>
                <w:color w:val="auto"/>
                <w:highlight w:val="none"/>
              </w:rPr>
            </w:pPr>
          </w:p>
        </w:tc>
        <w:tc>
          <w:tcPr>
            <w:tcW w:w="1604" w:type="dxa"/>
            <w:gridSpan w:val="3"/>
            <w:tcBorders>
              <w:top w:val="single" w:color="auto" w:sz="4" w:space="0"/>
              <w:left w:val="nil"/>
              <w:bottom w:val="single" w:color="auto" w:sz="4" w:space="0"/>
              <w:right w:val="single" w:color="auto" w:sz="4" w:space="0"/>
            </w:tcBorders>
            <w:vAlign w:val="center"/>
          </w:tcPr>
          <w:p>
            <w:pPr>
              <w:pStyle w:val="54"/>
              <w:rPr>
                <w:color w:val="auto"/>
                <w:highlight w:val="none"/>
              </w:rPr>
            </w:pPr>
          </w:p>
        </w:tc>
        <w:tc>
          <w:tcPr>
            <w:tcW w:w="1602" w:type="dxa"/>
            <w:gridSpan w:val="3"/>
            <w:tcBorders>
              <w:top w:val="single" w:color="auto" w:sz="4" w:space="0"/>
              <w:left w:val="nil"/>
              <w:bottom w:val="single" w:color="auto" w:sz="4" w:space="0"/>
              <w:right w:val="single" w:color="auto" w:sz="4" w:space="0"/>
            </w:tcBorders>
            <w:vAlign w:val="center"/>
          </w:tcPr>
          <w:p>
            <w:pPr>
              <w:pStyle w:val="54"/>
              <w:rPr>
                <w:color w:val="auto"/>
                <w:highlight w:val="none"/>
              </w:rPr>
            </w:pPr>
          </w:p>
        </w:tc>
        <w:tc>
          <w:tcPr>
            <w:tcW w:w="1703" w:type="dxa"/>
            <w:gridSpan w:val="2"/>
            <w:tcBorders>
              <w:top w:val="single" w:color="auto" w:sz="4" w:space="0"/>
              <w:left w:val="nil"/>
              <w:bottom w:val="single" w:color="auto" w:sz="4" w:space="0"/>
              <w:right w:val="single" w:color="auto" w:sz="4" w:space="0"/>
            </w:tcBorders>
            <w:vAlign w:val="center"/>
          </w:tcPr>
          <w:p>
            <w:pPr>
              <w:pStyle w:val="54"/>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1" w:hRule="atLeast"/>
          <w:jc w:val="center"/>
        </w:trPr>
        <w:tc>
          <w:tcPr>
            <w:tcW w:w="300"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auto"/>
                <w:szCs w:val="21"/>
                <w:highlight w:val="none"/>
              </w:rPr>
            </w:pPr>
          </w:p>
        </w:tc>
        <w:tc>
          <w:tcPr>
            <w:tcW w:w="1054" w:type="dxa"/>
            <w:tcBorders>
              <w:top w:val="single" w:color="auto" w:sz="4" w:space="0"/>
              <w:left w:val="nil"/>
              <w:bottom w:val="single" w:color="auto" w:sz="4" w:space="0"/>
              <w:right w:val="single" w:color="auto" w:sz="4" w:space="0"/>
            </w:tcBorders>
            <w:vAlign w:val="center"/>
          </w:tcPr>
          <w:p>
            <w:pPr>
              <w:spacing w:line="440" w:lineRule="exact"/>
              <w:rPr>
                <w:rFonts w:eastAsia="宋体"/>
                <w:color w:val="auto"/>
                <w:szCs w:val="21"/>
                <w:highlight w:val="none"/>
              </w:rPr>
            </w:pPr>
            <w:r>
              <w:rPr>
                <w:rFonts w:hint="eastAsia" w:ascii="宋体" w:hAnsi="宋体"/>
                <w:color w:val="auto"/>
                <w:highlight w:val="none"/>
                <w:u w:val="single"/>
              </w:rPr>
              <w:t xml:space="preserve">     </w:t>
            </w:r>
            <w:r>
              <w:rPr>
                <w:rFonts w:hint="eastAsia" w:ascii="宋体" w:hAnsi="宋体"/>
                <w:color w:val="auto"/>
                <w:highlight w:val="none"/>
              </w:rPr>
              <w:t>年</w:t>
            </w:r>
          </w:p>
        </w:tc>
        <w:tc>
          <w:tcPr>
            <w:tcW w:w="1601" w:type="dxa"/>
            <w:gridSpan w:val="3"/>
            <w:tcBorders>
              <w:top w:val="single" w:color="auto" w:sz="4" w:space="0"/>
              <w:left w:val="nil"/>
              <w:bottom w:val="single" w:color="auto" w:sz="4" w:space="0"/>
              <w:right w:val="single" w:color="auto" w:sz="4" w:space="0"/>
            </w:tcBorders>
            <w:vAlign w:val="center"/>
          </w:tcPr>
          <w:p>
            <w:pPr>
              <w:pStyle w:val="54"/>
              <w:rPr>
                <w:color w:val="auto"/>
                <w:highlight w:val="none"/>
              </w:rPr>
            </w:pPr>
          </w:p>
        </w:tc>
        <w:tc>
          <w:tcPr>
            <w:tcW w:w="1604" w:type="dxa"/>
            <w:gridSpan w:val="3"/>
            <w:tcBorders>
              <w:top w:val="single" w:color="auto" w:sz="4" w:space="0"/>
              <w:left w:val="nil"/>
              <w:bottom w:val="single" w:color="auto" w:sz="4" w:space="0"/>
              <w:right w:val="single" w:color="auto" w:sz="4" w:space="0"/>
            </w:tcBorders>
            <w:vAlign w:val="center"/>
          </w:tcPr>
          <w:p>
            <w:pPr>
              <w:pStyle w:val="54"/>
              <w:rPr>
                <w:color w:val="auto"/>
                <w:highlight w:val="none"/>
              </w:rPr>
            </w:pPr>
          </w:p>
        </w:tc>
        <w:tc>
          <w:tcPr>
            <w:tcW w:w="1602" w:type="dxa"/>
            <w:gridSpan w:val="3"/>
            <w:tcBorders>
              <w:top w:val="single" w:color="auto" w:sz="4" w:space="0"/>
              <w:left w:val="nil"/>
              <w:bottom w:val="single" w:color="auto" w:sz="4" w:space="0"/>
              <w:right w:val="single" w:color="auto" w:sz="4" w:space="0"/>
            </w:tcBorders>
            <w:vAlign w:val="center"/>
          </w:tcPr>
          <w:p>
            <w:pPr>
              <w:pStyle w:val="54"/>
              <w:rPr>
                <w:color w:val="auto"/>
                <w:highlight w:val="none"/>
              </w:rPr>
            </w:pPr>
          </w:p>
        </w:tc>
        <w:tc>
          <w:tcPr>
            <w:tcW w:w="1703" w:type="dxa"/>
            <w:gridSpan w:val="2"/>
            <w:tcBorders>
              <w:top w:val="single" w:color="auto" w:sz="4" w:space="0"/>
              <w:left w:val="nil"/>
              <w:bottom w:val="single" w:color="auto" w:sz="4" w:space="0"/>
              <w:right w:val="single" w:color="auto" w:sz="4" w:space="0"/>
            </w:tcBorders>
            <w:vAlign w:val="center"/>
          </w:tcPr>
          <w:p>
            <w:pPr>
              <w:pStyle w:val="54"/>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1" w:hRule="atLeast"/>
          <w:jc w:val="center"/>
        </w:trPr>
        <w:tc>
          <w:tcPr>
            <w:tcW w:w="300"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auto"/>
                <w:szCs w:val="21"/>
                <w:highlight w:val="none"/>
              </w:rPr>
            </w:pPr>
          </w:p>
        </w:tc>
        <w:tc>
          <w:tcPr>
            <w:tcW w:w="1054" w:type="dxa"/>
            <w:tcBorders>
              <w:top w:val="single" w:color="auto" w:sz="4" w:space="0"/>
              <w:left w:val="nil"/>
              <w:bottom w:val="single" w:color="auto" w:sz="4" w:space="0"/>
              <w:right w:val="single" w:color="auto" w:sz="4" w:space="0"/>
            </w:tcBorders>
            <w:vAlign w:val="center"/>
          </w:tcPr>
          <w:p>
            <w:pPr>
              <w:spacing w:line="440" w:lineRule="exact"/>
              <w:rPr>
                <w:rFonts w:eastAsia="宋体"/>
                <w:color w:val="auto"/>
                <w:szCs w:val="21"/>
                <w:highlight w:val="none"/>
              </w:rPr>
            </w:pPr>
            <w:r>
              <w:rPr>
                <w:rFonts w:hint="eastAsia" w:ascii="宋体" w:hAnsi="宋体"/>
                <w:color w:val="auto"/>
                <w:highlight w:val="none"/>
                <w:u w:val="single"/>
              </w:rPr>
              <w:t xml:space="preserve">     </w:t>
            </w:r>
            <w:r>
              <w:rPr>
                <w:rFonts w:hint="eastAsia" w:ascii="宋体" w:hAnsi="宋体"/>
                <w:color w:val="auto"/>
                <w:highlight w:val="none"/>
              </w:rPr>
              <w:t>年</w:t>
            </w:r>
          </w:p>
        </w:tc>
        <w:tc>
          <w:tcPr>
            <w:tcW w:w="1601" w:type="dxa"/>
            <w:gridSpan w:val="3"/>
            <w:tcBorders>
              <w:top w:val="single" w:color="auto" w:sz="4" w:space="0"/>
              <w:left w:val="nil"/>
              <w:bottom w:val="single" w:color="auto" w:sz="4" w:space="0"/>
              <w:right w:val="single" w:color="auto" w:sz="4" w:space="0"/>
            </w:tcBorders>
            <w:vAlign w:val="center"/>
          </w:tcPr>
          <w:p>
            <w:pPr>
              <w:pStyle w:val="54"/>
              <w:rPr>
                <w:color w:val="auto"/>
                <w:highlight w:val="none"/>
              </w:rPr>
            </w:pPr>
          </w:p>
        </w:tc>
        <w:tc>
          <w:tcPr>
            <w:tcW w:w="1604" w:type="dxa"/>
            <w:gridSpan w:val="3"/>
            <w:tcBorders>
              <w:top w:val="single" w:color="auto" w:sz="4" w:space="0"/>
              <w:left w:val="nil"/>
              <w:bottom w:val="single" w:color="auto" w:sz="4" w:space="0"/>
              <w:right w:val="single" w:color="auto" w:sz="4" w:space="0"/>
            </w:tcBorders>
            <w:vAlign w:val="center"/>
          </w:tcPr>
          <w:p>
            <w:pPr>
              <w:pStyle w:val="54"/>
              <w:rPr>
                <w:color w:val="auto"/>
                <w:highlight w:val="none"/>
              </w:rPr>
            </w:pPr>
          </w:p>
        </w:tc>
        <w:tc>
          <w:tcPr>
            <w:tcW w:w="1602" w:type="dxa"/>
            <w:gridSpan w:val="3"/>
            <w:tcBorders>
              <w:top w:val="single" w:color="auto" w:sz="4" w:space="0"/>
              <w:left w:val="nil"/>
              <w:bottom w:val="single" w:color="auto" w:sz="4" w:space="0"/>
              <w:right w:val="single" w:color="auto" w:sz="4" w:space="0"/>
            </w:tcBorders>
            <w:vAlign w:val="center"/>
          </w:tcPr>
          <w:p>
            <w:pPr>
              <w:pStyle w:val="54"/>
              <w:rPr>
                <w:color w:val="auto"/>
                <w:highlight w:val="none"/>
              </w:rPr>
            </w:pPr>
          </w:p>
        </w:tc>
        <w:tc>
          <w:tcPr>
            <w:tcW w:w="1703" w:type="dxa"/>
            <w:gridSpan w:val="2"/>
            <w:tcBorders>
              <w:top w:val="single" w:color="auto" w:sz="4" w:space="0"/>
              <w:left w:val="nil"/>
              <w:bottom w:val="single" w:color="auto" w:sz="4" w:space="0"/>
              <w:right w:val="single" w:color="auto" w:sz="4" w:space="0"/>
            </w:tcBorders>
            <w:vAlign w:val="center"/>
          </w:tcPr>
          <w:p>
            <w:pPr>
              <w:pStyle w:val="54"/>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jc w:val="center"/>
        </w:trPr>
        <w:tc>
          <w:tcPr>
            <w:tcW w:w="1495" w:type="dxa"/>
            <w:vMerge w:val="restart"/>
            <w:tcBorders>
              <w:top w:val="nil"/>
              <w:left w:val="single" w:color="auto" w:sz="4" w:space="0"/>
              <w:bottom w:val="single" w:color="auto" w:sz="4" w:space="0"/>
              <w:right w:val="single" w:color="auto" w:sz="4" w:space="0"/>
            </w:tcBorders>
            <w:vAlign w:val="center"/>
          </w:tcPr>
          <w:p>
            <w:pPr>
              <w:pStyle w:val="54"/>
              <w:jc w:val="center"/>
              <w:rPr>
                <w:color w:val="auto"/>
                <w:highlight w:val="none"/>
              </w:rPr>
            </w:pPr>
            <w:r>
              <w:rPr>
                <w:rFonts w:hint="eastAsia" w:ascii="宋体" w:hAnsi="宋体"/>
                <w:color w:val="auto"/>
                <w:highlight w:val="none"/>
              </w:rPr>
              <w:t>主</w:t>
            </w:r>
            <w:r>
              <w:rPr>
                <w:color w:val="auto"/>
                <w:highlight w:val="none"/>
              </w:rPr>
              <w:t> </w:t>
            </w:r>
            <w:r>
              <w:rPr>
                <w:rFonts w:hint="eastAsia" w:ascii="宋体" w:hAnsi="宋体"/>
                <w:color w:val="auto"/>
                <w:highlight w:val="none"/>
              </w:rPr>
              <w:t>要</w:t>
            </w:r>
            <w:r>
              <w:rPr>
                <w:color w:val="auto"/>
                <w:highlight w:val="none"/>
              </w:rPr>
              <w:t> </w:t>
            </w:r>
            <w:r>
              <w:rPr>
                <w:rFonts w:hint="eastAsia" w:ascii="宋体" w:hAnsi="宋体"/>
                <w:color w:val="auto"/>
                <w:highlight w:val="none"/>
              </w:rPr>
              <w:t>货</w:t>
            </w:r>
            <w:r>
              <w:rPr>
                <w:color w:val="auto"/>
                <w:highlight w:val="none"/>
              </w:rPr>
              <w:t xml:space="preserve">  </w:t>
            </w:r>
            <w:r>
              <w:rPr>
                <w:rFonts w:hint="eastAsia" w:ascii="宋体" w:hAnsi="宋体"/>
                <w:color w:val="auto"/>
                <w:highlight w:val="none"/>
              </w:rPr>
              <w:t>物</w:t>
            </w:r>
            <w:r>
              <w:rPr>
                <w:color w:val="auto"/>
                <w:highlight w:val="none"/>
              </w:rPr>
              <w:t> </w:t>
            </w:r>
            <w:r>
              <w:rPr>
                <w:rFonts w:hint="eastAsia" w:ascii="宋体" w:hAnsi="宋体"/>
                <w:color w:val="auto"/>
                <w:highlight w:val="none"/>
              </w:rPr>
              <w:t>状</w:t>
            </w:r>
            <w:r>
              <w:rPr>
                <w:color w:val="auto"/>
                <w:highlight w:val="none"/>
              </w:rPr>
              <w:t> </w:t>
            </w:r>
            <w:r>
              <w:rPr>
                <w:rFonts w:hint="eastAsia" w:ascii="宋体" w:hAnsi="宋体"/>
                <w:color w:val="auto"/>
                <w:highlight w:val="none"/>
              </w:rPr>
              <w:t>况</w:t>
            </w:r>
          </w:p>
        </w:tc>
        <w:tc>
          <w:tcPr>
            <w:tcW w:w="1054" w:type="dxa"/>
            <w:tcBorders>
              <w:top w:val="single" w:color="auto" w:sz="4" w:space="0"/>
              <w:left w:val="nil"/>
              <w:bottom w:val="single" w:color="auto" w:sz="4" w:space="0"/>
              <w:right w:val="single" w:color="auto" w:sz="4" w:space="0"/>
            </w:tcBorders>
            <w:vAlign w:val="center"/>
          </w:tcPr>
          <w:p>
            <w:pPr>
              <w:pStyle w:val="54"/>
              <w:jc w:val="center"/>
              <w:rPr>
                <w:color w:val="auto"/>
                <w:szCs w:val="21"/>
                <w:highlight w:val="none"/>
              </w:rPr>
            </w:pPr>
            <w:r>
              <w:rPr>
                <w:rFonts w:hint="eastAsia" w:ascii="宋体" w:hAnsi="宋体"/>
                <w:color w:val="auto"/>
                <w:highlight w:val="none"/>
              </w:rPr>
              <w:t>货物</w:t>
            </w:r>
          </w:p>
          <w:p>
            <w:pPr>
              <w:pStyle w:val="54"/>
              <w:jc w:val="center"/>
              <w:rPr>
                <w:color w:val="auto"/>
                <w:highlight w:val="none"/>
              </w:rPr>
            </w:pPr>
            <w:r>
              <w:rPr>
                <w:rFonts w:hint="eastAsia" w:ascii="宋体" w:hAnsi="宋体"/>
                <w:color w:val="auto"/>
                <w:highlight w:val="none"/>
              </w:rPr>
              <w:t>名称</w:t>
            </w:r>
          </w:p>
        </w:tc>
        <w:tc>
          <w:tcPr>
            <w:tcW w:w="1601" w:type="dxa"/>
            <w:gridSpan w:val="3"/>
            <w:tcBorders>
              <w:top w:val="single" w:color="auto" w:sz="4" w:space="0"/>
              <w:left w:val="nil"/>
              <w:bottom w:val="single" w:color="auto" w:sz="4" w:space="0"/>
              <w:right w:val="single" w:color="auto" w:sz="4" w:space="0"/>
            </w:tcBorders>
            <w:vAlign w:val="center"/>
          </w:tcPr>
          <w:p>
            <w:pPr>
              <w:pStyle w:val="54"/>
              <w:jc w:val="center"/>
              <w:rPr>
                <w:color w:val="auto"/>
                <w:highlight w:val="none"/>
              </w:rPr>
            </w:pPr>
            <w:r>
              <w:rPr>
                <w:rFonts w:hint="eastAsia" w:ascii="宋体" w:hAnsi="宋体"/>
                <w:color w:val="auto"/>
                <w:highlight w:val="none"/>
              </w:rPr>
              <w:t>上年产量</w:t>
            </w:r>
          </w:p>
        </w:tc>
        <w:tc>
          <w:tcPr>
            <w:tcW w:w="1604" w:type="dxa"/>
            <w:gridSpan w:val="3"/>
            <w:tcBorders>
              <w:top w:val="single" w:color="auto" w:sz="4" w:space="0"/>
              <w:left w:val="nil"/>
              <w:bottom w:val="single" w:color="auto" w:sz="4" w:space="0"/>
              <w:right w:val="single" w:color="auto" w:sz="4" w:space="0"/>
            </w:tcBorders>
            <w:vAlign w:val="center"/>
          </w:tcPr>
          <w:p>
            <w:pPr>
              <w:pStyle w:val="54"/>
              <w:jc w:val="center"/>
              <w:rPr>
                <w:color w:val="auto"/>
                <w:szCs w:val="21"/>
                <w:highlight w:val="none"/>
              </w:rPr>
            </w:pPr>
            <w:r>
              <w:rPr>
                <w:rFonts w:hint="eastAsia" w:ascii="宋体" w:hAnsi="宋体"/>
                <w:color w:val="auto"/>
                <w:highlight w:val="none"/>
              </w:rPr>
              <w:t>上年销售值</w:t>
            </w:r>
          </w:p>
          <w:p>
            <w:pPr>
              <w:pStyle w:val="54"/>
              <w:jc w:val="center"/>
              <w:rPr>
                <w:color w:val="auto"/>
                <w:highlight w:val="none"/>
              </w:rPr>
            </w:pPr>
            <w:r>
              <w:rPr>
                <w:rFonts w:hint="eastAsia" w:ascii="宋体" w:hAnsi="宋体"/>
                <w:color w:val="auto"/>
                <w:highlight w:val="none"/>
              </w:rPr>
              <w:t>（万元）</w:t>
            </w:r>
          </w:p>
        </w:tc>
        <w:tc>
          <w:tcPr>
            <w:tcW w:w="3305" w:type="dxa"/>
            <w:gridSpan w:val="5"/>
            <w:tcBorders>
              <w:top w:val="single" w:color="auto" w:sz="4" w:space="0"/>
              <w:left w:val="nil"/>
              <w:bottom w:val="single" w:color="auto" w:sz="4" w:space="0"/>
              <w:right w:val="single" w:color="auto" w:sz="4" w:space="0"/>
            </w:tcBorders>
            <w:vAlign w:val="center"/>
          </w:tcPr>
          <w:p>
            <w:pPr>
              <w:pStyle w:val="54"/>
              <w:jc w:val="center"/>
              <w:rPr>
                <w:color w:val="auto"/>
                <w:highlight w:val="none"/>
              </w:rPr>
            </w:pPr>
            <w:r>
              <w:rPr>
                <w:rFonts w:hint="eastAsia" w:ascii="宋体" w:hAnsi="宋体"/>
                <w:color w:val="auto"/>
                <w:highlight w:val="none"/>
              </w:rPr>
              <w:t>主要用户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jc w:val="center"/>
        </w:trPr>
        <w:tc>
          <w:tcPr>
            <w:tcW w:w="300"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auto"/>
                <w:szCs w:val="21"/>
                <w:highlight w:val="none"/>
              </w:rPr>
            </w:pPr>
          </w:p>
        </w:tc>
        <w:tc>
          <w:tcPr>
            <w:tcW w:w="1054" w:type="dxa"/>
            <w:tcBorders>
              <w:top w:val="single" w:color="auto" w:sz="4" w:space="0"/>
              <w:left w:val="nil"/>
              <w:bottom w:val="single" w:color="auto" w:sz="4" w:space="0"/>
              <w:right w:val="single" w:color="auto" w:sz="4" w:space="0"/>
            </w:tcBorders>
            <w:vAlign w:val="center"/>
          </w:tcPr>
          <w:p>
            <w:pPr>
              <w:pStyle w:val="54"/>
              <w:rPr>
                <w:color w:val="auto"/>
                <w:highlight w:val="none"/>
              </w:rPr>
            </w:pPr>
          </w:p>
        </w:tc>
        <w:tc>
          <w:tcPr>
            <w:tcW w:w="1601" w:type="dxa"/>
            <w:gridSpan w:val="3"/>
            <w:tcBorders>
              <w:top w:val="single" w:color="auto" w:sz="4" w:space="0"/>
              <w:left w:val="nil"/>
              <w:bottom w:val="single" w:color="auto" w:sz="4" w:space="0"/>
              <w:right w:val="single" w:color="auto" w:sz="4" w:space="0"/>
            </w:tcBorders>
            <w:vAlign w:val="center"/>
          </w:tcPr>
          <w:p>
            <w:pPr>
              <w:pStyle w:val="54"/>
              <w:rPr>
                <w:color w:val="auto"/>
                <w:highlight w:val="none"/>
              </w:rPr>
            </w:pPr>
          </w:p>
        </w:tc>
        <w:tc>
          <w:tcPr>
            <w:tcW w:w="1604" w:type="dxa"/>
            <w:gridSpan w:val="3"/>
            <w:tcBorders>
              <w:top w:val="single" w:color="auto" w:sz="4" w:space="0"/>
              <w:left w:val="nil"/>
              <w:bottom w:val="single" w:color="auto" w:sz="4" w:space="0"/>
              <w:right w:val="single" w:color="auto" w:sz="4" w:space="0"/>
            </w:tcBorders>
            <w:vAlign w:val="center"/>
          </w:tcPr>
          <w:p>
            <w:pPr>
              <w:pStyle w:val="54"/>
              <w:rPr>
                <w:color w:val="auto"/>
                <w:highlight w:val="none"/>
              </w:rPr>
            </w:pPr>
          </w:p>
        </w:tc>
        <w:tc>
          <w:tcPr>
            <w:tcW w:w="3305" w:type="dxa"/>
            <w:gridSpan w:val="5"/>
            <w:tcBorders>
              <w:top w:val="single" w:color="auto" w:sz="4" w:space="0"/>
              <w:left w:val="nil"/>
              <w:bottom w:val="single" w:color="auto" w:sz="4" w:space="0"/>
              <w:right w:val="single" w:color="auto" w:sz="4" w:space="0"/>
            </w:tcBorders>
            <w:vAlign w:val="center"/>
          </w:tcPr>
          <w:p>
            <w:pPr>
              <w:pStyle w:val="54"/>
              <w:rPr>
                <w:color w:val="auto"/>
                <w:highlight w:val="none"/>
              </w:rPr>
            </w:pPr>
          </w:p>
        </w:tc>
      </w:tr>
    </w:tbl>
    <w:p>
      <w:pPr>
        <w:ind w:firstLine="422"/>
        <w:jc w:val="right"/>
        <w:rPr>
          <w:rFonts w:ascii="宋体" w:hAnsi="宋体" w:cs="Times New Roman"/>
          <w:b/>
          <w:bCs/>
          <w:color w:val="auto"/>
          <w:szCs w:val="21"/>
          <w:highlight w:val="none"/>
        </w:rPr>
      </w:pPr>
      <w:r>
        <w:rPr>
          <w:rFonts w:hint="eastAsia" w:ascii="宋体" w:hAnsi="宋体"/>
          <w:b/>
          <w:bCs/>
          <w:color w:val="auto"/>
          <w:highlight w:val="none"/>
        </w:rPr>
        <w:t>纸面不敷时，可以另加页</w:t>
      </w:r>
      <w:r>
        <w:rPr>
          <w:rFonts w:ascii="方正小标宋简体" w:hAnsi="Times New Roman" w:eastAsia="方正小标宋简体"/>
          <w:b/>
          <w:bCs/>
          <w:color w:val="auto"/>
          <w:kern w:val="0"/>
          <w:sz w:val="44"/>
          <w:szCs w:val="44"/>
          <w:highlight w:val="none"/>
        </w:rPr>
        <w:br w:type="page"/>
      </w:r>
    </w:p>
    <w:p>
      <w:pPr>
        <w:pStyle w:val="18"/>
        <w:spacing w:after="120" w:afterAutospacing="0" w:line="560" w:lineRule="atLeast"/>
        <w:jc w:val="left"/>
        <w:rPr>
          <w:rFonts w:ascii="方正小标宋简体" w:hAnsi="Times New Roman" w:eastAsia="方正小标宋简体"/>
          <w:b w:val="0"/>
          <w:bCs w:val="0"/>
          <w:color w:val="auto"/>
          <w:kern w:val="0"/>
          <w:sz w:val="44"/>
          <w:szCs w:val="44"/>
          <w:highlight w:val="none"/>
        </w:rPr>
      </w:pPr>
      <w:r>
        <w:rPr>
          <w:rFonts w:hint="eastAsia" w:ascii="方正小标宋简体" w:hAnsi="Times New Roman" w:eastAsia="方正小标宋简体"/>
          <w:b w:val="0"/>
          <w:bCs w:val="0"/>
          <w:color w:val="auto"/>
          <w:kern w:val="0"/>
          <w:sz w:val="44"/>
          <w:szCs w:val="44"/>
          <w:highlight w:val="none"/>
        </w:rPr>
        <w:t>（八）廉洁和诚信承诺书</w:t>
      </w:r>
    </w:p>
    <w:p>
      <w:pPr>
        <w:pStyle w:val="18"/>
        <w:spacing w:after="120" w:afterAutospacing="0" w:line="560" w:lineRule="atLeast"/>
        <w:ind w:firstLine="1056" w:firstLineChars="245"/>
        <w:jc w:val="left"/>
        <w:rPr>
          <w:rFonts w:ascii="方正小标宋简体" w:hAnsi="Times New Roman" w:eastAsia="方正小标宋简体"/>
          <w:b w:val="0"/>
          <w:bCs w:val="0"/>
          <w:color w:val="auto"/>
          <w:kern w:val="0"/>
          <w:sz w:val="44"/>
          <w:szCs w:val="44"/>
          <w:highlight w:val="none"/>
        </w:rPr>
      </w:pPr>
      <w:r>
        <w:rPr>
          <w:rFonts w:hint="eastAsia" w:ascii="方正小标宋简体" w:hAnsi="Times New Roman" w:eastAsia="方正小标宋简体"/>
          <w:b w:val="0"/>
          <w:bCs w:val="0"/>
          <w:color w:val="auto"/>
          <w:kern w:val="0"/>
          <w:sz w:val="44"/>
          <w:szCs w:val="44"/>
          <w:highlight w:val="none"/>
        </w:rPr>
        <w:tab/>
      </w:r>
      <w:r>
        <w:rPr>
          <w:rFonts w:hint="eastAsia" w:ascii="方正小标宋简体" w:hAnsi="Times New Roman" w:eastAsia="方正小标宋简体"/>
          <w:b w:val="0"/>
          <w:bCs w:val="0"/>
          <w:color w:val="auto"/>
          <w:kern w:val="0"/>
          <w:sz w:val="44"/>
          <w:szCs w:val="44"/>
          <w:highlight w:val="none"/>
        </w:rPr>
        <w:t xml:space="preserve">    廉洁和诚信承诺书</w:t>
      </w:r>
      <w:r>
        <w:rPr>
          <w:rFonts w:hint="eastAsia" w:ascii="方正小标宋简体" w:hAnsi="Times New Roman" w:eastAsia="方正小标宋简体"/>
          <w:b w:val="0"/>
          <w:bCs w:val="0"/>
          <w:color w:val="auto"/>
          <w:kern w:val="0"/>
          <w:sz w:val="44"/>
          <w:szCs w:val="44"/>
          <w:highlight w:val="none"/>
        </w:rPr>
        <w:tab/>
      </w:r>
    </w:p>
    <w:p>
      <w:pPr>
        <w:spacing w:line="500" w:lineRule="exact"/>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致：  （采购人名称）：</w:t>
      </w:r>
    </w:p>
    <w:p>
      <w:pPr>
        <w:spacing w:line="500" w:lineRule="exact"/>
        <w:ind w:firstLine="42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根据国家、军队相关法律法规以及有关廉政建设的规定，为保证采购活动廉洁、公正和有效，在充分理解和认识“诚信守诺”重要性和必要性的基础上，我单位郑重承诺如下：</w:t>
      </w:r>
    </w:p>
    <w:p>
      <w:pPr>
        <w:spacing w:line="500" w:lineRule="exact"/>
        <w:ind w:firstLine="42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1.严格遵守国家、军队有关法律法规以及行业有关规定；坚持采购活动公开、公正、诚信的原则，不围标、串标，不弄虚作假；不损害国家、军队和大学利益，不违反采购管理规章制度；杜绝商业贿赂，不以任何理由馈赠礼金、有价证券、贵重礼品；不与相关人员进行与采购合同有关的经济活动；若遇有关人员索贿，有义务举报；严格履行合同，自觉按合同办事。</w:t>
      </w:r>
    </w:p>
    <w:p>
      <w:pPr>
        <w:spacing w:line="500" w:lineRule="exact"/>
        <w:ind w:firstLine="42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2.认真如实编写报价文件，确保报价文件中提供的文件资料、图片影像，财务数据、承诺资料、声明资料，以及其他资料和相应证明等材料的真实性、完整性、准确性；</w:t>
      </w:r>
    </w:p>
    <w:p>
      <w:pPr>
        <w:spacing w:line="500" w:lineRule="exact"/>
        <w:ind w:firstLine="42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3.我方承诺报价产品价格不得高于国内同级单位最低中标（成交）价。</w:t>
      </w:r>
    </w:p>
    <w:p>
      <w:pPr>
        <w:spacing w:line="500" w:lineRule="exact"/>
        <w:ind w:firstLine="42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如违反上述承诺，贵单位有权取消我单位的报价资格，由此引起的一切损失由我单位自行承担。</w:t>
      </w:r>
    </w:p>
    <w:p>
      <w:pPr>
        <w:spacing w:line="500" w:lineRule="exact"/>
        <w:ind w:firstLine="3200" w:firstLineChars="1029"/>
        <w:rPr>
          <w:rFonts w:ascii="仿宋_GB2312" w:hAnsi="Times New Roman" w:eastAsia="仿宋_GB2312" w:cs="Times New Roman"/>
          <w:color w:val="auto"/>
          <w:kern w:val="0"/>
          <w:sz w:val="32"/>
          <w:szCs w:val="32"/>
          <w:highlight w:val="none"/>
        </w:rPr>
      </w:pPr>
    </w:p>
    <w:p>
      <w:pPr>
        <w:spacing w:line="500" w:lineRule="exact"/>
        <w:ind w:firstLine="3200" w:firstLineChars="1029"/>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报价人全称：          （盖章）</w:t>
      </w:r>
    </w:p>
    <w:p>
      <w:pPr>
        <w:spacing w:line="500" w:lineRule="exact"/>
        <w:ind w:firstLine="2134" w:firstLineChars="686"/>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法定代表人（或授权代表）：   （签字或盖章）</w:t>
      </w:r>
    </w:p>
    <w:p>
      <w:pPr>
        <w:spacing w:line="500" w:lineRule="exact"/>
        <w:ind w:firstLine="3200" w:firstLineChars="1029"/>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日期：      年   月  日</w:t>
      </w:r>
    </w:p>
    <w:p>
      <w:pPr>
        <w:spacing w:line="560" w:lineRule="exact"/>
        <w:rPr>
          <w:rFonts w:hint="eastAsia" w:ascii="方正小标宋简体" w:hAnsi="Times New Roman" w:eastAsia="方正小标宋简体" w:cs="Times New Roman"/>
          <w:color w:val="auto"/>
          <w:kern w:val="0"/>
          <w:sz w:val="44"/>
          <w:szCs w:val="44"/>
          <w:highlight w:val="none"/>
        </w:rPr>
      </w:pPr>
    </w:p>
    <w:p>
      <w:pPr>
        <w:spacing w:line="560" w:lineRule="exact"/>
        <w:rPr>
          <w:rFonts w:ascii="方正小标宋简体" w:hAnsi="Times New Roman" w:eastAsia="方正小标宋简体" w:cs="Times New Roman"/>
          <w:color w:val="auto"/>
          <w:kern w:val="0"/>
          <w:sz w:val="44"/>
          <w:szCs w:val="44"/>
          <w:highlight w:val="none"/>
        </w:rPr>
      </w:pPr>
      <w:r>
        <w:rPr>
          <w:rFonts w:hint="eastAsia" w:ascii="方正小标宋简体" w:hAnsi="Times New Roman" w:eastAsia="方正小标宋简体" w:cs="Times New Roman"/>
          <w:color w:val="auto"/>
          <w:kern w:val="0"/>
          <w:sz w:val="44"/>
          <w:szCs w:val="44"/>
          <w:highlight w:val="none"/>
        </w:rPr>
        <w:t>（九）书面声明</w:t>
      </w:r>
    </w:p>
    <w:p>
      <w:pPr>
        <w:spacing w:line="560" w:lineRule="exact"/>
        <w:ind w:firstLine="2323" w:firstLineChars="539"/>
        <w:rPr>
          <w:rFonts w:ascii="方正小标宋简体" w:hAnsi="Times New Roman" w:eastAsia="方正小标宋简体" w:cs="Times New Roman"/>
          <w:color w:val="auto"/>
          <w:kern w:val="0"/>
          <w:sz w:val="44"/>
          <w:szCs w:val="44"/>
          <w:highlight w:val="none"/>
        </w:rPr>
      </w:pPr>
      <w:r>
        <w:rPr>
          <w:rFonts w:hint="eastAsia" w:ascii="方正小标宋简体" w:hAnsi="Times New Roman" w:eastAsia="方正小标宋简体" w:cs="Times New Roman"/>
          <w:color w:val="auto"/>
          <w:kern w:val="0"/>
          <w:sz w:val="44"/>
          <w:szCs w:val="44"/>
          <w:highlight w:val="none"/>
        </w:rPr>
        <w:t xml:space="preserve">     书面声明</w:t>
      </w:r>
    </w:p>
    <w:p>
      <w:pPr>
        <w:spacing w:line="560" w:lineRule="exact"/>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 xml:space="preserve">  （采购人名称）：</w:t>
      </w:r>
    </w:p>
    <w:p>
      <w:pPr>
        <w:spacing w:line="500" w:lineRule="exact"/>
        <w:ind w:left="464" w:leftChars="231" w:firstLine="563" w:firstLineChars="181"/>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我方参加贵单位组织的编号为</w:t>
      </w:r>
      <w:r>
        <w:rPr>
          <w:rFonts w:hint="eastAsia" w:ascii="仿宋_GB2312" w:hAnsi="Times New Roman" w:eastAsia="仿宋_GB2312" w:cs="Times New Roman"/>
          <w:color w:val="auto"/>
          <w:kern w:val="0"/>
          <w:sz w:val="32"/>
          <w:szCs w:val="32"/>
          <w:highlight w:val="none"/>
          <w:u w:val="single"/>
        </w:rPr>
        <w:t xml:space="preserve">            </w:t>
      </w:r>
      <w:r>
        <w:rPr>
          <w:rFonts w:hint="eastAsia" w:ascii="仿宋_GB2312" w:hAnsi="Times New Roman" w:eastAsia="仿宋_GB2312" w:cs="Times New Roman"/>
          <w:color w:val="auto"/>
          <w:kern w:val="0"/>
          <w:sz w:val="32"/>
          <w:szCs w:val="32"/>
          <w:highlight w:val="none"/>
        </w:rPr>
        <w:t xml:space="preserve">（项目编号）的 </w:t>
      </w:r>
      <w:r>
        <w:rPr>
          <w:rFonts w:hint="eastAsia" w:ascii="仿宋_GB2312" w:hAnsi="Times New Roman" w:eastAsia="仿宋_GB2312" w:cs="Times New Roman"/>
          <w:color w:val="auto"/>
          <w:kern w:val="0"/>
          <w:sz w:val="32"/>
          <w:szCs w:val="32"/>
          <w:highlight w:val="none"/>
          <w:u w:val="single"/>
        </w:rPr>
        <w:t xml:space="preserve">                   </w:t>
      </w:r>
      <w:r>
        <w:rPr>
          <w:rFonts w:hint="eastAsia" w:ascii="仿宋_GB2312" w:hAnsi="Times New Roman" w:eastAsia="仿宋_GB2312" w:cs="Times New Roman"/>
          <w:color w:val="auto"/>
          <w:kern w:val="0"/>
          <w:sz w:val="32"/>
          <w:szCs w:val="32"/>
          <w:highlight w:val="none"/>
        </w:rPr>
        <w:t>（项目名称）采购活动，现就有关事项声明如下：</w:t>
      </w:r>
    </w:p>
    <w:p>
      <w:pPr>
        <w:spacing w:line="500" w:lineRule="exact"/>
        <w:ind w:firstLine="42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（1）我方 非外资独资或外资控股企业 。</w:t>
      </w:r>
    </w:p>
    <w:p>
      <w:pPr>
        <w:spacing w:line="500" w:lineRule="exact"/>
        <w:ind w:firstLine="42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（2）我方具有：良好的商业信誉和健全的财务会计制度。</w:t>
      </w:r>
    </w:p>
    <w:p>
      <w:pPr>
        <w:spacing w:line="500" w:lineRule="exact"/>
        <w:ind w:firstLine="42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（3）我方具有：履行合同所必需的设备和专业技术能力。</w:t>
      </w:r>
    </w:p>
    <w:p>
      <w:pPr>
        <w:spacing w:line="500" w:lineRule="exact"/>
        <w:ind w:firstLine="42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（4）我方具有：依法缴纳税收和社会保障资金的良好记录。</w:t>
      </w:r>
    </w:p>
    <w:p>
      <w:pPr>
        <w:spacing w:line="500" w:lineRule="exact"/>
        <w:ind w:firstLine="42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（5）我方在参加本次采购活动前3年内，在经营活动中没有重大违法记录。</w:t>
      </w:r>
    </w:p>
    <w:p>
      <w:pPr>
        <w:spacing w:line="500" w:lineRule="exact"/>
        <w:ind w:firstLine="42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（6）我方符合法律、行政法规规定的其他条件 。</w:t>
      </w:r>
    </w:p>
    <w:p>
      <w:pPr>
        <w:spacing w:line="500" w:lineRule="exact"/>
        <w:ind w:firstLine="42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在合同签订前后随时愿意提供相关证明材料并随时接受采购人的检查验证。</w:t>
      </w:r>
    </w:p>
    <w:p>
      <w:pPr>
        <w:ind w:firstLine="420"/>
        <w:rPr>
          <w:rFonts w:ascii="仿宋_GB2312" w:hAnsi="宋体" w:eastAsia="仿宋_GB2312"/>
          <w:color w:val="auto"/>
          <w:sz w:val="32"/>
          <w:szCs w:val="32"/>
          <w:highlight w:val="none"/>
        </w:rPr>
      </w:pPr>
      <w:r>
        <w:rPr>
          <w:rFonts w:hint="eastAsia" w:ascii="仿宋_GB2312" w:eastAsia="仿宋_GB2312"/>
          <w:color w:val="auto"/>
          <w:sz w:val="32"/>
          <w:szCs w:val="32"/>
          <w:highlight w:val="none"/>
        </w:rPr>
        <w:t>（7）</w:t>
      </w:r>
      <w:r>
        <w:rPr>
          <w:rFonts w:hint="eastAsia" w:ascii="仿宋_GB2312" w:hAnsi="宋体" w:eastAsia="仿宋_GB2312"/>
          <w:color w:val="auto"/>
          <w:sz w:val="32"/>
          <w:szCs w:val="32"/>
          <w:highlight w:val="none"/>
        </w:rPr>
        <w:t>我方不存在下列情形：</w:t>
      </w:r>
    </w:p>
    <w:p>
      <w:pPr>
        <w:ind w:firstLine="420"/>
        <w:rPr>
          <w:rFonts w:ascii="仿宋_GB2312" w:hAnsi="宋体" w:eastAsia="仿宋_GB2312"/>
          <w:color w:val="auto"/>
          <w:sz w:val="32"/>
          <w:szCs w:val="32"/>
          <w:highlight w:val="none"/>
        </w:rPr>
      </w:pPr>
      <w:r>
        <w:rPr>
          <w:rFonts w:hint="eastAsia" w:ascii="仿宋_GB2312" w:hAnsi="宋体" w:eastAsia="仿宋_GB2312"/>
          <w:color w:val="auto"/>
          <w:sz w:val="32"/>
          <w:szCs w:val="32"/>
          <w:highlight w:val="none"/>
        </w:rPr>
        <w:t>1）单位负责人为同一人或者存在直接控股、管理关系的不同供应商，同时参加同一包的报价活动。</w:t>
      </w:r>
    </w:p>
    <w:p>
      <w:pPr>
        <w:ind w:firstLine="420"/>
        <w:rPr>
          <w:rFonts w:ascii="仿宋_GB2312" w:hAnsi="宋体" w:eastAsia="仿宋_GB2312"/>
          <w:color w:val="auto"/>
          <w:sz w:val="32"/>
          <w:szCs w:val="32"/>
          <w:highlight w:val="none"/>
        </w:rPr>
      </w:pPr>
      <w:r>
        <w:rPr>
          <w:rFonts w:hint="eastAsia" w:ascii="仿宋_GB2312" w:hAnsi="宋体" w:eastAsia="仿宋_GB2312"/>
          <w:color w:val="auto"/>
          <w:sz w:val="32"/>
          <w:szCs w:val="32"/>
          <w:highlight w:val="none"/>
        </w:rPr>
        <w:t>2）我方与其他报价人企业生产场地为同一地址。</w:t>
      </w:r>
    </w:p>
    <w:p>
      <w:pPr>
        <w:ind w:firstLine="420"/>
        <w:rPr>
          <w:rFonts w:ascii="仿宋_GB2312" w:hAnsi="宋体" w:eastAsia="仿宋_GB2312"/>
          <w:color w:val="auto"/>
          <w:sz w:val="32"/>
          <w:szCs w:val="32"/>
          <w:highlight w:val="none"/>
        </w:rPr>
      </w:pPr>
      <w:r>
        <w:rPr>
          <w:rFonts w:hint="eastAsia" w:ascii="仿宋_GB2312" w:hAnsi="宋体" w:eastAsia="仿宋_GB2312"/>
          <w:color w:val="auto"/>
          <w:sz w:val="32"/>
          <w:szCs w:val="32"/>
          <w:highlight w:val="none"/>
        </w:rPr>
        <w:t>3）我方与其他报价人之间股东关联。</w:t>
      </w:r>
    </w:p>
    <w:p>
      <w:pPr>
        <w:ind w:firstLine="420"/>
        <w:rPr>
          <w:rFonts w:ascii="仿宋_GB2312" w:hAnsi="宋体" w:eastAsia="仿宋_GB2312"/>
          <w:color w:val="auto"/>
          <w:sz w:val="32"/>
          <w:szCs w:val="32"/>
          <w:highlight w:val="none"/>
          <w:u w:val="single"/>
        </w:rPr>
      </w:pPr>
      <w:r>
        <w:rPr>
          <w:rFonts w:hint="eastAsia" w:ascii="仿宋_GB2312" w:hAnsi="宋体" w:eastAsia="仿宋_GB2312"/>
          <w:color w:val="auto"/>
          <w:sz w:val="32"/>
          <w:szCs w:val="32"/>
          <w:highlight w:val="none"/>
        </w:rPr>
        <w:t>4）其他：</w:t>
      </w:r>
      <w:r>
        <w:rPr>
          <w:rFonts w:hint="eastAsia" w:ascii="仿宋_GB2312" w:hAnsi="宋体" w:eastAsia="仿宋_GB2312"/>
          <w:color w:val="auto"/>
          <w:sz w:val="32"/>
          <w:szCs w:val="32"/>
          <w:highlight w:val="none"/>
          <w:u w:val="single"/>
        </w:rPr>
        <w:t xml:space="preserve">                </w:t>
      </w:r>
      <w:r>
        <w:rPr>
          <w:rFonts w:hint="eastAsia" w:ascii="仿宋_GB2312" w:hAnsi="宋体" w:eastAsia="仿宋_GB2312"/>
          <w:color w:val="auto"/>
          <w:sz w:val="32"/>
          <w:szCs w:val="32"/>
          <w:highlight w:val="none"/>
        </w:rPr>
        <w:t>（如有，由报价人自行声明）。</w:t>
      </w:r>
    </w:p>
    <w:p>
      <w:pPr>
        <w:ind w:firstLine="420"/>
        <w:rPr>
          <w:rFonts w:ascii="仿宋_GB2312" w:hAnsi="宋体" w:eastAsia="仿宋_GB2312"/>
          <w:color w:val="auto"/>
          <w:sz w:val="32"/>
          <w:szCs w:val="32"/>
          <w:highlight w:val="none"/>
        </w:rPr>
      </w:pPr>
      <w:r>
        <w:rPr>
          <w:rFonts w:hint="eastAsia" w:ascii="仿宋_GB2312" w:hAnsi="宋体" w:eastAsia="仿宋_GB2312"/>
          <w:color w:val="auto"/>
          <w:sz w:val="32"/>
          <w:szCs w:val="32"/>
          <w:highlight w:val="none"/>
        </w:rPr>
        <w:t>在合同签订前后随时愿意提供相关证明材料并随时接受采购人的检查验证。</w:t>
      </w:r>
    </w:p>
    <w:p>
      <w:pPr>
        <w:ind w:firstLine="420"/>
        <w:rPr>
          <w:rFonts w:ascii="仿宋_GB2312" w:hAnsi="宋体" w:eastAsia="仿宋_GB2312"/>
          <w:color w:val="auto"/>
          <w:sz w:val="32"/>
          <w:szCs w:val="32"/>
          <w:highlight w:val="none"/>
        </w:rPr>
      </w:pPr>
      <w:r>
        <w:rPr>
          <w:rFonts w:hint="eastAsia" w:ascii="仿宋_GB2312" w:hAnsi="宋体" w:eastAsia="仿宋_GB2312"/>
          <w:color w:val="auto"/>
          <w:sz w:val="32"/>
          <w:szCs w:val="32"/>
          <w:highlight w:val="none"/>
        </w:rPr>
        <w:t>违反上述声明，愿承担一切法律责任，接受军队采购管理部门和采购人按国家和军队规定作出的相关处罚。</w:t>
      </w:r>
    </w:p>
    <w:p>
      <w:pPr>
        <w:ind w:firstLine="420"/>
        <w:rPr>
          <w:rFonts w:ascii="仿宋_GB2312" w:hAnsi="宋体" w:eastAsia="仿宋_GB2312"/>
          <w:color w:val="auto"/>
          <w:sz w:val="32"/>
          <w:szCs w:val="32"/>
          <w:highlight w:val="none"/>
        </w:rPr>
      </w:pPr>
      <w:r>
        <w:rPr>
          <w:rFonts w:hint="eastAsia" w:ascii="仿宋_GB2312" w:hAnsi="宋体" w:eastAsia="仿宋_GB2312"/>
          <w:color w:val="auto"/>
          <w:sz w:val="32"/>
          <w:szCs w:val="32"/>
          <w:highlight w:val="none"/>
        </w:rPr>
        <w:t>特此声明。</w:t>
      </w:r>
    </w:p>
    <w:p>
      <w:pPr>
        <w:pStyle w:val="22"/>
        <w:rPr>
          <w:rFonts w:ascii="仿宋_GB2312" w:eastAsia="仿宋_GB2312"/>
          <w:color w:val="auto"/>
          <w:sz w:val="32"/>
          <w:szCs w:val="32"/>
          <w:highlight w:val="none"/>
        </w:rPr>
      </w:pPr>
    </w:p>
    <w:p>
      <w:pPr>
        <w:spacing w:line="500" w:lineRule="exact"/>
        <w:ind w:firstLine="42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若上述声明不实，我方愿承担一切法律责任，并接受军队采购管理部门和采购人按国家和军队规定作出的相关处罚。</w:t>
      </w:r>
    </w:p>
    <w:p>
      <w:pPr>
        <w:spacing w:line="500" w:lineRule="exact"/>
        <w:ind w:firstLine="42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特此声明。</w:t>
      </w:r>
    </w:p>
    <w:p>
      <w:pPr>
        <w:spacing w:line="500" w:lineRule="exact"/>
        <w:ind w:firstLine="420"/>
        <w:rPr>
          <w:rFonts w:ascii="仿宋_GB2312" w:hAnsi="Times New Roman" w:eastAsia="仿宋_GB2312" w:cs="Times New Roman"/>
          <w:color w:val="auto"/>
          <w:kern w:val="0"/>
          <w:sz w:val="32"/>
          <w:szCs w:val="32"/>
          <w:highlight w:val="none"/>
        </w:rPr>
      </w:pPr>
      <w:r>
        <w:rPr>
          <w:rFonts w:ascii="仿宋_GB2312" w:hAnsi="Times New Roman" w:eastAsia="仿宋_GB2312" w:cs="Times New Roman"/>
          <w:color w:val="auto"/>
          <w:kern w:val="0"/>
          <w:sz w:val="32"/>
          <w:szCs w:val="32"/>
          <w:highlight w:val="none"/>
        </w:rPr>
        <w:t xml:space="preserve"> </w:t>
      </w:r>
    </w:p>
    <w:p>
      <w:pPr>
        <w:spacing w:line="500" w:lineRule="exact"/>
        <w:ind w:firstLine="2706" w:firstLineChars="87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报价人</w:t>
      </w:r>
      <w:r>
        <w:rPr>
          <w:rFonts w:ascii="仿宋_GB2312" w:hAnsi="Times New Roman" w:eastAsia="仿宋_GB2312" w:cs="Times New Roman"/>
          <w:color w:val="auto"/>
          <w:kern w:val="0"/>
          <w:sz w:val="32"/>
          <w:szCs w:val="32"/>
          <w:highlight w:val="none"/>
        </w:rPr>
        <w:t>全称：</w:t>
      </w:r>
      <w:r>
        <w:rPr>
          <w:rFonts w:hint="eastAsia" w:ascii="仿宋_GB2312" w:hAnsi="Times New Roman" w:eastAsia="仿宋_GB2312" w:cs="Times New Roman"/>
          <w:color w:val="auto"/>
          <w:kern w:val="0"/>
          <w:sz w:val="32"/>
          <w:szCs w:val="32"/>
          <w:highlight w:val="none"/>
        </w:rPr>
        <w:t xml:space="preserve">      </w:t>
      </w:r>
      <w:r>
        <w:rPr>
          <w:rFonts w:ascii="仿宋_GB2312" w:hAnsi="Times New Roman" w:eastAsia="仿宋_GB2312" w:cs="Times New Roman"/>
          <w:color w:val="auto"/>
          <w:kern w:val="0"/>
          <w:sz w:val="32"/>
          <w:szCs w:val="32"/>
          <w:highlight w:val="none"/>
        </w:rPr>
        <w:t>（盖章）</w:t>
      </w:r>
    </w:p>
    <w:p>
      <w:pPr>
        <w:spacing w:line="500" w:lineRule="exact"/>
        <w:ind w:firstLine="2248" w:firstLineChars="723"/>
        <w:rPr>
          <w:rFonts w:ascii="仿宋_GB2312" w:hAnsi="Times New Roman" w:eastAsia="仿宋_GB2312" w:cs="Times New Roman"/>
          <w:color w:val="auto"/>
          <w:kern w:val="0"/>
          <w:sz w:val="32"/>
          <w:szCs w:val="32"/>
          <w:highlight w:val="none"/>
        </w:rPr>
      </w:pPr>
      <w:r>
        <w:rPr>
          <w:rFonts w:ascii="仿宋_GB2312" w:hAnsi="Times New Roman" w:eastAsia="仿宋_GB2312" w:cs="Times New Roman"/>
          <w:color w:val="auto"/>
          <w:kern w:val="0"/>
          <w:sz w:val="32"/>
          <w:szCs w:val="32"/>
          <w:highlight w:val="none"/>
        </w:rPr>
        <w:t>法定代表人（或授权代表）：</w:t>
      </w:r>
      <w:r>
        <w:rPr>
          <w:rFonts w:hint="eastAsia" w:ascii="仿宋_GB2312" w:hAnsi="Times New Roman" w:eastAsia="仿宋_GB2312" w:cs="Times New Roman"/>
          <w:color w:val="auto"/>
          <w:kern w:val="0"/>
          <w:sz w:val="32"/>
          <w:szCs w:val="32"/>
          <w:highlight w:val="none"/>
        </w:rPr>
        <w:t xml:space="preserve">     </w:t>
      </w:r>
      <w:r>
        <w:rPr>
          <w:rFonts w:ascii="仿宋_GB2312" w:hAnsi="Times New Roman" w:eastAsia="仿宋_GB2312" w:cs="Times New Roman"/>
          <w:color w:val="auto"/>
          <w:kern w:val="0"/>
          <w:sz w:val="32"/>
          <w:szCs w:val="32"/>
          <w:highlight w:val="none"/>
        </w:rPr>
        <w:t>（签字</w:t>
      </w:r>
      <w:r>
        <w:rPr>
          <w:rFonts w:hint="eastAsia" w:ascii="仿宋_GB2312" w:hAnsi="Times New Roman" w:eastAsia="仿宋_GB2312" w:cs="Times New Roman"/>
          <w:color w:val="auto"/>
          <w:kern w:val="0"/>
          <w:sz w:val="32"/>
          <w:szCs w:val="32"/>
          <w:highlight w:val="none"/>
        </w:rPr>
        <w:t>或盖章</w:t>
      </w:r>
      <w:r>
        <w:rPr>
          <w:rFonts w:ascii="仿宋_GB2312" w:hAnsi="Times New Roman" w:eastAsia="仿宋_GB2312" w:cs="Times New Roman"/>
          <w:color w:val="auto"/>
          <w:kern w:val="0"/>
          <w:sz w:val="32"/>
          <w:szCs w:val="32"/>
          <w:highlight w:val="none"/>
        </w:rPr>
        <w:t>）</w:t>
      </w:r>
    </w:p>
    <w:p>
      <w:pPr>
        <w:spacing w:line="500" w:lineRule="exact"/>
        <w:ind w:firstLine="2706" w:firstLineChars="87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日期：</w:t>
      </w:r>
      <w:r>
        <w:rPr>
          <w:rFonts w:ascii="仿宋_GB2312" w:hAnsi="Times New Roman" w:eastAsia="仿宋_GB2312" w:cs="Times New Roman"/>
          <w:color w:val="auto"/>
          <w:kern w:val="0"/>
          <w:sz w:val="32"/>
          <w:szCs w:val="32"/>
          <w:highlight w:val="none"/>
        </w:rPr>
        <w:t xml:space="preserve">      年 </w:t>
      </w:r>
      <w:r>
        <w:rPr>
          <w:rFonts w:hint="eastAsia" w:ascii="仿宋_GB2312" w:hAnsi="Times New Roman" w:eastAsia="仿宋_GB2312" w:cs="Times New Roman"/>
          <w:color w:val="auto"/>
          <w:kern w:val="0"/>
          <w:sz w:val="32"/>
          <w:szCs w:val="32"/>
          <w:highlight w:val="none"/>
        </w:rPr>
        <w:t xml:space="preserve"> </w:t>
      </w:r>
      <w:r>
        <w:rPr>
          <w:rFonts w:ascii="仿宋_GB2312" w:hAnsi="Times New Roman" w:eastAsia="仿宋_GB2312" w:cs="Times New Roman"/>
          <w:color w:val="auto"/>
          <w:kern w:val="0"/>
          <w:sz w:val="32"/>
          <w:szCs w:val="32"/>
          <w:highlight w:val="none"/>
        </w:rPr>
        <w:t xml:space="preserve"> 月  日</w:t>
      </w:r>
    </w:p>
    <w:p>
      <w:pPr>
        <w:pStyle w:val="22"/>
        <w:ind w:firstLine="462"/>
        <w:rPr>
          <w:color w:val="auto"/>
          <w:highlight w:val="none"/>
        </w:rPr>
      </w:pPr>
      <w:r>
        <w:rPr>
          <w:color w:val="auto"/>
          <w:highlight w:val="none"/>
        </w:rPr>
        <w:t xml:space="preserve"> </w:t>
      </w:r>
    </w:p>
    <w:p>
      <w:pPr>
        <w:pStyle w:val="22"/>
        <w:rPr>
          <w:color w:val="auto"/>
          <w:highlight w:val="none"/>
          <w:lang w:val="zh-CN"/>
        </w:rPr>
      </w:pPr>
    </w:p>
    <w:p>
      <w:pPr>
        <w:rPr>
          <w:rFonts w:ascii="黑体" w:hAnsi="黑体" w:eastAsia="黑体" w:cs="Times New Roman"/>
          <w:color w:val="auto"/>
          <w:kern w:val="0"/>
          <w:sz w:val="32"/>
          <w:szCs w:val="32"/>
          <w:highlight w:val="none"/>
        </w:rPr>
      </w:pPr>
      <w:r>
        <w:rPr>
          <w:rFonts w:ascii="Times New Roman" w:hAnsi="Times New Roman" w:eastAsia="宋体" w:cs="Times New Roman"/>
          <w:color w:val="auto"/>
          <w:kern w:val="0"/>
          <w:sz w:val="28"/>
          <w:szCs w:val="28"/>
          <w:highlight w:val="none"/>
          <w:lang w:val="zh-CN"/>
        </w:rPr>
        <w:br w:type="page"/>
      </w:r>
    </w:p>
    <w:p>
      <w:pPr>
        <w:spacing w:line="560" w:lineRule="exact"/>
        <w:rPr>
          <w:rFonts w:ascii="Times New Roman" w:hAnsi="Times New Roman" w:eastAsia="方正小标宋简体" w:cs="Times New Roman"/>
          <w:bCs/>
          <w:color w:val="auto"/>
          <w:sz w:val="44"/>
          <w:szCs w:val="44"/>
          <w:highlight w:val="none"/>
        </w:rPr>
      </w:pPr>
      <w:r>
        <w:rPr>
          <w:rFonts w:hint="eastAsia" w:ascii="Times New Roman" w:hAnsi="Times New Roman" w:eastAsia="方正小标宋简体"/>
          <w:bCs/>
          <w:color w:val="auto"/>
          <w:sz w:val="44"/>
          <w:szCs w:val="44"/>
          <w:highlight w:val="none"/>
        </w:rPr>
        <w:t>（十）</w:t>
      </w:r>
      <w:r>
        <w:rPr>
          <w:rFonts w:ascii="Times New Roman" w:hAnsi="Times New Roman" w:eastAsia="方正小标宋简体" w:cs="Times New Roman"/>
          <w:bCs/>
          <w:color w:val="auto"/>
          <w:sz w:val="44"/>
          <w:szCs w:val="44"/>
          <w:highlight w:val="none"/>
        </w:rPr>
        <w:t>法定代表人资格证明书</w:t>
      </w:r>
    </w:p>
    <w:p>
      <w:pPr>
        <w:pStyle w:val="22"/>
        <w:rPr>
          <w:rFonts w:eastAsia="方正小标宋简体"/>
          <w:bCs/>
          <w:color w:val="auto"/>
          <w:kern w:val="2"/>
          <w:sz w:val="44"/>
          <w:szCs w:val="44"/>
          <w:highlight w:val="none"/>
        </w:rPr>
      </w:pPr>
    </w:p>
    <w:p>
      <w:pPr>
        <w:spacing w:line="560" w:lineRule="exact"/>
        <w:jc w:val="center"/>
        <w:rPr>
          <w:rFonts w:ascii="Times New Roman" w:hAnsi="Times New Roman" w:eastAsia="方正小标宋简体" w:cs="Times New Roman"/>
          <w:bCs/>
          <w:color w:val="auto"/>
          <w:sz w:val="44"/>
          <w:szCs w:val="44"/>
          <w:highlight w:val="none"/>
        </w:rPr>
      </w:pPr>
      <w:r>
        <w:rPr>
          <w:rFonts w:ascii="Times New Roman" w:hAnsi="Times New Roman" w:eastAsia="方正小标宋简体" w:cs="Times New Roman"/>
          <w:bCs/>
          <w:color w:val="auto"/>
          <w:sz w:val="44"/>
          <w:szCs w:val="44"/>
          <w:highlight w:val="none"/>
        </w:rPr>
        <w:t>法定代表人资格证明书</w:t>
      </w:r>
    </w:p>
    <w:p>
      <w:pPr>
        <w:ind w:firstLine="542" w:firstLineChars="200"/>
        <w:rPr>
          <w:rFonts w:ascii="Times New Roman" w:hAnsi="Times New Roman" w:eastAsia="楷体_GB2312" w:cs="Times New Roman"/>
          <w:color w:val="auto"/>
          <w:sz w:val="28"/>
          <w:szCs w:val="28"/>
          <w:highlight w:val="none"/>
        </w:rPr>
      </w:pPr>
    </w:p>
    <w:p>
      <w:pPr>
        <w:ind w:firstLine="622" w:firstLineChars="200"/>
        <w:rPr>
          <w:rFonts w:ascii="仿宋_GB2312" w:hAnsi="Times New Roman" w:eastAsia="仿宋_GB2312" w:cs="Times New Roman"/>
          <w:color w:val="auto"/>
          <w:sz w:val="32"/>
          <w:szCs w:val="32"/>
          <w:highlight w:val="none"/>
        </w:rPr>
      </w:pPr>
      <w:r>
        <w:rPr>
          <w:rFonts w:hint="eastAsia" w:ascii="仿宋_GB2312" w:hAnsi="Times New Roman" w:eastAsia="仿宋_GB2312" w:cs="Times New Roman"/>
          <w:color w:val="auto"/>
          <w:sz w:val="32"/>
          <w:szCs w:val="32"/>
          <w:highlight w:val="none"/>
          <w:u w:val="single"/>
        </w:rPr>
        <w:t>（法定代表人姓名）</w:t>
      </w:r>
      <w:r>
        <w:rPr>
          <w:rFonts w:hint="eastAsia" w:ascii="仿宋_GB2312" w:hAnsi="Times New Roman" w:eastAsia="仿宋_GB2312" w:cs="Times New Roman"/>
          <w:color w:val="auto"/>
          <w:sz w:val="32"/>
          <w:szCs w:val="32"/>
          <w:highlight w:val="none"/>
        </w:rPr>
        <w:t>系</w:t>
      </w:r>
      <w:r>
        <w:rPr>
          <w:rFonts w:hint="eastAsia" w:ascii="仿宋_GB2312" w:hAnsi="Times New Roman" w:eastAsia="仿宋_GB2312" w:cs="Times New Roman"/>
          <w:color w:val="auto"/>
          <w:sz w:val="32"/>
          <w:szCs w:val="32"/>
          <w:highlight w:val="none"/>
          <w:u w:val="single"/>
        </w:rPr>
        <w:t>（</w:t>
      </w:r>
      <w:r>
        <w:rPr>
          <w:rFonts w:hint="eastAsia" w:ascii="仿宋_GB2312" w:hAnsi="Times New Roman" w:eastAsia="仿宋_GB2312" w:cs="Times New Roman"/>
          <w:color w:val="auto"/>
          <w:sz w:val="32"/>
          <w:szCs w:val="32"/>
          <w:highlight w:val="none"/>
          <w:u w:val="single"/>
          <w:lang w:eastAsia="zh-CN"/>
        </w:rPr>
        <w:t>报价人</w:t>
      </w:r>
      <w:r>
        <w:rPr>
          <w:rFonts w:hint="eastAsia" w:ascii="仿宋_GB2312" w:hAnsi="Times New Roman" w:eastAsia="仿宋_GB2312" w:cs="Times New Roman"/>
          <w:color w:val="auto"/>
          <w:sz w:val="32"/>
          <w:szCs w:val="32"/>
          <w:highlight w:val="none"/>
          <w:u w:val="single"/>
        </w:rPr>
        <w:t>全称）</w:t>
      </w:r>
      <w:r>
        <w:rPr>
          <w:rFonts w:hint="eastAsia" w:ascii="仿宋_GB2312" w:hAnsi="Times New Roman" w:eastAsia="仿宋_GB2312" w:cs="Times New Roman"/>
          <w:color w:val="auto"/>
          <w:sz w:val="32"/>
          <w:szCs w:val="32"/>
          <w:highlight w:val="none"/>
        </w:rPr>
        <w:t>的法定代表人。</w:t>
      </w:r>
    </w:p>
    <w:p>
      <w:pPr>
        <w:ind w:firstLine="622" w:firstLineChars="200"/>
        <w:rPr>
          <w:rFonts w:ascii="仿宋_GB2312" w:hAnsi="Times New Roman" w:eastAsia="仿宋_GB2312" w:cs="Times New Roman"/>
          <w:color w:val="auto"/>
          <w:sz w:val="32"/>
          <w:szCs w:val="32"/>
          <w:highlight w:val="none"/>
        </w:rPr>
      </w:pPr>
    </w:p>
    <w:p>
      <w:pPr>
        <w:ind w:firstLine="622" w:firstLineChars="200"/>
        <w:rPr>
          <w:rFonts w:ascii="仿宋_GB2312" w:hAnsi="Times New Roman" w:eastAsia="仿宋_GB2312" w:cs="Times New Roman"/>
          <w:color w:val="auto"/>
          <w:sz w:val="32"/>
          <w:szCs w:val="32"/>
          <w:highlight w:val="none"/>
        </w:rPr>
      </w:pPr>
      <w:r>
        <w:rPr>
          <w:rFonts w:hint="eastAsia" w:ascii="仿宋_GB2312" w:hAnsi="Times New Roman" w:eastAsia="仿宋_GB2312" w:cs="Times New Roman"/>
          <w:color w:val="auto"/>
          <w:sz w:val="32"/>
          <w:szCs w:val="32"/>
          <w:highlight w:val="none"/>
        </w:rPr>
        <w:t>特此证明</w:t>
      </w:r>
    </w:p>
    <w:p>
      <w:pPr>
        <w:rPr>
          <w:rFonts w:ascii="Times New Roman" w:hAnsi="Times New Roman" w:eastAsia="宋体" w:cs="Times New Roman"/>
          <w:color w:val="auto"/>
          <w:sz w:val="28"/>
          <w:szCs w:val="28"/>
          <w:highlight w:val="none"/>
        </w:rPr>
      </w:pPr>
      <w:r>
        <w:rPr>
          <w:rFonts w:ascii="Times New Roman" w:hAnsi="Times New Roman" w:eastAsia="宋体" w:cs="Times New Roman"/>
          <w:color w:val="auto"/>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2881630</wp:posOffset>
                </wp:positionH>
                <wp:positionV relativeFrom="paragraph">
                  <wp:posOffset>131445</wp:posOffset>
                </wp:positionV>
                <wp:extent cx="2655570" cy="1319530"/>
                <wp:effectExtent l="4445" t="4445" r="6985" b="9525"/>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655570" cy="1319530"/>
                        </a:xfrm>
                        <a:prstGeom prst="rect">
                          <a:avLst/>
                        </a:prstGeom>
                        <a:solidFill>
                          <a:srgbClr val="FFFFFF"/>
                        </a:solidFill>
                        <a:ln w="9525">
                          <a:solidFill>
                            <a:srgbClr val="000000"/>
                          </a:solidFill>
                          <a:prstDash val="dash"/>
                          <a:miter lim="800000"/>
                        </a:ln>
                      </wps:spPr>
                      <wps:txbx>
                        <w:txbxContent>
                          <w:p>
                            <w:pPr>
                              <w:jc w:val="center"/>
                              <w:rPr>
                                <w:rFonts w:ascii="仿宋_GB2312" w:hAnsi="宋体" w:eastAsia="仿宋_GB2312"/>
                                <w:sz w:val="32"/>
                                <w:szCs w:val="32"/>
                              </w:rPr>
                            </w:pPr>
                            <w:r>
                              <w:rPr>
                                <w:rFonts w:hint="eastAsia" w:ascii="仿宋_GB2312" w:hAnsi="宋体" w:eastAsia="仿宋_GB2312"/>
                                <w:sz w:val="32"/>
                                <w:szCs w:val="32"/>
                              </w:rPr>
                              <w:t>法定代表人身份证复印件</w:t>
                            </w:r>
                          </w:p>
                          <w:p>
                            <w:pPr>
                              <w:jc w:val="center"/>
                              <w:rPr>
                                <w:rFonts w:ascii="仿宋_GB2312" w:hAnsi="宋体" w:eastAsia="仿宋_GB2312"/>
                                <w:sz w:val="32"/>
                                <w:szCs w:val="32"/>
                              </w:rPr>
                            </w:pPr>
                            <w:r>
                              <w:rPr>
                                <w:rFonts w:hint="eastAsia" w:ascii="仿宋_GB2312" w:hAnsi="宋体" w:eastAsia="仿宋_GB2312"/>
                                <w:sz w:val="32"/>
                                <w:szCs w:val="32"/>
                              </w:rPr>
                              <w:t>（反面）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226.9pt;margin-top:10.35pt;height:103.9pt;width:209.1pt;z-index:251660288;v-text-anchor:middle;mso-width-relative:page;mso-height-relative:page;" fillcolor="#FFFFFF" filled="t" stroked="t" coordsize="21600,21600" o:gfxdata="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HNamg1wAAAAoBAAAPAAAA&#10;AAAAAAEAIAAAACIAAABkcnMvZG93bnJldi54bWxQSwECFAAUAAAACACHTuJAcZlzW08CAACiBAAA&#10;DgAAAAAAAAABACAAAAAmAQAAZHJzL2Uyb0RvYy54bWxQSwUGAAAAAAYABgBZAQAA5wUAAAAA&#10;">
                <v:fill on="t" focussize="0,0"/>
                <v:stroke color="#000000" miterlimit="8" joinstyle="miter" dashstyle="dash"/>
                <v:imagedata o:title=""/>
                <o:lock v:ext="edit" aspectratio="f"/>
                <v:textbox>
                  <w:txbxContent>
                    <w:p>
                      <w:pPr>
                        <w:jc w:val="center"/>
                        <w:rPr>
                          <w:rFonts w:ascii="仿宋_GB2312" w:hAnsi="宋体" w:eastAsia="仿宋_GB2312"/>
                          <w:sz w:val="32"/>
                          <w:szCs w:val="32"/>
                        </w:rPr>
                      </w:pPr>
                      <w:r>
                        <w:rPr>
                          <w:rFonts w:hint="eastAsia" w:ascii="仿宋_GB2312" w:hAnsi="宋体" w:eastAsia="仿宋_GB2312"/>
                          <w:sz w:val="32"/>
                          <w:szCs w:val="32"/>
                        </w:rPr>
                        <w:t>法定代表人身份证复印件</w:t>
                      </w:r>
                    </w:p>
                    <w:p>
                      <w:pPr>
                        <w:jc w:val="center"/>
                        <w:rPr>
                          <w:rFonts w:ascii="仿宋_GB2312" w:hAnsi="宋体" w:eastAsia="仿宋_GB2312"/>
                          <w:sz w:val="32"/>
                          <w:szCs w:val="32"/>
                        </w:rPr>
                      </w:pPr>
                      <w:r>
                        <w:rPr>
                          <w:rFonts w:hint="eastAsia" w:ascii="仿宋_GB2312" w:hAnsi="宋体" w:eastAsia="仿宋_GB2312"/>
                          <w:sz w:val="32"/>
                          <w:szCs w:val="32"/>
                        </w:rPr>
                        <w:t>（反面）</w:t>
                      </w:r>
                    </w:p>
                  </w:txbxContent>
                </v:textbox>
              </v:shape>
            </w:pict>
          </mc:Fallback>
        </mc:AlternateContent>
      </w:r>
      <w:r>
        <w:rPr>
          <w:rFonts w:ascii="Times New Roman" w:hAnsi="Times New Roman" w:eastAsia="宋体" w:cs="Times New Roman"/>
          <w:color w:val="auto"/>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26670</wp:posOffset>
                </wp:positionH>
                <wp:positionV relativeFrom="paragraph">
                  <wp:posOffset>131445</wp:posOffset>
                </wp:positionV>
                <wp:extent cx="2623820" cy="1319530"/>
                <wp:effectExtent l="4445" t="4445" r="19685" b="9525"/>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623820" cy="1319842"/>
                        </a:xfrm>
                        <a:prstGeom prst="rect">
                          <a:avLst/>
                        </a:prstGeom>
                        <a:solidFill>
                          <a:srgbClr val="FFFFFF"/>
                        </a:solidFill>
                        <a:ln w="9525">
                          <a:solidFill>
                            <a:srgbClr val="000000"/>
                          </a:solidFill>
                          <a:prstDash val="dash"/>
                          <a:miter lim="800000"/>
                        </a:ln>
                      </wps:spPr>
                      <wps:txbx>
                        <w:txbxContent>
                          <w:p>
                            <w:pPr>
                              <w:jc w:val="center"/>
                              <w:rPr>
                                <w:rFonts w:ascii="仿宋_GB2312" w:hAnsi="宋体" w:eastAsia="仿宋_GB2312"/>
                                <w:sz w:val="32"/>
                                <w:szCs w:val="32"/>
                              </w:rPr>
                            </w:pPr>
                            <w:r>
                              <w:rPr>
                                <w:rFonts w:hint="eastAsia" w:ascii="仿宋_GB2312" w:hAnsi="宋体" w:eastAsia="仿宋_GB2312"/>
                                <w:sz w:val="32"/>
                                <w:szCs w:val="32"/>
                              </w:rPr>
                              <w:t>法定代表人身份证复印件</w:t>
                            </w:r>
                          </w:p>
                          <w:p>
                            <w:pPr>
                              <w:jc w:val="center"/>
                              <w:rPr>
                                <w:rFonts w:ascii="仿宋_GB2312" w:eastAsia="仿宋_GB2312"/>
                                <w:sz w:val="32"/>
                                <w:szCs w:val="32"/>
                              </w:rPr>
                            </w:pPr>
                            <w:r>
                              <w:rPr>
                                <w:rFonts w:hint="eastAsia" w:ascii="仿宋_GB2312" w:hAnsi="宋体" w:eastAsia="仿宋_GB2312"/>
                                <w:sz w:val="32"/>
                                <w:szCs w:val="32"/>
                              </w:rPr>
                              <w:t>（正面）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2.1pt;margin-top:10.35pt;height:103.9pt;width:206.6pt;z-index:251659264;v-text-anchor:middle;mso-width-relative:page;mso-height-relative:page;" fillcolor="#FFFFFF" filled="t" stroked="t" coordsize="21600,21600" o:gfxdata="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PgRBMNUAAAAIAQAADwAAAAAA&#10;AAABACAAAAAiAAAAZHJzL2Rvd25yZXYueG1sUEsBAhQAFAAAAAgAh07iQL4+e7FPAgAAogQAAA4A&#10;AAAAAAAAAQAgAAAAJAEAAGRycy9lMm9Eb2MueG1sUEsFBgAAAAAGAAYAWQEAAOUFAAAAAA==&#10;">
                <v:fill on="t" focussize="0,0"/>
                <v:stroke color="#000000" miterlimit="8" joinstyle="miter" dashstyle="dash"/>
                <v:imagedata o:title=""/>
                <o:lock v:ext="edit" aspectratio="f"/>
                <v:textbox>
                  <w:txbxContent>
                    <w:p>
                      <w:pPr>
                        <w:jc w:val="center"/>
                        <w:rPr>
                          <w:rFonts w:ascii="仿宋_GB2312" w:hAnsi="宋体" w:eastAsia="仿宋_GB2312"/>
                          <w:sz w:val="32"/>
                          <w:szCs w:val="32"/>
                        </w:rPr>
                      </w:pPr>
                      <w:r>
                        <w:rPr>
                          <w:rFonts w:hint="eastAsia" w:ascii="仿宋_GB2312" w:hAnsi="宋体" w:eastAsia="仿宋_GB2312"/>
                          <w:sz w:val="32"/>
                          <w:szCs w:val="32"/>
                        </w:rPr>
                        <w:t>法定代表人身份证复印件</w:t>
                      </w:r>
                    </w:p>
                    <w:p>
                      <w:pPr>
                        <w:jc w:val="center"/>
                        <w:rPr>
                          <w:rFonts w:ascii="仿宋_GB2312" w:eastAsia="仿宋_GB2312"/>
                          <w:sz w:val="32"/>
                          <w:szCs w:val="32"/>
                        </w:rPr>
                      </w:pPr>
                      <w:r>
                        <w:rPr>
                          <w:rFonts w:hint="eastAsia" w:ascii="仿宋_GB2312" w:hAnsi="宋体" w:eastAsia="仿宋_GB2312"/>
                          <w:sz w:val="32"/>
                          <w:szCs w:val="32"/>
                        </w:rPr>
                        <w:t>（正面）</w:t>
                      </w:r>
                    </w:p>
                  </w:txbxContent>
                </v:textbox>
              </v:shape>
            </w:pict>
          </mc:Fallback>
        </mc:AlternateContent>
      </w:r>
    </w:p>
    <w:p>
      <w:pPr>
        <w:rPr>
          <w:rFonts w:ascii="Times New Roman" w:hAnsi="Times New Roman" w:eastAsia="宋体" w:cs="Times New Roman"/>
          <w:color w:val="auto"/>
          <w:sz w:val="28"/>
          <w:szCs w:val="28"/>
          <w:highlight w:val="none"/>
        </w:rPr>
      </w:pPr>
    </w:p>
    <w:p>
      <w:pPr>
        <w:rPr>
          <w:rFonts w:ascii="Times New Roman" w:hAnsi="Times New Roman" w:eastAsia="宋体" w:cs="Times New Roman"/>
          <w:color w:val="auto"/>
          <w:sz w:val="28"/>
          <w:szCs w:val="28"/>
          <w:highlight w:val="none"/>
        </w:rPr>
      </w:pPr>
    </w:p>
    <w:p>
      <w:pPr>
        <w:rPr>
          <w:rFonts w:ascii="Times New Roman" w:hAnsi="Times New Roman" w:eastAsia="宋体" w:cs="Times New Roman"/>
          <w:color w:val="auto"/>
          <w:sz w:val="28"/>
          <w:szCs w:val="28"/>
          <w:highlight w:val="none"/>
        </w:rPr>
      </w:pPr>
    </w:p>
    <w:p>
      <w:pPr>
        <w:rPr>
          <w:rFonts w:ascii="Times New Roman" w:hAnsi="Times New Roman" w:eastAsia="宋体" w:cs="Times New Roman"/>
          <w:color w:val="auto"/>
          <w:sz w:val="28"/>
          <w:szCs w:val="28"/>
          <w:highlight w:val="none"/>
        </w:rPr>
      </w:pPr>
    </w:p>
    <w:p>
      <w:pPr>
        <w:rPr>
          <w:rFonts w:ascii="Times New Roman" w:hAnsi="Times New Roman" w:eastAsia="宋体" w:cs="Times New Roman"/>
          <w:color w:val="auto"/>
          <w:sz w:val="28"/>
          <w:szCs w:val="28"/>
          <w:highlight w:val="none"/>
        </w:rPr>
      </w:pPr>
    </w:p>
    <w:p>
      <w:pPr>
        <w:ind w:firstLine="4743" w:firstLineChars="1750"/>
        <w:rPr>
          <w:rFonts w:ascii="Times New Roman" w:hAnsi="Times New Roman" w:eastAsia="宋体" w:cs="Times New Roman"/>
          <w:color w:val="auto"/>
          <w:sz w:val="28"/>
          <w:szCs w:val="28"/>
          <w:highlight w:val="none"/>
        </w:rPr>
      </w:pPr>
    </w:p>
    <w:p>
      <w:pPr>
        <w:rPr>
          <w:rFonts w:ascii="Times New Roman" w:hAnsi="Times New Roman" w:eastAsia="宋体" w:cs="Times New Roman"/>
          <w:color w:val="auto"/>
          <w:kern w:val="0"/>
          <w:sz w:val="28"/>
          <w:szCs w:val="28"/>
          <w:highlight w:val="none"/>
        </w:rPr>
      </w:pPr>
    </w:p>
    <w:p>
      <w:pPr>
        <w:ind w:firstLine="5443" w:firstLineChars="1750"/>
        <w:rPr>
          <w:rFonts w:ascii="仿宋_GB2312" w:hAnsi="Times New Roman" w:eastAsia="仿宋_GB2312" w:cs="Times New Roman"/>
          <w:color w:val="auto"/>
          <w:kern w:val="0"/>
          <w:sz w:val="32"/>
          <w:szCs w:val="32"/>
          <w:highlight w:val="none"/>
        </w:rPr>
      </w:pPr>
    </w:p>
    <w:p>
      <w:pPr>
        <w:ind w:firstLine="3732" w:firstLineChars="1200"/>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报价人全称：（盖章）</w:t>
      </w:r>
    </w:p>
    <w:p>
      <w:pPr>
        <w:ind w:firstLine="4420" w:firstLineChars="1421"/>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年  月  日</w:t>
      </w:r>
    </w:p>
    <w:p>
      <w:pPr>
        <w:rPr>
          <w:rFonts w:ascii="Times New Roman" w:hAnsi="Times New Roman" w:eastAsia="宋体" w:cs="Times New Roman"/>
          <w:color w:val="auto"/>
          <w:kern w:val="0"/>
          <w:sz w:val="32"/>
          <w:szCs w:val="32"/>
          <w:highlight w:val="none"/>
        </w:rPr>
      </w:pPr>
    </w:p>
    <w:p>
      <w:pPr>
        <w:rPr>
          <w:rFonts w:ascii="Times New Roman" w:hAnsi="Times New Roman" w:eastAsia="宋体" w:cs="Times New Roman"/>
          <w:color w:val="auto"/>
          <w:kern w:val="0"/>
          <w:sz w:val="24"/>
          <w:szCs w:val="24"/>
          <w:highlight w:val="none"/>
        </w:rPr>
      </w:pPr>
    </w:p>
    <w:p>
      <w:pPr>
        <w:rPr>
          <w:rFonts w:ascii="黑体" w:hAnsi="黑体" w:eastAsia="黑体" w:cs="Times New Roman"/>
          <w:color w:val="auto"/>
          <w:kern w:val="0"/>
          <w:sz w:val="28"/>
          <w:szCs w:val="28"/>
          <w:highlight w:val="none"/>
        </w:rPr>
      </w:pPr>
    </w:p>
    <w:p>
      <w:pPr>
        <w:rPr>
          <w:rFonts w:ascii="黑体" w:hAnsi="黑体" w:eastAsia="黑体" w:cs="Times New Roman"/>
          <w:color w:val="auto"/>
          <w:kern w:val="0"/>
          <w:sz w:val="28"/>
          <w:szCs w:val="28"/>
          <w:highlight w:val="none"/>
        </w:rPr>
      </w:pPr>
    </w:p>
    <w:p>
      <w:pPr>
        <w:spacing w:line="560" w:lineRule="exact"/>
        <w:rPr>
          <w:rFonts w:ascii="Times New Roman" w:hAnsi="Times New Roman" w:eastAsia="方正小标宋简体" w:cs="Times New Roman"/>
          <w:bCs/>
          <w:color w:val="auto"/>
          <w:sz w:val="44"/>
          <w:szCs w:val="44"/>
          <w:highlight w:val="none"/>
        </w:rPr>
      </w:pPr>
      <w:r>
        <w:rPr>
          <w:rFonts w:hint="eastAsia" w:ascii="Times New Roman" w:hAnsi="Times New Roman" w:eastAsia="方正小标宋简体" w:cs="Times New Roman"/>
          <w:bCs/>
          <w:color w:val="auto"/>
          <w:sz w:val="44"/>
          <w:szCs w:val="44"/>
          <w:highlight w:val="none"/>
        </w:rPr>
        <w:t>（十一）法定代表人授权书</w:t>
      </w:r>
    </w:p>
    <w:p>
      <w:pPr>
        <w:rPr>
          <w:rFonts w:ascii="Times New Roman" w:hAnsi="Times New Roman" w:eastAsia="方正小标宋简体" w:cs="Times New Roman"/>
          <w:bCs/>
          <w:color w:val="auto"/>
          <w:sz w:val="44"/>
          <w:szCs w:val="44"/>
          <w:highlight w:val="none"/>
        </w:rPr>
      </w:pPr>
    </w:p>
    <w:p>
      <w:pPr>
        <w:spacing w:line="560" w:lineRule="exact"/>
        <w:jc w:val="center"/>
        <w:rPr>
          <w:rFonts w:ascii="Times New Roman" w:hAnsi="Times New Roman" w:eastAsia="方正小标宋简体" w:cs="Times New Roman"/>
          <w:bCs/>
          <w:color w:val="auto"/>
          <w:sz w:val="44"/>
          <w:szCs w:val="44"/>
          <w:highlight w:val="none"/>
        </w:rPr>
      </w:pPr>
      <w:r>
        <w:rPr>
          <w:rFonts w:hint="eastAsia" w:ascii="Times New Roman" w:hAnsi="Times New Roman" w:eastAsia="方正小标宋简体" w:cs="Times New Roman"/>
          <w:bCs/>
          <w:color w:val="auto"/>
          <w:sz w:val="44"/>
          <w:szCs w:val="44"/>
          <w:highlight w:val="none"/>
        </w:rPr>
        <w:t>法定代表人授权书</w:t>
      </w:r>
    </w:p>
    <w:p>
      <w:pPr>
        <w:rPr>
          <w:rFonts w:ascii="Times New Roman" w:hAnsi="Times New Roman" w:eastAsia="宋体" w:cs="Times New Roman"/>
          <w:color w:val="auto"/>
          <w:kern w:val="0"/>
          <w:sz w:val="28"/>
          <w:szCs w:val="28"/>
          <w:highlight w:val="none"/>
        </w:rPr>
      </w:pPr>
    </w:p>
    <w:p>
      <w:pPr>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（采购人名称）：</w:t>
      </w:r>
    </w:p>
    <w:p>
      <w:pPr>
        <w:ind w:firstLine="622" w:firstLineChars="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u w:val="single"/>
        </w:rPr>
        <w:t>（报价人全称）</w:t>
      </w:r>
      <w:r>
        <w:rPr>
          <w:rFonts w:hint="eastAsia" w:ascii="仿宋_GB2312" w:hAnsi="宋体" w:eastAsia="仿宋_GB2312" w:cs="Times New Roman"/>
          <w:color w:val="auto"/>
          <w:kern w:val="0"/>
          <w:sz w:val="32"/>
          <w:szCs w:val="32"/>
          <w:highlight w:val="none"/>
        </w:rPr>
        <w:t>法定代表人</w:t>
      </w:r>
      <w:r>
        <w:rPr>
          <w:rFonts w:hint="eastAsia" w:ascii="仿宋_GB2312" w:hAnsi="宋体" w:eastAsia="仿宋_GB2312" w:cs="Times New Roman"/>
          <w:color w:val="auto"/>
          <w:kern w:val="0"/>
          <w:sz w:val="32"/>
          <w:szCs w:val="32"/>
          <w:highlight w:val="none"/>
          <w:u w:val="single"/>
        </w:rPr>
        <w:t>（姓名、职务）</w:t>
      </w:r>
      <w:r>
        <w:rPr>
          <w:rFonts w:hint="eastAsia" w:ascii="仿宋_GB2312" w:hAnsi="宋体" w:eastAsia="仿宋_GB2312" w:cs="Times New Roman"/>
          <w:color w:val="auto"/>
          <w:kern w:val="0"/>
          <w:sz w:val="32"/>
          <w:szCs w:val="32"/>
          <w:highlight w:val="none"/>
        </w:rPr>
        <w:t xml:space="preserve"> 授权</w:t>
      </w:r>
      <w:r>
        <w:rPr>
          <w:rFonts w:hint="eastAsia" w:ascii="仿宋_GB2312" w:hAnsi="宋体" w:eastAsia="仿宋_GB2312" w:cs="Times New Roman"/>
          <w:color w:val="auto"/>
          <w:kern w:val="0"/>
          <w:sz w:val="32"/>
          <w:szCs w:val="32"/>
          <w:highlight w:val="none"/>
          <w:u w:val="single"/>
        </w:rPr>
        <w:t>（授权代表姓名、职务）</w:t>
      </w:r>
      <w:r>
        <w:rPr>
          <w:rFonts w:hint="eastAsia" w:ascii="仿宋_GB2312" w:hAnsi="宋体" w:eastAsia="仿宋_GB2312" w:cs="Times New Roman"/>
          <w:color w:val="auto"/>
          <w:kern w:val="0"/>
          <w:sz w:val="32"/>
          <w:szCs w:val="32"/>
          <w:highlight w:val="none"/>
        </w:rPr>
        <w:t>为全权代表，参加贵部组织的项目编号为</w:t>
      </w:r>
      <w:r>
        <w:rPr>
          <w:rFonts w:hint="eastAsia" w:ascii="仿宋_GB2312" w:hAnsi="宋体" w:eastAsia="仿宋_GB2312" w:cs="Times New Roman"/>
          <w:color w:val="auto"/>
          <w:kern w:val="0"/>
          <w:sz w:val="32"/>
          <w:szCs w:val="32"/>
          <w:highlight w:val="none"/>
          <w:u w:val="single"/>
        </w:rPr>
        <w:t>（项目编号）</w:t>
      </w:r>
      <w:r>
        <w:rPr>
          <w:rFonts w:hint="eastAsia" w:ascii="仿宋_GB2312" w:hAnsi="宋体" w:eastAsia="仿宋_GB2312" w:cs="Times New Roman"/>
          <w:color w:val="auto"/>
          <w:kern w:val="0"/>
          <w:sz w:val="32"/>
          <w:szCs w:val="32"/>
          <w:highlight w:val="none"/>
        </w:rPr>
        <w:t>的</w:t>
      </w:r>
      <w:r>
        <w:rPr>
          <w:rFonts w:hint="eastAsia" w:ascii="仿宋_GB2312" w:hAnsi="宋体" w:eastAsia="仿宋_GB2312" w:cs="Times New Roman"/>
          <w:color w:val="auto"/>
          <w:kern w:val="0"/>
          <w:sz w:val="32"/>
          <w:szCs w:val="32"/>
          <w:highlight w:val="none"/>
          <w:u w:val="single"/>
        </w:rPr>
        <w:t>（项目名称）</w:t>
      </w:r>
      <w:r>
        <w:rPr>
          <w:rFonts w:hint="eastAsia" w:ascii="仿宋_GB2312" w:hAnsi="宋体" w:eastAsia="仿宋_GB2312" w:cs="Times New Roman"/>
          <w:color w:val="auto"/>
          <w:kern w:val="0"/>
          <w:sz w:val="32"/>
          <w:szCs w:val="32"/>
          <w:highlight w:val="none"/>
        </w:rPr>
        <w:t>采购活动，全权处理采购活动中的一切事宜。</w:t>
      </w:r>
    </w:p>
    <w:p>
      <w:pPr>
        <w:ind w:firstLine="600"/>
        <w:rPr>
          <w:rFonts w:ascii="仿宋_GB2312" w:hAnsi="宋体" w:eastAsia="仿宋_GB2312" w:cs="Times New Roman"/>
          <w:color w:val="auto"/>
          <w:kern w:val="0"/>
          <w:sz w:val="32"/>
          <w:szCs w:val="32"/>
          <w:highlight w:val="none"/>
        </w:rPr>
      </w:pPr>
    </w:p>
    <w:p>
      <w:pPr>
        <w:ind w:firstLine="3732" w:firstLineChars="1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报价人全称：（盖章）</w:t>
      </w:r>
    </w:p>
    <w:p>
      <w:pPr>
        <w:ind w:firstLine="3732" w:firstLineChars="1200"/>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法定代表人：（签字或盖章）</w:t>
      </w:r>
    </w:p>
    <w:p>
      <w:pPr>
        <w:ind w:firstLine="5334" w:firstLineChars="1715"/>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年  月  日</w:t>
      </w:r>
    </w:p>
    <w:p>
      <w:pPr>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附：</w:t>
      </w:r>
    </w:p>
    <w:p>
      <w:pPr>
        <w:ind w:firstLine="573"/>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 xml:space="preserve">授权代表姓名：              </w:t>
      </w:r>
    </w:p>
    <w:p>
      <w:pPr>
        <w:ind w:firstLine="573"/>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职    务：              电    话：</w:t>
      </w:r>
    </w:p>
    <w:p>
      <w:pPr>
        <w:ind w:firstLine="573"/>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传    真：              邮    编：</w:t>
      </w:r>
    </w:p>
    <w:p>
      <w:pPr>
        <w:ind w:firstLine="573"/>
        <w:rPr>
          <w:rFonts w:ascii="仿宋_GB2312" w:hAnsi="宋体" w:eastAsia="仿宋_GB2312" w:cs="Times New Roman"/>
          <w:color w:val="auto"/>
          <w:kern w:val="0"/>
          <w:sz w:val="32"/>
          <w:szCs w:val="32"/>
          <w:highlight w:val="none"/>
        </w:rPr>
      </w:pPr>
      <w:r>
        <w:rPr>
          <w:rFonts w:hint="eastAsia" w:ascii="仿宋_GB2312" w:hAnsi="宋体" w:eastAsia="仿宋_GB2312" w:cs="Times New Roman"/>
          <w:color w:val="auto"/>
          <w:kern w:val="0"/>
          <w:sz w:val="32"/>
          <w:szCs w:val="32"/>
          <w:highlight w:val="none"/>
        </w:rPr>
        <w:t>通讯地址：</w:t>
      </w:r>
    </w:p>
    <w:p>
      <w:pPr>
        <w:spacing w:line="560" w:lineRule="exact"/>
        <w:ind w:firstLine="573"/>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szCs w:val="24"/>
          <w:highlight w:val="none"/>
        </w:rPr>
        <mc:AlternateContent>
          <mc:Choice Requires="wps">
            <w:drawing>
              <wp:anchor distT="0" distB="0" distL="114300" distR="114300" simplePos="0" relativeHeight="251662336" behindDoc="0" locked="0" layoutInCell="1" allowOverlap="1">
                <wp:simplePos x="0" y="0"/>
                <wp:positionH relativeFrom="column">
                  <wp:posOffset>2898775</wp:posOffset>
                </wp:positionH>
                <wp:positionV relativeFrom="paragraph">
                  <wp:posOffset>180975</wp:posOffset>
                </wp:positionV>
                <wp:extent cx="2679065" cy="1345565"/>
                <wp:effectExtent l="4445" t="4445" r="21590" b="2159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679065" cy="1345565"/>
                        </a:xfrm>
                        <a:prstGeom prst="rect">
                          <a:avLst/>
                        </a:prstGeom>
                        <a:solidFill>
                          <a:srgbClr val="FFFFFF"/>
                        </a:solidFill>
                        <a:ln w="9525">
                          <a:solidFill>
                            <a:srgbClr val="000000"/>
                          </a:solidFill>
                          <a:prstDash val="dash"/>
                          <a:miter lim="800000"/>
                        </a:ln>
                      </wps:spPr>
                      <wps:txbx>
                        <w:txbxContent>
                          <w:p>
                            <w:pPr>
                              <w:jc w:val="center"/>
                              <w:rPr>
                                <w:rFonts w:ascii="仿宋_GB2312" w:hAnsi="宋体" w:eastAsia="仿宋_GB2312"/>
                                <w:sz w:val="32"/>
                                <w:szCs w:val="32"/>
                              </w:rPr>
                            </w:pPr>
                            <w:r>
                              <w:rPr>
                                <w:rFonts w:hint="eastAsia" w:ascii="仿宋_GB2312" w:hAnsi="宋体" w:eastAsia="仿宋_GB2312"/>
                                <w:sz w:val="32"/>
                                <w:szCs w:val="32"/>
                              </w:rPr>
                              <w:t>授权代表身份证复印件</w:t>
                            </w:r>
                          </w:p>
                          <w:p>
                            <w:pPr>
                              <w:jc w:val="center"/>
                              <w:rPr>
                                <w:rFonts w:ascii="仿宋_GB2312" w:hAnsi="宋体" w:eastAsia="仿宋_GB2312"/>
                                <w:sz w:val="32"/>
                                <w:szCs w:val="32"/>
                              </w:rPr>
                            </w:pPr>
                            <w:r>
                              <w:rPr>
                                <w:rFonts w:hint="eastAsia" w:ascii="仿宋_GB2312" w:hAnsi="宋体" w:eastAsia="仿宋_GB2312"/>
                                <w:sz w:val="32"/>
                                <w:szCs w:val="32"/>
                              </w:rPr>
                              <w:t>（反面）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228.25pt;margin-top:14.25pt;height:105.95pt;width:210.95pt;z-index:251662336;v-text-anchor:middle;mso-width-relative:page;mso-height-relative:page;" fillcolor="#FFFFFF" filled="t" stroked="t" coordsize="21600,21600" o:gfxdata="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hZ8GNcAAAAKAQAADwAA&#10;AAAAAAABACAAAAAiAAAAZHJzL2Rvd25yZXYueG1sUEsBAhQAFAAAAAgAh07iQG7tF6JQAgAAogQA&#10;AA4AAAAAAAAAAQAgAAAAJgEAAGRycy9lMm9Eb2MueG1sUEsFBgAAAAAGAAYAWQEAAOgFAAAAAA==&#10;">
                <v:fill on="t" focussize="0,0"/>
                <v:stroke color="#000000" miterlimit="8" joinstyle="miter" dashstyle="dash"/>
                <v:imagedata o:title=""/>
                <o:lock v:ext="edit" aspectratio="f"/>
                <v:textbox>
                  <w:txbxContent>
                    <w:p>
                      <w:pPr>
                        <w:jc w:val="center"/>
                        <w:rPr>
                          <w:rFonts w:ascii="仿宋_GB2312" w:hAnsi="宋体" w:eastAsia="仿宋_GB2312"/>
                          <w:sz w:val="32"/>
                          <w:szCs w:val="32"/>
                        </w:rPr>
                      </w:pPr>
                      <w:r>
                        <w:rPr>
                          <w:rFonts w:hint="eastAsia" w:ascii="仿宋_GB2312" w:hAnsi="宋体" w:eastAsia="仿宋_GB2312"/>
                          <w:sz w:val="32"/>
                          <w:szCs w:val="32"/>
                        </w:rPr>
                        <w:t>授权代表身份证复印件</w:t>
                      </w:r>
                    </w:p>
                    <w:p>
                      <w:pPr>
                        <w:jc w:val="center"/>
                        <w:rPr>
                          <w:rFonts w:ascii="仿宋_GB2312" w:hAnsi="宋体" w:eastAsia="仿宋_GB2312"/>
                          <w:sz w:val="32"/>
                          <w:szCs w:val="32"/>
                        </w:rPr>
                      </w:pPr>
                      <w:r>
                        <w:rPr>
                          <w:rFonts w:hint="eastAsia" w:ascii="仿宋_GB2312" w:hAnsi="宋体" w:eastAsia="仿宋_GB2312"/>
                          <w:sz w:val="32"/>
                          <w:szCs w:val="32"/>
                        </w:rPr>
                        <w:t>（反面）</w:t>
                      </w:r>
                    </w:p>
                  </w:txbxContent>
                </v:textbox>
              </v:shape>
            </w:pict>
          </mc:Fallback>
        </mc:AlternateContent>
      </w:r>
      <w:r>
        <w:rPr>
          <w:rFonts w:ascii="Times New Roman" w:hAnsi="Times New Roman" w:eastAsia="宋体" w:cs="Times New Roman"/>
          <w:color w:val="auto"/>
          <w:szCs w:val="24"/>
          <w:highlight w:val="none"/>
        </w:rPr>
        <mc:AlternateContent>
          <mc:Choice Requires="wps">
            <w:drawing>
              <wp:anchor distT="0" distB="0" distL="114300" distR="114300" simplePos="0" relativeHeight="251661312" behindDoc="0" locked="0" layoutInCell="1" allowOverlap="1">
                <wp:simplePos x="0" y="0"/>
                <wp:positionH relativeFrom="column">
                  <wp:posOffset>17780</wp:posOffset>
                </wp:positionH>
                <wp:positionV relativeFrom="paragraph">
                  <wp:posOffset>198120</wp:posOffset>
                </wp:positionV>
                <wp:extent cx="2687320" cy="1328420"/>
                <wp:effectExtent l="4445" t="4445" r="13335" b="19685"/>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87320" cy="1328420"/>
                        </a:xfrm>
                        <a:prstGeom prst="rect">
                          <a:avLst/>
                        </a:prstGeom>
                        <a:solidFill>
                          <a:srgbClr val="FFFFFF"/>
                        </a:solidFill>
                        <a:ln w="9525">
                          <a:solidFill>
                            <a:srgbClr val="000000"/>
                          </a:solidFill>
                          <a:prstDash val="dash"/>
                          <a:miter lim="800000"/>
                        </a:ln>
                      </wps:spPr>
                      <wps:txbx>
                        <w:txbxContent>
                          <w:p>
                            <w:pPr>
                              <w:jc w:val="center"/>
                              <w:rPr>
                                <w:rFonts w:ascii="仿宋_GB2312" w:hAnsi="宋体" w:eastAsia="仿宋_GB2312"/>
                                <w:sz w:val="32"/>
                                <w:szCs w:val="32"/>
                              </w:rPr>
                            </w:pPr>
                            <w:r>
                              <w:rPr>
                                <w:rFonts w:hint="eastAsia" w:ascii="仿宋_GB2312" w:hAnsi="宋体" w:eastAsia="仿宋_GB2312"/>
                                <w:sz w:val="32"/>
                                <w:szCs w:val="32"/>
                              </w:rPr>
                              <w:t>授权代表身份证复印件</w:t>
                            </w:r>
                          </w:p>
                          <w:p>
                            <w:pPr>
                              <w:jc w:val="center"/>
                              <w:rPr>
                                <w:rFonts w:ascii="仿宋_GB2312" w:eastAsia="仿宋_GB2312"/>
                                <w:sz w:val="32"/>
                                <w:szCs w:val="32"/>
                              </w:rPr>
                            </w:pPr>
                            <w:r>
                              <w:rPr>
                                <w:rFonts w:hint="eastAsia" w:ascii="仿宋_GB2312" w:hAnsi="宋体" w:eastAsia="仿宋_GB2312"/>
                                <w:sz w:val="32"/>
                                <w:szCs w:val="32"/>
                              </w:rPr>
                              <w:t>（正面）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1.4pt;margin-top:15.6pt;height:104.6pt;width:211.6pt;z-index:251661312;v-text-anchor:middle;mso-width-relative:page;mso-height-relative:page;" fillcolor="#FFFFFF" filled="t" stroked="t" coordsize="21600,21600" o:gfxdata="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5LDp29QAAAAIAQAADwAAAAAAAAAB&#10;ACAAAAAiAAAAZHJzL2Rvd25yZXYueG1sUEsBAhQAFAAAAAgAh07iQCLcQF5NAgAAogQAAA4AAAAA&#10;AAAAAQAgAAAAIwEAAGRycy9lMm9Eb2MueG1sUEsFBgAAAAAGAAYAWQEAAOIFAAAAAA==&#10;">
                <v:fill on="t" focussize="0,0"/>
                <v:stroke color="#000000" miterlimit="8" joinstyle="miter" dashstyle="dash"/>
                <v:imagedata o:title=""/>
                <o:lock v:ext="edit" aspectratio="f"/>
                <v:textbox>
                  <w:txbxContent>
                    <w:p>
                      <w:pPr>
                        <w:jc w:val="center"/>
                        <w:rPr>
                          <w:rFonts w:ascii="仿宋_GB2312" w:hAnsi="宋体" w:eastAsia="仿宋_GB2312"/>
                          <w:sz w:val="32"/>
                          <w:szCs w:val="32"/>
                        </w:rPr>
                      </w:pPr>
                      <w:r>
                        <w:rPr>
                          <w:rFonts w:hint="eastAsia" w:ascii="仿宋_GB2312" w:hAnsi="宋体" w:eastAsia="仿宋_GB2312"/>
                          <w:sz w:val="32"/>
                          <w:szCs w:val="32"/>
                        </w:rPr>
                        <w:t>授权代表身份证复印件</w:t>
                      </w:r>
                    </w:p>
                    <w:p>
                      <w:pPr>
                        <w:jc w:val="center"/>
                        <w:rPr>
                          <w:rFonts w:ascii="仿宋_GB2312" w:eastAsia="仿宋_GB2312"/>
                          <w:sz w:val="32"/>
                          <w:szCs w:val="32"/>
                        </w:rPr>
                      </w:pPr>
                      <w:r>
                        <w:rPr>
                          <w:rFonts w:hint="eastAsia" w:ascii="仿宋_GB2312" w:hAnsi="宋体" w:eastAsia="仿宋_GB2312"/>
                          <w:sz w:val="32"/>
                          <w:szCs w:val="32"/>
                        </w:rPr>
                        <w:t>（正面）</w:t>
                      </w:r>
                    </w:p>
                  </w:txbxContent>
                </v:textbox>
              </v:shape>
            </w:pict>
          </mc:Fallback>
        </mc:AlternateContent>
      </w:r>
    </w:p>
    <w:p>
      <w:pPr>
        <w:spacing w:line="560" w:lineRule="exact"/>
        <w:ind w:firstLine="573"/>
        <w:rPr>
          <w:rFonts w:ascii="Times New Roman" w:hAnsi="Times New Roman" w:eastAsia="宋体" w:cs="Times New Roman"/>
          <w:color w:val="auto"/>
          <w:kern w:val="0"/>
          <w:sz w:val="24"/>
          <w:szCs w:val="24"/>
          <w:highlight w:val="none"/>
        </w:rPr>
      </w:pPr>
    </w:p>
    <w:p>
      <w:pPr>
        <w:spacing w:line="560" w:lineRule="exact"/>
        <w:ind w:firstLine="573"/>
        <w:rPr>
          <w:rFonts w:ascii="Times New Roman" w:hAnsi="Times New Roman" w:eastAsia="宋体" w:cs="Times New Roman"/>
          <w:color w:val="auto"/>
          <w:kern w:val="0"/>
          <w:sz w:val="24"/>
          <w:szCs w:val="24"/>
          <w:highlight w:val="none"/>
        </w:rPr>
      </w:pPr>
    </w:p>
    <w:p>
      <w:pPr>
        <w:spacing w:line="560" w:lineRule="exact"/>
        <w:ind w:firstLine="573"/>
        <w:rPr>
          <w:rFonts w:ascii="Times New Roman" w:hAnsi="Times New Roman" w:eastAsia="宋体" w:cs="Times New Roman"/>
          <w:color w:val="auto"/>
          <w:kern w:val="0"/>
          <w:sz w:val="24"/>
          <w:szCs w:val="24"/>
          <w:highlight w:val="none"/>
        </w:rPr>
      </w:pPr>
    </w:p>
    <w:p>
      <w:pPr>
        <w:pStyle w:val="22"/>
        <w:rPr>
          <w:color w:val="auto"/>
          <w:highlight w:val="none"/>
        </w:rPr>
      </w:pPr>
      <w:r>
        <w:rPr>
          <w:color w:val="auto"/>
          <w:highlight w:val="none"/>
        </w:rPr>
        <w:br w:type="page"/>
      </w:r>
    </w:p>
    <w:p>
      <w:pPr>
        <w:pStyle w:val="22"/>
        <w:rPr>
          <w:rFonts w:eastAsia="方正小标宋简体"/>
          <w:bCs/>
          <w:color w:val="auto"/>
          <w:kern w:val="2"/>
          <w:sz w:val="44"/>
          <w:szCs w:val="44"/>
          <w:highlight w:val="none"/>
        </w:rPr>
      </w:pPr>
      <w:r>
        <w:rPr>
          <w:rFonts w:hint="eastAsia" w:eastAsia="方正小标宋简体"/>
          <w:bCs/>
          <w:color w:val="auto"/>
          <w:kern w:val="2"/>
          <w:sz w:val="44"/>
          <w:szCs w:val="44"/>
          <w:highlight w:val="none"/>
        </w:rPr>
        <w:t>（十二）报价人认为需要加以说明的其他内容</w:t>
      </w:r>
    </w:p>
    <w:p>
      <w:pPr>
        <w:ind w:firstLine="5304" w:firstLineChars="2639"/>
        <w:jc w:val="right"/>
        <w:rPr>
          <w:color w:val="auto"/>
          <w:highlight w:val="none"/>
        </w:rPr>
      </w:pPr>
    </w:p>
    <w:sectPr>
      <w:headerReference r:id="rId12" w:type="default"/>
      <w:pgSz w:w="11906" w:h="16838"/>
      <w:pgMar w:top="2098" w:right="1474" w:bottom="1985" w:left="1588" w:header="851" w:footer="992" w:gutter="0"/>
      <w:pgBorders>
        <w:top w:val="none" w:sz="0" w:space="0"/>
        <w:left w:val="none" w:sz="0" w:space="0"/>
        <w:bottom w:val="none" w:sz="0" w:space="0"/>
        <w:right w:val="none" w:sz="0" w:space="0"/>
      </w:pgBorders>
      <w:cols w:space="720" w:num="1"/>
      <w:docGrid w:type="linesAndChars" w:linePitch="579" w:charSpace="-1844"/>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l18180613929@outlook.com" w:date="2021-08-17T15:05:00Z" w:initials="l">
    <w:p w14:paraId="590B5D7E">
      <w:pPr>
        <w:pStyle w:val="9"/>
      </w:pPr>
      <w:r>
        <w:rPr>
          <w:rFonts w:hint="eastAsia" w:ascii="仿宋_GB2312" w:hAnsi="宋体" w:eastAsia="仿宋_GB2312" w:cs="Times New Roman"/>
          <w:kern w:val="0"/>
          <w:sz w:val="32"/>
          <w:szCs w:val="32"/>
        </w:rPr>
        <w:t>※号表示可修改项，终版删掉此符号</w:t>
      </w:r>
      <w:r>
        <w:t xml:space="preserv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90B5D7E"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altName w:val="黑体"/>
    <w:panose1 w:val="03000509000000000000"/>
    <w:charset w:val="86"/>
    <w:family w:val="script"/>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jc w:val="right"/>
      <w:rPr>
        <w:sz w:val="24"/>
        <w:szCs w:val="24"/>
      </w:rPr>
    </w:pPr>
    <w:r>
      <w:rPr>
        <w:rFonts w:hint="eastAsia"/>
        <w:sz w:val="24"/>
        <w:szCs w:val="24"/>
      </w:rPr>
      <w:t>—</w:t>
    </w:r>
    <w:r>
      <w:rPr>
        <w:rStyle w:val="26"/>
        <w:sz w:val="24"/>
        <w:szCs w:val="24"/>
      </w:rPr>
      <w:fldChar w:fldCharType="begin"/>
    </w:r>
    <w:r>
      <w:rPr>
        <w:rStyle w:val="26"/>
        <w:sz w:val="24"/>
        <w:szCs w:val="24"/>
      </w:rPr>
      <w:instrText xml:space="preserve"> PAGE </w:instrText>
    </w:r>
    <w:r>
      <w:rPr>
        <w:rStyle w:val="26"/>
        <w:sz w:val="24"/>
        <w:szCs w:val="24"/>
      </w:rPr>
      <w:fldChar w:fldCharType="separate"/>
    </w:r>
    <w:r>
      <w:rPr>
        <w:rStyle w:val="26"/>
        <w:sz w:val="24"/>
        <w:szCs w:val="24"/>
      </w:rPr>
      <w:t>6</w:t>
    </w:r>
    <w:r>
      <w:rPr>
        <w:rStyle w:val="26"/>
        <w:sz w:val="24"/>
        <w:szCs w:val="24"/>
      </w:rPr>
      <w:fldChar w:fldCharType="end"/>
    </w:r>
    <w:r>
      <w:rPr>
        <w:rFonts w:hint="eastAsia"/>
        <w:sz w:val="24"/>
        <w:szCs w:val="24"/>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jc w:val="right"/>
      <w:rPr>
        <w:rFonts w:ascii="宋体"/>
        <w:sz w:val="24"/>
        <w:szCs w:val="24"/>
      </w:rPr>
    </w:pPr>
    <w:r>
      <w:rPr>
        <w:rFonts w:hint="eastAsia" w:ascii="宋体"/>
        <w:sz w:val="24"/>
        <w:szCs w:val="24"/>
      </w:rPr>
      <w:t>—</w:t>
    </w:r>
    <w:r>
      <w:rPr>
        <w:rStyle w:val="26"/>
        <w:sz w:val="24"/>
        <w:szCs w:val="24"/>
      </w:rPr>
      <w:fldChar w:fldCharType="begin"/>
    </w:r>
    <w:r>
      <w:rPr>
        <w:rStyle w:val="26"/>
        <w:sz w:val="24"/>
        <w:szCs w:val="24"/>
      </w:rPr>
      <w:instrText xml:space="preserve"> PAGE </w:instrText>
    </w:r>
    <w:r>
      <w:rPr>
        <w:rStyle w:val="26"/>
        <w:sz w:val="24"/>
        <w:szCs w:val="24"/>
      </w:rPr>
      <w:fldChar w:fldCharType="separate"/>
    </w:r>
    <w:r>
      <w:rPr>
        <w:rStyle w:val="26"/>
        <w:sz w:val="24"/>
        <w:szCs w:val="24"/>
      </w:rPr>
      <w:t>93</w:t>
    </w:r>
    <w:r>
      <w:rPr>
        <w:rStyle w:val="26"/>
        <w:sz w:val="24"/>
        <w:szCs w:val="24"/>
      </w:rPr>
      <w:fldChar w:fldCharType="end"/>
    </w:r>
    <w:r>
      <w:rPr>
        <w:rFonts w:hint="eastAsia" w:ascii="宋体"/>
        <w:sz w:val="24"/>
        <w:szCs w:val="24"/>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rPr>
        <w:rFonts w:ascii="楷体_GB2312" w:eastAsia="楷体_GB2312"/>
        <w:sz w:val="21"/>
        <w:szCs w:val="21"/>
      </w:rPr>
    </w:pPr>
  </w:p>
  <w:p>
    <w:pPr>
      <w:pStyle w:val="16"/>
      <w:jc w:val="both"/>
      <w:rPr>
        <w:rFonts w:ascii="楷体_GB2312" w:eastAsia="楷体_GB2312"/>
        <w:sz w:val="21"/>
        <w:szCs w:val="21"/>
      </w:rPr>
    </w:pPr>
  </w:p>
  <w:p>
    <w:pPr>
      <w:pStyle w:val="16"/>
      <w:jc w:val="both"/>
      <w:rPr>
        <w:rFonts w:ascii="楷体_GB2312" w:eastAsia="楷体_GB2312"/>
        <w:sz w:val="21"/>
        <w:szCs w:val="21"/>
      </w:rPr>
    </w:pPr>
    <w:r>
      <w:rPr>
        <w:rFonts w:hint="eastAsia" w:ascii="楷体_GB2312" w:eastAsia="楷体_GB2312"/>
        <w:sz w:val="21"/>
        <w:szCs w:val="21"/>
      </w:rPr>
      <w:t>询价文件</w:t>
    </w:r>
    <w:r>
      <w:rPr>
        <w:rFonts w:ascii="楷体_GB2312" w:eastAsia="楷体_GB2312"/>
        <w:sz w:val="21"/>
        <w:szCs w:val="21"/>
      </w:rPr>
      <w:t xml:space="preserve">                       </w:t>
    </w:r>
    <w:r>
      <w:rPr>
        <w:rFonts w:hint="eastAsia" w:ascii="楷体_GB2312" w:eastAsia="楷体_GB2312"/>
        <w:sz w:val="21"/>
        <w:szCs w:val="21"/>
      </w:rPr>
      <w:t xml:space="preserve">   </w:t>
    </w:r>
    <w:r>
      <w:rPr>
        <w:rFonts w:ascii="楷体_GB2312" w:eastAsia="楷体_GB2312"/>
        <w:sz w:val="21"/>
        <w:szCs w:val="21"/>
      </w:rPr>
      <w:t xml:space="preserve">                         </w:t>
    </w:r>
    <w:r>
      <w:rPr>
        <w:rFonts w:hint="eastAsia" w:ascii="楷体_GB2312" w:eastAsia="楷体_GB2312"/>
        <w:sz w:val="21"/>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rPr>
        <w:rFonts w:ascii="楷体_GB2312" w:eastAsia="楷体_GB2312"/>
        <w:sz w:val="21"/>
        <w:szCs w:val="21"/>
      </w:rPr>
    </w:pPr>
  </w:p>
  <w:p>
    <w:pPr>
      <w:pStyle w:val="16"/>
      <w:jc w:val="both"/>
      <w:rPr>
        <w:rFonts w:ascii="楷体_GB2312" w:eastAsia="楷体_GB2312"/>
        <w:sz w:val="21"/>
        <w:szCs w:val="21"/>
      </w:rPr>
    </w:pPr>
  </w:p>
  <w:p>
    <w:pPr>
      <w:pStyle w:val="16"/>
      <w:jc w:val="both"/>
      <w:rPr>
        <w:rFonts w:ascii="楷体_GB2312" w:eastAsia="楷体_GB2312"/>
        <w:sz w:val="21"/>
        <w:szCs w:val="21"/>
      </w:rPr>
    </w:pPr>
    <w:r>
      <w:rPr>
        <w:rFonts w:hint="eastAsia" w:ascii="楷体_GB2312" w:eastAsia="楷体_GB2312"/>
        <w:sz w:val="21"/>
        <w:szCs w:val="21"/>
      </w:rPr>
      <w:t>询价文件</w:t>
    </w:r>
    <w:r>
      <w:rPr>
        <w:rFonts w:ascii="楷体_GB2312" w:eastAsia="楷体_GB2312"/>
        <w:sz w:val="21"/>
        <w:szCs w:val="21"/>
      </w:rPr>
      <w:t xml:space="preserve">                       </w:t>
    </w:r>
    <w:r>
      <w:rPr>
        <w:rFonts w:hint="eastAsia" w:ascii="楷体_GB2312" w:eastAsia="楷体_GB2312"/>
        <w:sz w:val="21"/>
        <w:szCs w:val="21"/>
      </w:rPr>
      <w:t xml:space="preserve">   </w:t>
    </w:r>
    <w:r>
      <w:rPr>
        <w:rFonts w:ascii="楷体_GB2312" w:eastAsia="楷体_GB2312"/>
        <w:sz w:val="21"/>
        <w:szCs w:val="21"/>
      </w:rPr>
      <w:t xml:space="preserve">                         </w:t>
    </w:r>
    <w:r>
      <w:rPr>
        <w:rFonts w:hint="eastAsia" w:ascii="楷体_GB2312" w:eastAsia="楷体_GB2312"/>
        <w:sz w:val="21"/>
        <w:szCs w:val="21"/>
      </w:rPr>
      <w:t xml:space="preserve">               报价方须知</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rPr>
        <w:rFonts w:ascii="楷体_GB2312" w:eastAsia="楷体_GB2312"/>
        <w:sz w:val="21"/>
        <w:szCs w:val="21"/>
      </w:rPr>
    </w:pPr>
    <w:r>
      <w:rPr>
        <w:rFonts w:hint="eastAsia" w:ascii="楷体_GB2312" w:eastAsia="楷体_GB2312"/>
        <w:sz w:val="21"/>
        <w:szCs w:val="21"/>
      </w:rPr>
      <w:t>询价文件</w:t>
    </w:r>
    <w:r>
      <w:rPr>
        <w:rFonts w:ascii="楷体_GB2312" w:eastAsia="楷体_GB2312"/>
        <w:sz w:val="21"/>
        <w:szCs w:val="21"/>
      </w:rPr>
      <w:t xml:space="preserve">                                                                                                                        </w:t>
    </w:r>
    <w:r>
      <w:rPr>
        <w:rFonts w:hint="eastAsia" w:ascii="楷体_GB2312" w:eastAsia="楷体_GB2312"/>
        <w:sz w:val="21"/>
        <w:szCs w:val="21"/>
      </w:rPr>
      <w:t xml:space="preserve">  </w:t>
    </w:r>
    <w:r>
      <w:rPr>
        <w:rFonts w:hint="eastAsia" w:ascii="楷体_GB2312" w:hAnsi="华文中宋" w:eastAsia="楷体_GB2312"/>
        <w:sz w:val="21"/>
        <w:szCs w:val="21"/>
      </w:rPr>
      <w:t>合同样本</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rPr>
        <w:rFonts w:ascii="楷体_GB2312" w:eastAsia="楷体_GB2312"/>
        <w:sz w:val="21"/>
        <w:szCs w:val="21"/>
      </w:rPr>
    </w:pPr>
  </w:p>
  <w:p>
    <w:pPr>
      <w:pStyle w:val="16"/>
      <w:jc w:val="both"/>
      <w:rPr>
        <w:rFonts w:ascii="楷体_GB2312" w:eastAsia="楷体_GB2312"/>
        <w:sz w:val="21"/>
        <w:szCs w:val="21"/>
      </w:rPr>
    </w:pPr>
  </w:p>
  <w:p>
    <w:pPr>
      <w:pStyle w:val="16"/>
      <w:jc w:val="both"/>
      <w:rPr>
        <w:rFonts w:ascii="楷体_GB2312" w:eastAsia="楷体_GB2312"/>
        <w:sz w:val="21"/>
        <w:szCs w:val="21"/>
      </w:rPr>
    </w:pPr>
    <w:r>
      <w:rPr>
        <w:rFonts w:hint="eastAsia" w:ascii="楷体_GB2312" w:eastAsia="楷体_GB2312"/>
        <w:sz w:val="21"/>
        <w:szCs w:val="21"/>
      </w:rPr>
      <w:t xml:space="preserve">询价文件    </w:t>
    </w:r>
    <w:r>
      <w:rPr>
        <w:rFonts w:ascii="楷体_GB2312" w:eastAsia="楷体_GB2312"/>
        <w:sz w:val="21"/>
        <w:szCs w:val="21"/>
      </w:rPr>
      <w:t xml:space="preserve">                </w:t>
    </w:r>
    <w:r>
      <w:rPr>
        <w:rFonts w:hint="eastAsia" w:ascii="楷体_GB2312" w:eastAsia="楷体_GB2312"/>
        <w:sz w:val="21"/>
        <w:szCs w:val="21"/>
      </w:rPr>
      <w:t xml:space="preserve">                                          </w:t>
    </w:r>
    <w:r>
      <w:rPr>
        <w:rFonts w:hint="eastAsia" w:ascii="楷体_GB2312" w:hAnsi="华文中宋" w:eastAsia="楷体_GB2312"/>
        <w:sz w:val="21"/>
        <w:szCs w:val="21"/>
      </w:rPr>
      <w:t>报价文件格式</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rPr>
        <w:rFonts w:ascii="楷体_GB2312" w:eastAsia="楷体_GB2312"/>
        <w:bCs/>
        <w:sz w:val="21"/>
        <w:szCs w:val="21"/>
      </w:rPr>
    </w:pPr>
  </w:p>
  <w:p>
    <w:pPr>
      <w:pStyle w:val="16"/>
      <w:jc w:val="both"/>
      <w:rPr>
        <w:rFonts w:ascii="楷体_GB2312" w:eastAsia="楷体_GB2312"/>
        <w:bCs/>
        <w:sz w:val="21"/>
        <w:szCs w:val="21"/>
      </w:rPr>
    </w:pPr>
  </w:p>
  <w:p>
    <w:pPr>
      <w:pStyle w:val="16"/>
      <w:jc w:val="both"/>
      <w:rPr>
        <w:rFonts w:ascii="楷体_GB2312" w:eastAsia="楷体_GB2312"/>
        <w:bCs/>
        <w:sz w:val="21"/>
        <w:szCs w:val="21"/>
      </w:rPr>
    </w:pPr>
    <w:r>
      <w:rPr>
        <w:rFonts w:hint="eastAsia" w:ascii="楷体_GB2312" w:eastAsia="楷体_GB2312"/>
        <w:bCs/>
        <w:sz w:val="21"/>
        <w:szCs w:val="21"/>
      </w:rPr>
      <w:t>询价文件</w:t>
    </w:r>
    <w:r>
      <w:rPr>
        <w:rFonts w:ascii="楷体_GB2312" w:eastAsia="楷体_GB2312"/>
        <w:bCs/>
        <w:sz w:val="21"/>
        <w:szCs w:val="21"/>
      </w:rPr>
      <w:t xml:space="preserve">                                                         </w:t>
    </w:r>
    <w:r>
      <w:rPr>
        <w:rFonts w:ascii="楷体_GB2312" w:hAnsi="华文中宋" w:eastAsia="楷体_GB2312"/>
        <w:sz w:val="21"/>
        <w:szCs w:val="21"/>
      </w:rPr>
      <w:t xml:space="preserve">       </w:t>
    </w:r>
    <w:r>
      <w:rPr>
        <w:rFonts w:hint="eastAsia" w:ascii="楷体_GB2312" w:hAnsi="华文中宋" w:eastAsia="楷体_GB2312"/>
        <w:sz w:val="21"/>
        <w:szCs w:val="21"/>
      </w:rPr>
      <w:t xml:space="preserve">                                                      报价文件格式</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rPr>
        <w:rFonts w:ascii="楷体_GB2312" w:eastAsia="楷体_GB2312"/>
        <w:bCs/>
        <w:sz w:val="21"/>
        <w:szCs w:val="21"/>
      </w:rPr>
    </w:pPr>
  </w:p>
  <w:p>
    <w:pPr>
      <w:pStyle w:val="16"/>
      <w:jc w:val="both"/>
      <w:rPr>
        <w:rFonts w:ascii="楷体_GB2312" w:eastAsia="楷体_GB2312"/>
        <w:bCs/>
        <w:sz w:val="21"/>
        <w:szCs w:val="21"/>
      </w:rPr>
    </w:pPr>
  </w:p>
  <w:p>
    <w:pPr>
      <w:pStyle w:val="16"/>
      <w:jc w:val="both"/>
      <w:rPr>
        <w:rFonts w:ascii="楷体_GB2312" w:eastAsia="楷体_GB2312"/>
        <w:bCs/>
        <w:sz w:val="21"/>
        <w:szCs w:val="21"/>
      </w:rPr>
    </w:pPr>
    <w:r>
      <w:rPr>
        <w:rFonts w:hint="eastAsia" w:ascii="楷体_GB2312" w:eastAsia="楷体_GB2312"/>
        <w:bCs/>
        <w:sz w:val="21"/>
        <w:szCs w:val="21"/>
      </w:rPr>
      <w:t>询价文件</w:t>
    </w:r>
    <w:r>
      <w:rPr>
        <w:rFonts w:ascii="楷体_GB2312" w:eastAsia="楷体_GB2312"/>
        <w:bCs/>
        <w:sz w:val="21"/>
        <w:szCs w:val="21"/>
      </w:rPr>
      <w:t xml:space="preserve">   </w:t>
    </w:r>
    <w:r>
      <w:rPr>
        <w:rFonts w:ascii="楷体_GB2312" w:hAnsi="华文中宋" w:eastAsia="楷体_GB2312"/>
        <w:sz w:val="21"/>
        <w:szCs w:val="21"/>
      </w:rPr>
      <w:t xml:space="preserve">       </w:t>
    </w:r>
    <w:r>
      <w:rPr>
        <w:rFonts w:hint="eastAsia" w:ascii="楷体_GB2312" w:hAnsi="华文中宋" w:eastAsia="楷体_GB2312"/>
        <w:sz w:val="21"/>
        <w:szCs w:val="21"/>
      </w:rPr>
      <w:t xml:space="preserve">                                                      报价文件格式</w: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18180613929@outlook.com">
    <w15:presenceInfo w15:providerId="None" w15:userId="l18180613929@outlook.com"/>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0"/>
  <w:bordersDoNotSurroundFooter w:val="0"/>
  <w:documentProtection w:enforcement="0"/>
  <w:defaultTabStop w:val="420"/>
  <w:drawingGridHorizontalSpacing w:val="201"/>
  <w:drawingGridVerticalSpacing w:val="57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9EE"/>
    <w:rsid w:val="00004119"/>
    <w:rsid w:val="0001461C"/>
    <w:rsid w:val="00046679"/>
    <w:rsid w:val="00063C48"/>
    <w:rsid w:val="000A0D78"/>
    <w:rsid w:val="000A47EE"/>
    <w:rsid w:val="000C538A"/>
    <w:rsid w:val="000C7C58"/>
    <w:rsid w:val="000E203F"/>
    <w:rsid w:val="000E29BD"/>
    <w:rsid w:val="000E5D83"/>
    <w:rsid w:val="000F19EE"/>
    <w:rsid w:val="00100E10"/>
    <w:rsid w:val="00107387"/>
    <w:rsid w:val="00137F35"/>
    <w:rsid w:val="00143491"/>
    <w:rsid w:val="00146951"/>
    <w:rsid w:val="00154A37"/>
    <w:rsid w:val="00156746"/>
    <w:rsid w:val="0016195A"/>
    <w:rsid w:val="00162804"/>
    <w:rsid w:val="00200BE3"/>
    <w:rsid w:val="00203D02"/>
    <w:rsid w:val="002414EB"/>
    <w:rsid w:val="0025609A"/>
    <w:rsid w:val="00294A0B"/>
    <w:rsid w:val="002B5CC4"/>
    <w:rsid w:val="002B79EE"/>
    <w:rsid w:val="002C0F66"/>
    <w:rsid w:val="002E6613"/>
    <w:rsid w:val="002F1927"/>
    <w:rsid w:val="00345E00"/>
    <w:rsid w:val="00351225"/>
    <w:rsid w:val="00353528"/>
    <w:rsid w:val="00384C3A"/>
    <w:rsid w:val="003A049C"/>
    <w:rsid w:val="003B6B9E"/>
    <w:rsid w:val="003D4F5A"/>
    <w:rsid w:val="003E62CF"/>
    <w:rsid w:val="00412519"/>
    <w:rsid w:val="0041496A"/>
    <w:rsid w:val="00423CC5"/>
    <w:rsid w:val="0044795D"/>
    <w:rsid w:val="004569F6"/>
    <w:rsid w:val="004748D7"/>
    <w:rsid w:val="00490C6B"/>
    <w:rsid w:val="004A7DF0"/>
    <w:rsid w:val="004D3AE3"/>
    <w:rsid w:val="004E18EC"/>
    <w:rsid w:val="004E6409"/>
    <w:rsid w:val="004F3410"/>
    <w:rsid w:val="004F4EBA"/>
    <w:rsid w:val="005025A8"/>
    <w:rsid w:val="005330FD"/>
    <w:rsid w:val="0054333A"/>
    <w:rsid w:val="0055147C"/>
    <w:rsid w:val="00566112"/>
    <w:rsid w:val="005870A3"/>
    <w:rsid w:val="00593857"/>
    <w:rsid w:val="005A7D41"/>
    <w:rsid w:val="005B0D02"/>
    <w:rsid w:val="005C54B9"/>
    <w:rsid w:val="005F024F"/>
    <w:rsid w:val="00601C60"/>
    <w:rsid w:val="006477D8"/>
    <w:rsid w:val="0068126A"/>
    <w:rsid w:val="00682491"/>
    <w:rsid w:val="006979A0"/>
    <w:rsid w:val="006A0418"/>
    <w:rsid w:val="006C1CF4"/>
    <w:rsid w:val="006D6841"/>
    <w:rsid w:val="00705CAA"/>
    <w:rsid w:val="007222C8"/>
    <w:rsid w:val="00746F81"/>
    <w:rsid w:val="00750255"/>
    <w:rsid w:val="00755D4E"/>
    <w:rsid w:val="0077103A"/>
    <w:rsid w:val="007A7B2A"/>
    <w:rsid w:val="007B4509"/>
    <w:rsid w:val="007B674F"/>
    <w:rsid w:val="00823F06"/>
    <w:rsid w:val="008315C8"/>
    <w:rsid w:val="00833B4F"/>
    <w:rsid w:val="00834241"/>
    <w:rsid w:val="008642CB"/>
    <w:rsid w:val="008717B5"/>
    <w:rsid w:val="0087373E"/>
    <w:rsid w:val="008D58BD"/>
    <w:rsid w:val="008E43CB"/>
    <w:rsid w:val="00916D8E"/>
    <w:rsid w:val="0092176C"/>
    <w:rsid w:val="0092253A"/>
    <w:rsid w:val="0093433E"/>
    <w:rsid w:val="00946B3A"/>
    <w:rsid w:val="009478E9"/>
    <w:rsid w:val="00977E68"/>
    <w:rsid w:val="009A1887"/>
    <w:rsid w:val="009C3451"/>
    <w:rsid w:val="009F315B"/>
    <w:rsid w:val="00A07DAE"/>
    <w:rsid w:val="00A522F8"/>
    <w:rsid w:val="00A65E7A"/>
    <w:rsid w:val="00AE453F"/>
    <w:rsid w:val="00AF78B4"/>
    <w:rsid w:val="00B10E5F"/>
    <w:rsid w:val="00B14E99"/>
    <w:rsid w:val="00B2575B"/>
    <w:rsid w:val="00B45D1B"/>
    <w:rsid w:val="00B5268E"/>
    <w:rsid w:val="00B84209"/>
    <w:rsid w:val="00BC023E"/>
    <w:rsid w:val="00BC360E"/>
    <w:rsid w:val="00BC680A"/>
    <w:rsid w:val="00C11370"/>
    <w:rsid w:val="00C5456B"/>
    <w:rsid w:val="00C7014A"/>
    <w:rsid w:val="00C800E9"/>
    <w:rsid w:val="00C840DC"/>
    <w:rsid w:val="00C97199"/>
    <w:rsid w:val="00CA339C"/>
    <w:rsid w:val="00CC44AE"/>
    <w:rsid w:val="00CD3A99"/>
    <w:rsid w:val="00CD46E0"/>
    <w:rsid w:val="00D01C6C"/>
    <w:rsid w:val="00D075FA"/>
    <w:rsid w:val="00D07EC7"/>
    <w:rsid w:val="00D17F13"/>
    <w:rsid w:val="00D20DFF"/>
    <w:rsid w:val="00D468AF"/>
    <w:rsid w:val="00D51588"/>
    <w:rsid w:val="00D57E58"/>
    <w:rsid w:val="00D62C38"/>
    <w:rsid w:val="00D83533"/>
    <w:rsid w:val="00DA02FA"/>
    <w:rsid w:val="00DB6B64"/>
    <w:rsid w:val="00DD272A"/>
    <w:rsid w:val="00DE45D1"/>
    <w:rsid w:val="00DF28D9"/>
    <w:rsid w:val="00E259A7"/>
    <w:rsid w:val="00E3297E"/>
    <w:rsid w:val="00E95593"/>
    <w:rsid w:val="00EB6209"/>
    <w:rsid w:val="00EB77AB"/>
    <w:rsid w:val="00ED3BD5"/>
    <w:rsid w:val="00F245AF"/>
    <w:rsid w:val="00F51C7C"/>
    <w:rsid w:val="00F51E0B"/>
    <w:rsid w:val="00F7127E"/>
    <w:rsid w:val="00FA4E4F"/>
    <w:rsid w:val="00FC33D8"/>
    <w:rsid w:val="01C46E48"/>
    <w:rsid w:val="02641E82"/>
    <w:rsid w:val="029B3B46"/>
    <w:rsid w:val="02E50D05"/>
    <w:rsid w:val="033128C3"/>
    <w:rsid w:val="035A3E5C"/>
    <w:rsid w:val="0375599F"/>
    <w:rsid w:val="03884198"/>
    <w:rsid w:val="038B5232"/>
    <w:rsid w:val="03934DF2"/>
    <w:rsid w:val="039B24FA"/>
    <w:rsid w:val="03F832AE"/>
    <w:rsid w:val="04027A34"/>
    <w:rsid w:val="04735CF3"/>
    <w:rsid w:val="04DE19F0"/>
    <w:rsid w:val="050551E7"/>
    <w:rsid w:val="052E2F63"/>
    <w:rsid w:val="059A0C4B"/>
    <w:rsid w:val="05AC06A2"/>
    <w:rsid w:val="05AE68AC"/>
    <w:rsid w:val="05B4121A"/>
    <w:rsid w:val="06DF303F"/>
    <w:rsid w:val="06FD06CE"/>
    <w:rsid w:val="07C37E1B"/>
    <w:rsid w:val="081F651C"/>
    <w:rsid w:val="084F4942"/>
    <w:rsid w:val="08817D66"/>
    <w:rsid w:val="08A10DAD"/>
    <w:rsid w:val="08AD3C71"/>
    <w:rsid w:val="092500A2"/>
    <w:rsid w:val="096F667F"/>
    <w:rsid w:val="09A51719"/>
    <w:rsid w:val="09C25270"/>
    <w:rsid w:val="0A3040F3"/>
    <w:rsid w:val="0A4210B2"/>
    <w:rsid w:val="0B5B6231"/>
    <w:rsid w:val="0B836F48"/>
    <w:rsid w:val="0B9A6EBF"/>
    <w:rsid w:val="0BA3753B"/>
    <w:rsid w:val="0BB0178E"/>
    <w:rsid w:val="0BC007D1"/>
    <w:rsid w:val="0BDC0E47"/>
    <w:rsid w:val="0BF84876"/>
    <w:rsid w:val="0C3F2280"/>
    <w:rsid w:val="0C6D50A7"/>
    <w:rsid w:val="0D715D7E"/>
    <w:rsid w:val="0D724D87"/>
    <w:rsid w:val="0DF032FA"/>
    <w:rsid w:val="0EFC0667"/>
    <w:rsid w:val="0F6B23B2"/>
    <w:rsid w:val="0F835D1F"/>
    <w:rsid w:val="0FAA35FF"/>
    <w:rsid w:val="108C0698"/>
    <w:rsid w:val="113D0340"/>
    <w:rsid w:val="113D283C"/>
    <w:rsid w:val="116A774C"/>
    <w:rsid w:val="11D26871"/>
    <w:rsid w:val="125E6882"/>
    <w:rsid w:val="12D92E8A"/>
    <w:rsid w:val="13205442"/>
    <w:rsid w:val="134C6350"/>
    <w:rsid w:val="135177C9"/>
    <w:rsid w:val="135D41D1"/>
    <w:rsid w:val="13B9318F"/>
    <w:rsid w:val="142674BF"/>
    <w:rsid w:val="146234CE"/>
    <w:rsid w:val="14AF277B"/>
    <w:rsid w:val="14D23FDE"/>
    <w:rsid w:val="1532349D"/>
    <w:rsid w:val="15B81C3D"/>
    <w:rsid w:val="15F00AEB"/>
    <w:rsid w:val="1615774C"/>
    <w:rsid w:val="16381536"/>
    <w:rsid w:val="16E42968"/>
    <w:rsid w:val="170F7AAE"/>
    <w:rsid w:val="176D3D19"/>
    <w:rsid w:val="178F6FAE"/>
    <w:rsid w:val="17C85873"/>
    <w:rsid w:val="17E00F9A"/>
    <w:rsid w:val="185B4E01"/>
    <w:rsid w:val="186A565A"/>
    <w:rsid w:val="189D52A1"/>
    <w:rsid w:val="18E65FAA"/>
    <w:rsid w:val="18EF7B6D"/>
    <w:rsid w:val="19064D55"/>
    <w:rsid w:val="190815CB"/>
    <w:rsid w:val="1962357D"/>
    <w:rsid w:val="19666E57"/>
    <w:rsid w:val="19833780"/>
    <w:rsid w:val="1A1C3520"/>
    <w:rsid w:val="1A1F62F3"/>
    <w:rsid w:val="1AF96EA9"/>
    <w:rsid w:val="1B75053C"/>
    <w:rsid w:val="1BEF3788"/>
    <w:rsid w:val="1C1362A5"/>
    <w:rsid w:val="1CA44437"/>
    <w:rsid w:val="1CD357CF"/>
    <w:rsid w:val="1D1670F8"/>
    <w:rsid w:val="1D3435B9"/>
    <w:rsid w:val="1DB66665"/>
    <w:rsid w:val="1E454D43"/>
    <w:rsid w:val="1EB4456F"/>
    <w:rsid w:val="1F0A7A18"/>
    <w:rsid w:val="1F3E7E22"/>
    <w:rsid w:val="1F54165F"/>
    <w:rsid w:val="1F6E0EA1"/>
    <w:rsid w:val="1FD25499"/>
    <w:rsid w:val="200E57EF"/>
    <w:rsid w:val="20373767"/>
    <w:rsid w:val="208070C2"/>
    <w:rsid w:val="20873D16"/>
    <w:rsid w:val="20D03371"/>
    <w:rsid w:val="20E94906"/>
    <w:rsid w:val="215D38DD"/>
    <w:rsid w:val="216371C8"/>
    <w:rsid w:val="21AB27A7"/>
    <w:rsid w:val="225C1EFF"/>
    <w:rsid w:val="23470AAF"/>
    <w:rsid w:val="23917A7A"/>
    <w:rsid w:val="239D6D58"/>
    <w:rsid w:val="23C26073"/>
    <w:rsid w:val="23DC763C"/>
    <w:rsid w:val="23FD68EF"/>
    <w:rsid w:val="24844A5C"/>
    <w:rsid w:val="24A8436C"/>
    <w:rsid w:val="24B7769C"/>
    <w:rsid w:val="24C05753"/>
    <w:rsid w:val="251D7F17"/>
    <w:rsid w:val="252E07BE"/>
    <w:rsid w:val="259F2C9F"/>
    <w:rsid w:val="25CE1717"/>
    <w:rsid w:val="26116BDE"/>
    <w:rsid w:val="265B25EA"/>
    <w:rsid w:val="26C1375B"/>
    <w:rsid w:val="26CC3481"/>
    <w:rsid w:val="27D0244D"/>
    <w:rsid w:val="281560A6"/>
    <w:rsid w:val="282C40F5"/>
    <w:rsid w:val="282D624E"/>
    <w:rsid w:val="283015AD"/>
    <w:rsid w:val="28A95B21"/>
    <w:rsid w:val="28EE3485"/>
    <w:rsid w:val="28F90094"/>
    <w:rsid w:val="29124A06"/>
    <w:rsid w:val="292829CD"/>
    <w:rsid w:val="293B05D9"/>
    <w:rsid w:val="29834AAB"/>
    <w:rsid w:val="29C665DE"/>
    <w:rsid w:val="29FA0108"/>
    <w:rsid w:val="29FC59CE"/>
    <w:rsid w:val="2A754C06"/>
    <w:rsid w:val="2B7932D1"/>
    <w:rsid w:val="2B897860"/>
    <w:rsid w:val="2B954B07"/>
    <w:rsid w:val="2C0E6994"/>
    <w:rsid w:val="2C9915B3"/>
    <w:rsid w:val="2D0065CA"/>
    <w:rsid w:val="2D0205D2"/>
    <w:rsid w:val="2DA26B77"/>
    <w:rsid w:val="2DFE0578"/>
    <w:rsid w:val="2E5B7869"/>
    <w:rsid w:val="2ECC7EDA"/>
    <w:rsid w:val="2F6E064D"/>
    <w:rsid w:val="2F82779A"/>
    <w:rsid w:val="308C55B6"/>
    <w:rsid w:val="310965EF"/>
    <w:rsid w:val="3131017A"/>
    <w:rsid w:val="32044197"/>
    <w:rsid w:val="32157FCE"/>
    <w:rsid w:val="32235943"/>
    <w:rsid w:val="327D0C74"/>
    <w:rsid w:val="32A2245E"/>
    <w:rsid w:val="32D4264F"/>
    <w:rsid w:val="32E5350A"/>
    <w:rsid w:val="3324257C"/>
    <w:rsid w:val="338045BF"/>
    <w:rsid w:val="33DD7C88"/>
    <w:rsid w:val="33DE074F"/>
    <w:rsid w:val="33EA216A"/>
    <w:rsid w:val="34A9219A"/>
    <w:rsid w:val="34B54C3F"/>
    <w:rsid w:val="34DA4076"/>
    <w:rsid w:val="35FD5806"/>
    <w:rsid w:val="361F5C8F"/>
    <w:rsid w:val="37BC57ED"/>
    <w:rsid w:val="3864605D"/>
    <w:rsid w:val="38D30AD1"/>
    <w:rsid w:val="38E07806"/>
    <w:rsid w:val="38E422E0"/>
    <w:rsid w:val="38EA7D68"/>
    <w:rsid w:val="39386330"/>
    <w:rsid w:val="3A0A788A"/>
    <w:rsid w:val="3A17079F"/>
    <w:rsid w:val="3AD75D7D"/>
    <w:rsid w:val="3B160A06"/>
    <w:rsid w:val="3B410930"/>
    <w:rsid w:val="3BA00011"/>
    <w:rsid w:val="3C2E7179"/>
    <w:rsid w:val="3CD86247"/>
    <w:rsid w:val="3E7174B7"/>
    <w:rsid w:val="3E8F1AB5"/>
    <w:rsid w:val="3EE427FB"/>
    <w:rsid w:val="3F3D512A"/>
    <w:rsid w:val="3F900CEB"/>
    <w:rsid w:val="3FAD181E"/>
    <w:rsid w:val="4015680C"/>
    <w:rsid w:val="40794D56"/>
    <w:rsid w:val="41792941"/>
    <w:rsid w:val="41986A1B"/>
    <w:rsid w:val="423048A7"/>
    <w:rsid w:val="43066A45"/>
    <w:rsid w:val="43254CC1"/>
    <w:rsid w:val="433D2357"/>
    <w:rsid w:val="434714A7"/>
    <w:rsid w:val="439D3418"/>
    <w:rsid w:val="43B36AF5"/>
    <w:rsid w:val="43F87FE6"/>
    <w:rsid w:val="458D2417"/>
    <w:rsid w:val="45C138E1"/>
    <w:rsid w:val="45CA250F"/>
    <w:rsid w:val="45F7038F"/>
    <w:rsid w:val="45FC32F3"/>
    <w:rsid w:val="465767BA"/>
    <w:rsid w:val="468C3228"/>
    <w:rsid w:val="46B40424"/>
    <w:rsid w:val="46D16163"/>
    <w:rsid w:val="470A1DB0"/>
    <w:rsid w:val="47606BB3"/>
    <w:rsid w:val="47D02FCA"/>
    <w:rsid w:val="47D10FAE"/>
    <w:rsid w:val="47FD6C87"/>
    <w:rsid w:val="485F01B4"/>
    <w:rsid w:val="49075241"/>
    <w:rsid w:val="495E5A39"/>
    <w:rsid w:val="496F0461"/>
    <w:rsid w:val="4A933C33"/>
    <w:rsid w:val="4B544F51"/>
    <w:rsid w:val="4B5C120E"/>
    <w:rsid w:val="4B6C2933"/>
    <w:rsid w:val="4B9018CF"/>
    <w:rsid w:val="4B983899"/>
    <w:rsid w:val="4BC40320"/>
    <w:rsid w:val="4BFD6B66"/>
    <w:rsid w:val="4C507304"/>
    <w:rsid w:val="4C8342DC"/>
    <w:rsid w:val="4D470A2F"/>
    <w:rsid w:val="4DDB5E09"/>
    <w:rsid w:val="4EA4180C"/>
    <w:rsid w:val="4EA9178C"/>
    <w:rsid w:val="4EBA7168"/>
    <w:rsid w:val="4F236DDC"/>
    <w:rsid w:val="4FA01A18"/>
    <w:rsid w:val="501259B9"/>
    <w:rsid w:val="502F498B"/>
    <w:rsid w:val="50965E6C"/>
    <w:rsid w:val="511E0D1D"/>
    <w:rsid w:val="511E5ADE"/>
    <w:rsid w:val="5149780B"/>
    <w:rsid w:val="51537126"/>
    <w:rsid w:val="518216FC"/>
    <w:rsid w:val="51F933FE"/>
    <w:rsid w:val="52741A28"/>
    <w:rsid w:val="528013D0"/>
    <w:rsid w:val="528F48E6"/>
    <w:rsid w:val="52C80849"/>
    <w:rsid w:val="53365CB8"/>
    <w:rsid w:val="54226287"/>
    <w:rsid w:val="547C4FD9"/>
    <w:rsid w:val="557B4820"/>
    <w:rsid w:val="55B520F9"/>
    <w:rsid w:val="569F67D9"/>
    <w:rsid w:val="56F062E9"/>
    <w:rsid w:val="5710250A"/>
    <w:rsid w:val="57C63D68"/>
    <w:rsid w:val="57F54CA9"/>
    <w:rsid w:val="583100D3"/>
    <w:rsid w:val="5875485E"/>
    <w:rsid w:val="58A366D1"/>
    <w:rsid w:val="58CD19BC"/>
    <w:rsid w:val="59E13E14"/>
    <w:rsid w:val="5A5642F5"/>
    <w:rsid w:val="5AAF5A4F"/>
    <w:rsid w:val="5AB64699"/>
    <w:rsid w:val="5B7D60A6"/>
    <w:rsid w:val="5B990662"/>
    <w:rsid w:val="5BA228D1"/>
    <w:rsid w:val="5C013C76"/>
    <w:rsid w:val="5C357576"/>
    <w:rsid w:val="5C7B5A9F"/>
    <w:rsid w:val="5CA3358C"/>
    <w:rsid w:val="5D2641CE"/>
    <w:rsid w:val="5D2A72EF"/>
    <w:rsid w:val="5D417A04"/>
    <w:rsid w:val="5D7806FD"/>
    <w:rsid w:val="5E1416CD"/>
    <w:rsid w:val="5E49583F"/>
    <w:rsid w:val="5E8A6E8B"/>
    <w:rsid w:val="5F2806F5"/>
    <w:rsid w:val="5F2F020F"/>
    <w:rsid w:val="5FB05AEE"/>
    <w:rsid w:val="60274635"/>
    <w:rsid w:val="606A71FF"/>
    <w:rsid w:val="613C5AEC"/>
    <w:rsid w:val="61DD1C57"/>
    <w:rsid w:val="620D44A3"/>
    <w:rsid w:val="621D7F94"/>
    <w:rsid w:val="622043A5"/>
    <w:rsid w:val="63025BEB"/>
    <w:rsid w:val="630C79D9"/>
    <w:rsid w:val="636E5683"/>
    <w:rsid w:val="63C01951"/>
    <w:rsid w:val="644D2915"/>
    <w:rsid w:val="64FF58BF"/>
    <w:rsid w:val="65411A08"/>
    <w:rsid w:val="65B41FE5"/>
    <w:rsid w:val="6656159B"/>
    <w:rsid w:val="66FF2EE4"/>
    <w:rsid w:val="6701756C"/>
    <w:rsid w:val="67526A42"/>
    <w:rsid w:val="67B40444"/>
    <w:rsid w:val="67F92314"/>
    <w:rsid w:val="682332C6"/>
    <w:rsid w:val="682659C0"/>
    <w:rsid w:val="68A32C34"/>
    <w:rsid w:val="69083C08"/>
    <w:rsid w:val="695672F3"/>
    <w:rsid w:val="696633CA"/>
    <w:rsid w:val="696F6711"/>
    <w:rsid w:val="6A402A75"/>
    <w:rsid w:val="6A404E2A"/>
    <w:rsid w:val="6A69673B"/>
    <w:rsid w:val="6A850A74"/>
    <w:rsid w:val="6A9B549D"/>
    <w:rsid w:val="6B4E4FEB"/>
    <w:rsid w:val="6B942BB1"/>
    <w:rsid w:val="6BC6195A"/>
    <w:rsid w:val="6C861BC5"/>
    <w:rsid w:val="6C9E3A1E"/>
    <w:rsid w:val="6CC42833"/>
    <w:rsid w:val="6CFC56B7"/>
    <w:rsid w:val="6D454E23"/>
    <w:rsid w:val="6D9735B6"/>
    <w:rsid w:val="6E514AF7"/>
    <w:rsid w:val="6F844E8C"/>
    <w:rsid w:val="6FBB53F1"/>
    <w:rsid w:val="6FC60C81"/>
    <w:rsid w:val="70001372"/>
    <w:rsid w:val="704E5250"/>
    <w:rsid w:val="70930CC9"/>
    <w:rsid w:val="719B542F"/>
    <w:rsid w:val="71A3144A"/>
    <w:rsid w:val="71A35D55"/>
    <w:rsid w:val="71C159F4"/>
    <w:rsid w:val="71F63B14"/>
    <w:rsid w:val="723345BD"/>
    <w:rsid w:val="7243610E"/>
    <w:rsid w:val="726738B8"/>
    <w:rsid w:val="73314E79"/>
    <w:rsid w:val="73A07DF2"/>
    <w:rsid w:val="73C70352"/>
    <w:rsid w:val="73D30CE0"/>
    <w:rsid w:val="73D63F4E"/>
    <w:rsid w:val="73EE4D9E"/>
    <w:rsid w:val="7418159E"/>
    <w:rsid w:val="74D43A92"/>
    <w:rsid w:val="74D932CE"/>
    <w:rsid w:val="750D40B6"/>
    <w:rsid w:val="75242CC1"/>
    <w:rsid w:val="75310315"/>
    <w:rsid w:val="7566251D"/>
    <w:rsid w:val="7576178D"/>
    <w:rsid w:val="75B66D5B"/>
    <w:rsid w:val="75D20831"/>
    <w:rsid w:val="75F630DC"/>
    <w:rsid w:val="76073F9C"/>
    <w:rsid w:val="765710BA"/>
    <w:rsid w:val="767B4BA2"/>
    <w:rsid w:val="77E671A2"/>
    <w:rsid w:val="782F09EE"/>
    <w:rsid w:val="786A5C55"/>
    <w:rsid w:val="79140CF1"/>
    <w:rsid w:val="791735B9"/>
    <w:rsid w:val="795F1AA2"/>
    <w:rsid w:val="79A0632B"/>
    <w:rsid w:val="7A852489"/>
    <w:rsid w:val="7A8F108E"/>
    <w:rsid w:val="7B751FDA"/>
    <w:rsid w:val="7B7A3936"/>
    <w:rsid w:val="7C6E1888"/>
    <w:rsid w:val="7C793779"/>
    <w:rsid w:val="7CC86803"/>
    <w:rsid w:val="7D1A5286"/>
    <w:rsid w:val="7D2C3D96"/>
    <w:rsid w:val="7D493895"/>
    <w:rsid w:val="7D7853EB"/>
    <w:rsid w:val="7DB64DEA"/>
    <w:rsid w:val="7DED54E2"/>
    <w:rsid w:val="7F9C3186"/>
    <w:rsid w:val="7FDB49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qFormat="1" w:unhideWhenUsed="0" w:uiPriority="99"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9"/>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4"/>
    <w:link w:val="30"/>
    <w:qFormat/>
    <w:uiPriority w:val="0"/>
    <w:pPr>
      <w:keepNext/>
      <w:keepLines/>
      <w:widowControl/>
      <w:spacing w:before="260" w:after="260" w:line="416" w:lineRule="auto"/>
      <w:jc w:val="left"/>
      <w:outlineLvl w:val="1"/>
    </w:pPr>
    <w:rPr>
      <w:rFonts w:ascii="Arial" w:hAnsi="Arial" w:eastAsia="黑体" w:cs="Times New Roman"/>
      <w:b/>
      <w:kern w:val="0"/>
      <w:sz w:val="32"/>
      <w:szCs w:val="20"/>
    </w:rPr>
  </w:style>
  <w:style w:type="paragraph" w:styleId="5">
    <w:name w:val="heading 3"/>
    <w:basedOn w:val="1"/>
    <w:next w:val="1"/>
    <w:semiHidden/>
    <w:unhideWhenUsed/>
    <w:qFormat/>
    <w:uiPriority w:val="9"/>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line="360" w:lineRule="auto"/>
      <w:outlineLvl w:val="3"/>
    </w:pPr>
    <w:rPr>
      <w:rFonts w:ascii="Arial" w:hAnsi="Arial"/>
      <w:b/>
      <w:kern w:val="0"/>
      <w:sz w:val="28"/>
      <w:szCs w:val="20"/>
    </w:rPr>
  </w:style>
  <w:style w:type="paragraph" w:styleId="7">
    <w:name w:val="heading 6"/>
    <w:basedOn w:val="1"/>
    <w:next w:val="1"/>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firstLineChars="200"/>
    </w:pPr>
    <w:rPr>
      <w:rFonts w:ascii="Times New Roman" w:hAnsi="Times New Roman" w:eastAsia="宋体" w:cs="Times New Roman"/>
      <w:kern w:val="0"/>
      <w:sz w:val="24"/>
      <w:szCs w:val="24"/>
    </w:rPr>
  </w:style>
  <w:style w:type="paragraph" w:styleId="8">
    <w:name w:val="Document Map"/>
    <w:basedOn w:val="1"/>
    <w:link w:val="41"/>
    <w:semiHidden/>
    <w:qFormat/>
    <w:uiPriority w:val="0"/>
    <w:pPr>
      <w:shd w:val="clear" w:color="auto" w:fill="000080"/>
    </w:pPr>
    <w:rPr>
      <w:rFonts w:ascii="Times New Roman" w:hAnsi="Times New Roman" w:eastAsia="宋体" w:cs="Times New Roman"/>
      <w:kern w:val="0"/>
      <w:sz w:val="24"/>
      <w:szCs w:val="24"/>
    </w:rPr>
  </w:style>
  <w:style w:type="paragraph" w:styleId="9">
    <w:name w:val="annotation text"/>
    <w:basedOn w:val="1"/>
    <w:link w:val="59"/>
    <w:semiHidden/>
    <w:unhideWhenUsed/>
    <w:qFormat/>
    <w:uiPriority w:val="99"/>
    <w:pPr>
      <w:jc w:val="left"/>
    </w:pPr>
  </w:style>
  <w:style w:type="paragraph" w:styleId="10">
    <w:name w:val="Body Text"/>
    <w:basedOn w:val="1"/>
    <w:link w:val="36"/>
    <w:qFormat/>
    <w:uiPriority w:val="0"/>
    <w:rPr>
      <w:rFonts w:ascii="Times New Roman" w:hAnsi="Times New Roman" w:eastAsia="宋体" w:cs="Times New Roman"/>
      <w:kern w:val="0"/>
      <w:szCs w:val="24"/>
    </w:rPr>
  </w:style>
  <w:style w:type="paragraph" w:styleId="11">
    <w:name w:val="Body Text Indent"/>
    <w:basedOn w:val="1"/>
    <w:link w:val="35"/>
    <w:qFormat/>
    <w:uiPriority w:val="0"/>
    <w:pPr>
      <w:ind w:firstLine="555"/>
    </w:pPr>
    <w:rPr>
      <w:rFonts w:ascii="Times New Roman" w:hAnsi="Times New Roman" w:eastAsia="宋体" w:cs="Times New Roman"/>
      <w:kern w:val="0"/>
      <w:sz w:val="24"/>
      <w:szCs w:val="24"/>
    </w:rPr>
  </w:style>
  <w:style w:type="paragraph" w:styleId="12">
    <w:name w:val="Plain Text"/>
    <w:basedOn w:val="1"/>
    <w:link w:val="42"/>
    <w:qFormat/>
    <w:uiPriority w:val="0"/>
    <w:rPr>
      <w:rFonts w:ascii="宋体" w:hAnsi="Courier New" w:eastAsia="宋体" w:cs="Courier New"/>
      <w:sz w:val="24"/>
      <w:szCs w:val="21"/>
    </w:rPr>
  </w:style>
  <w:style w:type="paragraph" w:styleId="13">
    <w:name w:val="Body Text Indent 2"/>
    <w:basedOn w:val="1"/>
    <w:link w:val="34"/>
    <w:qFormat/>
    <w:uiPriority w:val="0"/>
    <w:pPr>
      <w:spacing w:line="540" w:lineRule="exact"/>
      <w:ind w:firstLine="630"/>
    </w:pPr>
    <w:rPr>
      <w:rFonts w:ascii="Times New Roman" w:hAnsi="Times New Roman" w:eastAsia="宋体" w:cs="Times New Roman"/>
      <w:kern w:val="0"/>
      <w:sz w:val="24"/>
      <w:szCs w:val="24"/>
    </w:rPr>
  </w:style>
  <w:style w:type="paragraph" w:styleId="14">
    <w:name w:val="Balloon Text"/>
    <w:basedOn w:val="1"/>
    <w:link w:val="43"/>
    <w:semiHidden/>
    <w:qFormat/>
    <w:uiPriority w:val="0"/>
    <w:rPr>
      <w:rFonts w:ascii="Times New Roman" w:hAnsi="Times New Roman" w:eastAsia="宋体" w:cs="Times New Roman"/>
      <w:kern w:val="0"/>
      <w:sz w:val="18"/>
      <w:szCs w:val="18"/>
    </w:rPr>
  </w:style>
  <w:style w:type="paragraph" w:styleId="15">
    <w:name w:val="footer"/>
    <w:basedOn w:val="1"/>
    <w:link w:val="32"/>
    <w:qFormat/>
    <w:uiPriority w:val="0"/>
    <w:pPr>
      <w:tabs>
        <w:tab w:val="center" w:pos="4153"/>
        <w:tab w:val="right" w:pos="8306"/>
      </w:tabs>
      <w:snapToGrid w:val="0"/>
      <w:jc w:val="left"/>
    </w:pPr>
    <w:rPr>
      <w:rFonts w:ascii="Times New Roman" w:hAnsi="Times New Roman" w:eastAsia="宋体" w:cs="Times New Roman"/>
      <w:kern w:val="0"/>
      <w:sz w:val="18"/>
      <w:szCs w:val="18"/>
    </w:rPr>
  </w:style>
  <w:style w:type="paragraph" w:styleId="16">
    <w:name w:val="header"/>
    <w:basedOn w:val="1"/>
    <w:link w:val="3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rPr>
  </w:style>
  <w:style w:type="paragraph" w:styleId="17">
    <w:name w:val="toc 1"/>
    <w:basedOn w:val="1"/>
    <w:next w:val="1"/>
    <w:semiHidden/>
    <w:qFormat/>
    <w:uiPriority w:val="0"/>
    <w:pPr>
      <w:tabs>
        <w:tab w:val="right" w:leader="dot" w:pos="8658"/>
      </w:tabs>
      <w:ind w:left="935" w:leftChars="400"/>
    </w:pPr>
    <w:rPr>
      <w:rFonts w:ascii="Times New Roman" w:hAnsi="Times New Roman" w:eastAsia="宋体" w:cs="Times New Roman"/>
      <w:kern w:val="0"/>
      <w:sz w:val="24"/>
      <w:szCs w:val="24"/>
    </w:rPr>
  </w:style>
  <w:style w:type="paragraph" w:styleId="18">
    <w:name w:val="Subtitle"/>
    <w:basedOn w:val="1"/>
    <w:next w:val="1"/>
    <w:qFormat/>
    <w:uiPriority w:val="99"/>
    <w:pPr>
      <w:spacing w:before="100" w:beforeAutospacing="1" w:after="100" w:afterAutospacing="1" w:line="360" w:lineRule="auto"/>
      <w:jc w:val="center"/>
    </w:pPr>
    <w:rPr>
      <w:rFonts w:ascii="宋体" w:hAnsi="宋体" w:eastAsia="宋体" w:cs="Times New Roman"/>
      <w:b/>
      <w:bCs/>
      <w:kern w:val="28"/>
      <w:sz w:val="32"/>
      <w:szCs w:val="32"/>
    </w:rPr>
  </w:style>
  <w:style w:type="paragraph" w:styleId="19">
    <w:name w:val="Body Text 2"/>
    <w:basedOn w:val="1"/>
    <w:link w:val="37"/>
    <w:qFormat/>
    <w:uiPriority w:val="0"/>
    <w:pPr>
      <w:jc w:val="center"/>
    </w:pPr>
    <w:rPr>
      <w:rFonts w:ascii="Times New Roman" w:hAnsi="Times New Roman" w:eastAsia="宋体" w:cs="Times New Roman"/>
      <w:kern w:val="0"/>
      <w:szCs w:val="24"/>
    </w:rPr>
  </w:style>
  <w:style w:type="paragraph" w:styleId="20">
    <w:name w:val="index 1"/>
    <w:basedOn w:val="1"/>
    <w:next w:val="1"/>
    <w:semiHidden/>
    <w:qFormat/>
    <w:uiPriority w:val="0"/>
    <w:rPr>
      <w:rFonts w:ascii="Times New Roman" w:hAnsi="Times New Roman" w:eastAsia="宋体" w:cs="Times New Roman"/>
      <w:kern w:val="0"/>
      <w:sz w:val="24"/>
      <w:szCs w:val="24"/>
    </w:rPr>
  </w:style>
  <w:style w:type="paragraph" w:styleId="21">
    <w:name w:val="annotation subject"/>
    <w:basedOn w:val="9"/>
    <w:next w:val="9"/>
    <w:link w:val="60"/>
    <w:semiHidden/>
    <w:unhideWhenUsed/>
    <w:qFormat/>
    <w:uiPriority w:val="99"/>
    <w:rPr>
      <w:b/>
      <w:bCs/>
    </w:rPr>
  </w:style>
  <w:style w:type="paragraph" w:styleId="22">
    <w:name w:val="Body Text First Indent"/>
    <w:basedOn w:val="1"/>
    <w:next w:val="1"/>
    <w:qFormat/>
    <w:uiPriority w:val="99"/>
    <w:pPr>
      <w:spacing w:after="120" w:line="275" w:lineRule="atLeast"/>
      <w:textAlignment w:val="baseline"/>
    </w:pPr>
  </w:style>
  <w:style w:type="table" w:styleId="24">
    <w:name w:val="Table Grid"/>
    <w:basedOn w:val="23"/>
    <w:qFormat/>
    <w:uiPriority w:val="0"/>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6">
    <w:name w:val="page number"/>
    <w:basedOn w:val="25"/>
    <w:qFormat/>
    <w:uiPriority w:val="0"/>
    <w:rPr>
      <w:rFonts w:cs="Times New Roman"/>
    </w:rPr>
  </w:style>
  <w:style w:type="character" w:styleId="27">
    <w:name w:val="Hyperlink"/>
    <w:basedOn w:val="25"/>
    <w:qFormat/>
    <w:uiPriority w:val="0"/>
    <w:rPr>
      <w:rFonts w:cs="Times New Roman"/>
      <w:color w:val="0000FF"/>
      <w:u w:val="single"/>
    </w:rPr>
  </w:style>
  <w:style w:type="character" w:styleId="28">
    <w:name w:val="annotation reference"/>
    <w:basedOn w:val="25"/>
    <w:semiHidden/>
    <w:unhideWhenUsed/>
    <w:qFormat/>
    <w:uiPriority w:val="99"/>
    <w:rPr>
      <w:sz w:val="21"/>
      <w:szCs w:val="21"/>
    </w:rPr>
  </w:style>
  <w:style w:type="character" w:customStyle="1" w:styleId="29">
    <w:name w:val="标题 1 Char"/>
    <w:basedOn w:val="25"/>
    <w:link w:val="2"/>
    <w:qFormat/>
    <w:uiPriority w:val="0"/>
    <w:rPr>
      <w:rFonts w:ascii="Times New Roman" w:hAnsi="Times New Roman" w:eastAsia="宋体" w:cs="Times New Roman"/>
      <w:b/>
      <w:bCs/>
      <w:kern w:val="44"/>
      <w:sz w:val="44"/>
      <w:szCs w:val="44"/>
    </w:rPr>
  </w:style>
  <w:style w:type="character" w:customStyle="1" w:styleId="30">
    <w:name w:val="标题 2 Char"/>
    <w:basedOn w:val="25"/>
    <w:link w:val="3"/>
    <w:qFormat/>
    <w:uiPriority w:val="0"/>
    <w:rPr>
      <w:rFonts w:ascii="Arial" w:hAnsi="Arial" w:eastAsia="黑体" w:cs="Times New Roman"/>
      <w:b/>
      <w:kern w:val="0"/>
      <w:sz w:val="32"/>
      <w:szCs w:val="20"/>
    </w:rPr>
  </w:style>
  <w:style w:type="character" w:customStyle="1" w:styleId="31">
    <w:name w:val="页眉 Char"/>
    <w:basedOn w:val="25"/>
    <w:link w:val="16"/>
    <w:qFormat/>
    <w:uiPriority w:val="0"/>
    <w:rPr>
      <w:rFonts w:ascii="Times New Roman" w:hAnsi="Times New Roman" w:eastAsia="宋体" w:cs="Times New Roman"/>
      <w:kern w:val="0"/>
      <w:sz w:val="18"/>
      <w:szCs w:val="18"/>
    </w:rPr>
  </w:style>
  <w:style w:type="character" w:customStyle="1" w:styleId="32">
    <w:name w:val="页脚 Char"/>
    <w:basedOn w:val="25"/>
    <w:link w:val="15"/>
    <w:qFormat/>
    <w:uiPriority w:val="0"/>
    <w:rPr>
      <w:rFonts w:ascii="Times New Roman" w:hAnsi="Times New Roman" w:eastAsia="宋体" w:cs="Times New Roman"/>
      <w:kern w:val="0"/>
      <w:sz w:val="18"/>
      <w:szCs w:val="18"/>
    </w:rPr>
  </w:style>
  <w:style w:type="paragraph" w:customStyle="1" w:styleId="33">
    <w:name w:val="正文文字缩进"/>
    <w:qFormat/>
    <w:uiPriority w:val="0"/>
    <w:pPr>
      <w:spacing w:line="351" w:lineRule="atLeast"/>
      <w:ind w:firstLine="555"/>
      <w:textAlignment w:val="baseline"/>
    </w:pPr>
    <w:rPr>
      <w:rFonts w:ascii="Times New Roman" w:hAnsi="Times New Roman" w:eastAsia="宋体" w:cs="Times New Roman"/>
      <w:color w:val="000000"/>
      <w:sz w:val="28"/>
      <w:u w:color="000000"/>
      <w:lang w:val="en-US" w:eastAsia="zh-CN" w:bidi="ar-SA"/>
    </w:rPr>
  </w:style>
  <w:style w:type="character" w:customStyle="1" w:styleId="34">
    <w:name w:val="正文文本缩进 2 Char"/>
    <w:basedOn w:val="25"/>
    <w:link w:val="13"/>
    <w:qFormat/>
    <w:uiPriority w:val="0"/>
    <w:rPr>
      <w:rFonts w:ascii="Times New Roman" w:hAnsi="Times New Roman" w:eastAsia="宋体" w:cs="Times New Roman"/>
      <w:kern w:val="0"/>
      <w:sz w:val="24"/>
      <w:szCs w:val="24"/>
    </w:rPr>
  </w:style>
  <w:style w:type="character" w:customStyle="1" w:styleId="35">
    <w:name w:val="正文文本缩进 Char"/>
    <w:basedOn w:val="25"/>
    <w:link w:val="11"/>
    <w:qFormat/>
    <w:uiPriority w:val="0"/>
    <w:rPr>
      <w:rFonts w:ascii="Times New Roman" w:hAnsi="Times New Roman" w:eastAsia="宋体" w:cs="Times New Roman"/>
      <w:kern w:val="0"/>
      <w:sz w:val="24"/>
      <w:szCs w:val="24"/>
    </w:rPr>
  </w:style>
  <w:style w:type="character" w:customStyle="1" w:styleId="36">
    <w:name w:val="正文文本 Char"/>
    <w:basedOn w:val="25"/>
    <w:link w:val="10"/>
    <w:qFormat/>
    <w:uiPriority w:val="0"/>
    <w:rPr>
      <w:rFonts w:ascii="Times New Roman" w:hAnsi="Times New Roman" w:eastAsia="宋体" w:cs="Times New Roman"/>
      <w:kern w:val="0"/>
      <w:szCs w:val="24"/>
    </w:rPr>
  </w:style>
  <w:style w:type="character" w:customStyle="1" w:styleId="37">
    <w:name w:val="正文文本 2 Char"/>
    <w:basedOn w:val="25"/>
    <w:link w:val="19"/>
    <w:qFormat/>
    <w:uiPriority w:val="0"/>
    <w:rPr>
      <w:rFonts w:ascii="Times New Roman" w:hAnsi="Times New Roman" w:eastAsia="宋体" w:cs="Times New Roman"/>
      <w:kern w:val="0"/>
      <w:szCs w:val="24"/>
    </w:rPr>
  </w:style>
  <w:style w:type="paragraph" w:customStyle="1" w:styleId="38">
    <w:name w:val="样式1"/>
    <w:basedOn w:val="2"/>
    <w:qFormat/>
    <w:uiPriority w:val="0"/>
    <w:pPr>
      <w:spacing w:line="640" w:lineRule="exact"/>
      <w:jc w:val="center"/>
    </w:pPr>
    <w:rPr>
      <w:rFonts w:ascii="方正小标宋简体" w:hAnsi="华文中宋" w:eastAsia="方正小标宋简体"/>
      <w:b w:val="0"/>
    </w:rPr>
  </w:style>
  <w:style w:type="paragraph" w:customStyle="1" w:styleId="39">
    <w:name w:val="样式2"/>
    <w:basedOn w:val="2"/>
    <w:qFormat/>
    <w:uiPriority w:val="0"/>
    <w:pPr>
      <w:spacing w:line="640" w:lineRule="exact"/>
      <w:jc w:val="center"/>
    </w:pPr>
    <w:rPr>
      <w:rFonts w:ascii="方正小标宋简体" w:hAnsi="华文中宋" w:eastAsia="方正小标宋简体"/>
      <w:b w:val="0"/>
    </w:rPr>
  </w:style>
  <w:style w:type="paragraph" w:customStyle="1" w:styleId="40">
    <w:name w:val="样式3"/>
    <w:basedOn w:val="2"/>
    <w:qFormat/>
    <w:uiPriority w:val="0"/>
    <w:pPr>
      <w:spacing w:line="640" w:lineRule="exact"/>
      <w:jc w:val="center"/>
    </w:pPr>
    <w:rPr>
      <w:rFonts w:ascii="方正小标宋简体" w:hAnsi="华文中宋" w:eastAsia="方正小标宋简体"/>
      <w:b w:val="0"/>
    </w:rPr>
  </w:style>
  <w:style w:type="character" w:customStyle="1" w:styleId="41">
    <w:name w:val="文档结构图 Char"/>
    <w:basedOn w:val="25"/>
    <w:link w:val="8"/>
    <w:semiHidden/>
    <w:qFormat/>
    <w:uiPriority w:val="0"/>
    <w:rPr>
      <w:rFonts w:ascii="Times New Roman" w:hAnsi="Times New Roman" w:eastAsia="宋体" w:cs="Times New Roman"/>
      <w:kern w:val="0"/>
      <w:sz w:val="24"/>
      <w:szCs w:val="24"/>
      <w:shd w:val="clear" w:color="auto" w:fill="000080"/>
    </w:rPr>
  </w:style>
  <w:style w:type="character" w:customStyle="1" w:styleId="42">
    <w:name w:val="纯文本 Char"/>
    <w:basedOn w:val="25"/>
    <w:link w:val="12"/>
    <w:qFormat/>
    <w:uiPriority w:val="0"/>
    <w:rPr>
      <w:rFonts w:ascii="宋体" w:hAnsi="Courier New" w:eastAsia="宋体" w:cs="Courier New"/>
      <w:sz w:val="24"/>
      <w:szCs w:val="21"/>
    </w:rPr>
  </w:style>
  <w:style w:type="character" w:customStyle="1" w:styleId="43">
    <w:name w:val="批注框文本 Char"/>
    <w:basedOn w:val="25"/>
    <w:link w:val="14"/>
    <w:semiHidden/>
    <w:qFormat/>
    <w:uiPriority w:val="0"/>
    <w:rPr>
      <w:rFonts w:ascii="Times New Roman" w:hAnsi="Times New Roman" w:eastAsia="宋体" w:cs="Times New Roman"/>
      <w:kern w:val="0"/>
      <w:sz w:val="18"/>
      <w:szCs w:val="18"/>
    </w:rPr>
  </w:style>
  <w:style w:type="paragraph" w:customStyle="1" w:styleId="44">
    <w:name w:val="列出段落1"/>
    <w:basedOn w:val="1"/>
    <w:link w:val="48"/>
    <w:qFormat/>
    <w:uiPriority w:val="0"/>
    <w:pPr>
      <w:widowControl/>
      <w:ind w:left="720" w:firstLine="360"/>
      <w:jc w:val="left"/>
    </w:pPr>
    <w:rPr>
      <w:rFonts w:ascii="Calibri" w:hAnsi="Calibri" w:eastAsia="宋体" w:cs="Times New Roman"/>
      <w:kern w:val="0"/>
      <w:sz w:val="22"/>
      <w:szCs w:val="20"/>
      <w:lang w:val="zh-CN" w:eastAsia="en-US"/>
    </w:rPr>
  </w:style>
  <w:style w:type="paragraph" w:customStyle="1" w:styleId="45">
    <w:name w:val="1111111199999"/>
    <w:basedOn w:val="1"/>
    <w:link w:val="46"/>
    <w:qFormat/>
    <w:uiPriority w:val="0"/>
    <w:pPr>
      <w:widowControl/>
      <w:spacing w:beforeLines="50" w:line="240" w:lineRule="exact"/>
      <w:ind w:firstLine="514" w:firstLineChars="214"/>
      <w:jc w:val="left"/>
    </w:pPr>
    <w:rPr>
      <w:rFonts w:ascii="Times New Roman" w:hAnsi="Times New Roman" w:eastAsia="宋体" w:cs="Times New Roman"/>
      <w:kern w:val="0"/>
      <w:szCs w:val="20"/>
      <w:lang w:val="zh-CN"/>
    </w:rPr>
  </w:style>
  <w:style w:type="character" w:customStyle="1" w:styleId="46">
    <w:name w:val="1111111199999 Char"/>
    <w:link w:val="45"/>
    <w:qFormat/>
    <w:locked/>
    <w:uiPriority w:val="0"/>
    <w:rPr>
      <w:rFonts w:ascii="Times New Roman" w:hAnsi="Times New Roman" w:eastAsia="宋体" w:cs="Times New Roman"/>
      <w:kern w:val="0"/>
      <w:szCs w:val="20"/>
      <w:lang w:val="zh-CN" w:eastAsia="zh-CN"/>
    </w:rPr>
  </w:style>
  <w:style w:type="character" w:customStyle="1" w:styleId="47">
    <w:name w:val="apple-style-span"/>
    <w:qFormat/>
    <w:uiPriority w:val="0"/>
  </w:style>
  <w:style w:type="character" w:customStyle="1" w:styleId="48">
    <w:name w:val="List Paragraph Char"/>
    <w:link w:val="44"/>
    <w:qFormat/>
    <w:locked/>
    <w:uiPriority w:val="0"/>
    <w:rPr>
      <w:rFonts w:ascii="Calibri" w:hAnsi="Calibri" w:eastAsia="宋体" w:cs="Times New Roman"/>
      <w:kern w:val="0"/>
      <w:sz w:val="22"/>
      <w:szCs w:val="20"/>
      <w:lang w:val="zh-CN" w:eastAsia="en-US"/>
    </w:rPr>
  </w:style>
  <w:style w:type="paragraph" w:customStyle="1" w:styleId="49">
    <w:name w:val="Char Char Char Char"/>
    <w:basedOn w:val="1"/>
    <w:qFormat/>
    <w:uiPriority w:val="0"/>
    <w:rPr>
      <w:rFonts w:ascii="Times New Roman" w:hAnsi="Times New Roman" w:eastAsia="宋体" w:cs="Times New Roman"/>
      <w:sz w:val="24"/>
      <w:szCs w:val="36"/>
    </w:rPr>
  </w:style>
  <w:style w:type="character" w:customStyle="1" w:styleId="50">
    <w:name w:val="Char Char4"/>
    <w:qFormat/>
    <w:locked/>
    <w:uiPriority w:val="0"/>
    <w:rPr>
      <w:rFonts w:ascii="宋体" w:hAnsi="Courier New" w:eastAsia="宋体"/>
      <w:kern w:val="2"/>
      <w:sz w:val="21"/>
      <w:lang w:val="zh-CN" w:eastAsia="zh-CN" w:bidi="ar-SA"/>
    </w:rPr>
  </w:style>
  <w:style w:type="character" w:customStyle="1" w:styleId="51">
    <w:name w:val="样式 (中文) 仿宋_GB2312 三号"/>
    <w:basedOn w:val="25"/>
    <w:qFormat/>
    <w:uiPriority w:val="0"/>
    <w:rPr>
      <w:rFonts w:hint="eastAsia" w:ascii="仿宋_GB2312" w:eastAsia="仿宋_GB2312"/>
      <w:sz w:val="32"/>
    </w:rPr>
  </w:style>
  <w:style w:type="character" w:customStyle="1" w:styleId="52">
    <w:name w:val="Char Char3"/>
    <w:basedOn w:val="25"/>
    <w:qFormat/>
    <w:locked/>
    <w:uiPriority w:val="0"/>
    <w:rPr>
      <w:rFonts w:ascii="宋体" w:hAnsi="宋体" w:eastAsia="宋体"/>
      <w:sz w:val="18"/>
      <w:szCs w:val="18"/>
      <w:lang w:val="en-US" w:eastAsia="zh-CN" w:bidi="ar-SA"/>
    </w:rPr>
  </w:style>
  <w:style w:type="paragraph" w:customStyle="1" w:styleId="53">
    <w:name w:val="副标题（正）"/>
    <w:basedOn w:val="1"/>
    <w:next w:val="1"/>
    <w:qFormat/>
    <w:uiPriority w:val="0"/>
    <w:pPr>
      <w:spacing w:line="360" w:lineRule="auto"/>
      <w:jc w:val="center"/>
    </w:pPr>
    <w:rPr>
      <w:rFonts w:ascii="Calibri" w:hAnsi="Calibri" w:eastAsia="方正小标宋简体"/>
      <w:sz w:val="44"/>
      <w:szCs w:val="24"/>
    </w:rPr>
  </w:style>
  <w:style w:type="paragraph" w:customStyle="1" w:styleId="54">
    <w:name w:val="表格内容"/>
    <w:basedOn w:val="1"/>
    <w:qFormat/>
    <w:uiPriority w:val="0"/>
    <w:pPr>
      <w:spacing w:line="300" w:lineRule="exact"/>
    </w:pPr>
    <w:rPr>
      <w:rFonts w:eastAsia="仿宋_GB2312"/>
      <w:szCs w:val="24"/>
    </w:rPr>
  </w:style>
  <w:style w:type="paragraph" w:customStyle="1" w:styleId="55">
    <w:name w:val="正文（报价文件格式）"/>
    <w:basedOn w:val="1"/>
    <w:qFormat/>
    <w:uiPriority w:val="0"/>
    <w:pPr>
      <w:spacing w:line="480" w:lineRule="exact"/>
      <w:ind w:firstLine="420" w:firstLineChars="200"/>
    </w:pPr>
    <w:rPr>
      <w:rFonts w:eastAsia="宋体"/>
      <w:sz w:val="24"/>
      <w:szCs w:val="24"/>
    </w:rPr>
  </w:style>
  <w:style w:type="paragraph" w:customStyle="1" w:styleId="56">
    <w:name w:val="副标题【正】"/>
    <w:basedOn w:val="1"/>
    <w:next w:val="1"/>
    <w:qFormat/>
    <w:uiPriority w:val="0"/>
    <w:pPr>
      <w:spacing w:line="360" w:lineRule="auto"/>
      <w:jc w:val="center"/>
    </w:pPr>
    <w:rPr>
      <w:b/>
      <w:kern w:val="0"/>
      <w:sz w:val="32"/>
      <w:szCs w:val="20"/>
    </w:rPr>
  </w:style>
  <w:style w:type="paragraph" w:customStyle="1" w:styleId="57">
    <w:name w:val="无缩进15"/>
    <w:basedOn w:val="1"/>
    <w:next w:val="1"/>
    <w:qFormat/>
    <w:uiPriority w:val="0"/>
    <w:pPr>
      <w:spacing w:line="300" w:lineRule="exact"/>
    </w:pPr>
  </w:style>
  <w:style w:type="paragraph" w:styleId="58">
    <w:name w:val="No Spacing"/>
    <w:basedOn w:val="1"/>
    <w:next w:val="1"/>
    <w:qFormat/>
    <w:uiPriority w:val="1"/>
    <w:pPr>
      <w:spacing w:line="300" w:lineRule="exact"/>
    </w:pPr>
  </w:style>
  <w:style w:type="character" w:customStyle="1" w:styleId="59">
    <w:name w:val="批注文字 Char"/>
    <w:basedOn w:val="25"/>
    <w:link w:val="9"/>
    <w:semiHidden/>
    <w:qFormat/>
    <w:uiPriority w:val="99"/>
    <w:rPr>
      <w:kern w:val="2"/>
      <w:sz w:val="21"/>
      <w:szCs w:val="22"/>
    </w:rPr>
  </w:style>
  <w:style w:type="character" w:customStyle="1" w:styleId="60">
    <w:name w:val="批注主题 Char"/>
    <w:basedOn w:val="59"/>
    <w:link w:val="21"/>
    <w:semiHidden/>
    <w:qFormat/>
    <w:uiPriority w:val="99"/>
    <w:rPr>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9" Type="http://schemas.microsoft.com/office/2011/relationships/people" Target="people.xml"/><Relationship Id="rId88" Type="http://schemas.openxmlformats.org/officeDocument/2006/relationships/fontTable" Target="fontTable.xml"/><Relationship Id="rId87" Type="http://schemas.openxmlformats.org/officeDocument/2006/relationships/customXml" Target="../customXml/item2.xml"/><Relationship Id="rId86" Type="http://schemas.openxmlformats.org/officeDocument/2006/relationships/customXml" Target="../customXml/item1.xml"/><Relationship Id="rId85" Type="http://schemas.openxmlformats.org/officeDocument/2006/relationships/image" Target="media/image72.png"/><Relationship Id="rId84" Type="http://schemas.openxmlformats.org/officeDocument/2006/relationships/image" Target="media/image71.png"/><Relationship Id="rId83" Type="http://schemas.openxmlformats.org/officeDocument/2006/relationships/image" Target="media/image70.png"/><Relationship Id="rId82" Type="http://schemas.openxmlformats.org/officeDocument/2006/relationships/image" Target="media/image69.png"/><Relationship Id="rId81" Type="http://schemas.openxmlformats.org/officeDocument/2006/relationships/image" Target="media/image68.png"/><Relationship Id="rId80" Type="http://schemas.openxmlformats.org/officeDocument/2006/relationships/image" Target="media/image67.png"/><Relationship Id="rId8" Type="http://schemas.openxmlformats.org/officeDocument/2006/relationships/header" Target="header3.xml"/><Relationship Id="rId79" Type="http://schemas.openxmlformats.org/officeDocument/2006/relationships/image" Target="media/image66.png"/><Relationship Id="rId78" Type="http://schemas.openxmlformats.org/officeDocument/2006/relationships/image" Target="media/image65.png"/><Relationship Id="rId77" Type="http://schemas.openxmlformats.org/officeDocument/2006/relationships/image" Target="media/image64.png"/><Relationship Id="rId76" Type="http://schemas.openxmlformats.org/officeDocument/2006/relationships/image" Target="media/image63.png"/><Relationship Id="rId75" Type="http://schemas.openxmlformats.org/officeDocument/2006/relationships/image" Target="media/image62.png"/><Relationship Id="rId74" Type="http://schemas.openxmlformats.org/officeDocument/2006/relationships/image" Target="media/image61.png"/><Relationship Id="rId73" Type="http://schemas.openxmlformats.org/officeDocument/2006/relationships/image" Target="media/image60.png"/><Relationship Id="rId72" Type="http://schemas.openxmlformats.org/officeDocument/2006/relationships/image" Target="media/image59.png"/><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header" Target="header2.xml"/><Relationship Id="rId69" Type="http://schemas.openxmlformats.org/officeDocument/2006/relationships/image" Target="media/image56.png"/><Relationship Id="rId68" Type="http://schemas.openxmlformats.org/officeDocument/2006/relationships/image" Target="media/image55.png"/><Relationship Id="rId67" Type="http://schemas.openxmlformats.org/officeDocument/2006/relationships/image" Target="media/image54.pn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footer" Target="footer1.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header" Target="head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microsoft.com/office/2011/relationships/commentsExtended" Target="commentsExtended.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comments" Target="comment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BC5880-9953-443E-A04E-CAF1D68C30B1}">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118</Pages>
  <Words>30057</Words>
  <Characters>32876</Characters>
  <Lines>223</Lines>
  <Paragraphs>62</Paragraphs>
  <TotalTime>32</TotalTime>
  <ScaleCrop>false</ScaleCrop>
  <LinksUpToDate>false</LinksUpToDate>
  <CharactersWithSpaces>38642</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2021-08-10T03:47:00Z</dcterms:created>
  <dc:creator>Administrator</dc:creator>
  <cp:lastModifiedBy>洛枳</cp:lastModifiedBy>
  <cp:lastPrinted>2021-09-10T07:45:00Z</cp:lastPrinted>
  <dcterms:modified xsi:type="dcterms:W3CDTF">2021-09-16T09:37:09Z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FEAD8B43230145279F452D753A6985C3</vt:lpwstr>
  </property>
</Properties>
</file>