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ED4" w:rsidRDefault="00FD7A2B">
      <w:pPr>
        <w:spacing w:line="620" w:lineRule="exact"/>
        <w:jc w:val="center"/>
        <w:rPr>
          <w:rFonts w:ascii="方正小标宋简体" w:eastAsia="方正小标宋简体"/>
          <w:sz w:val="32"/>
          <w:szCs w:val="32"/>
        </w:rPr>
      </w:pPr>
      <w:bookmarkStart w:id="0" w:name="_Toc24959"/>
      <w:bookmarkStart w:id="1" w:name="_GoBack"/>
      <w:bookmarkEnd w:id="1"/>
      <w:r>
        <w:rPr>
          <w:rFonts w:ascii="方正小标宋简体" w:eastAsia="方正小标宋简体" w:hint="eastAsia"/>
          <w:sz w:val="32"/>
          <w:szCs w:val="32"/>
        </w:rPr>
        <w:t>技术参数确认书</w:t>
      </w:r>
    </w:p>
    <w:p w:rsidR="001C1ED4" w:rsidRDefault="00FD7A2B">
      <w:pPr>
        <w:ind w:firstLineChars="200" w:firstLine="560"/>
        <w:outlineLvl w:val="1"/>
        <w:rPr>
          <w:rFonts w:ascii="黑体" w:eastAsia="黑体" w:hAnsi="黑体" w:cs="仿宋_GB2312"/>
          <w:sz w:val="28"/>
          <w:szCs w:val="28"/>
        </w:rPr>
      </w:pPr>
      <w:r>
        <w:rPr>
          <w:rFonts w:ascii="黑体" w:eastAsia="黑体" w:hAnsi="黑体" w:cs="仿宋_GB2312" w:hint="eastAsia"/>
          <w:sz w:val="28"/>
          <w:szCs w:val="28"/>
        </w:rPr>
        <w:t>项目名称：</w:t>
      </w:r>
      <w:bookmarkEnd w:id="0"/>
      <w:r>
        <w:rPr>
          <w:rFonts w:ascii="黑体" w:eastAsia="黑体" w:hAnsi="黑体" w:cs="仿宋_GB2312" w:hint="eastAsia"/>
          <w:sz w:val="28"/>
          <w:szCs w:val="28"/>
        </w:rPr>
        <w:t>护理智能保障系统</w:t>
      </w:r>
    </w:p>
    <w:p w:rsidR="001C1ED4" w:rsidRDefault="00FD7A2B">
      <w:pPr>
        <w:pStyle w:val="2"/>
      </w:pPr>
      <w:r>
        <w:rPr>
          <w:rFonts w:hint="eastAsia"/>
        </w:rPr>
        <w:t>一、项目总体需求</w:t>
      </w:r>
    </w:p>
    <w:p w:rsidR="001C1ED4" w:rsidRDefault="00FD7A2B">
      <w:pPr>
        <w:pStyle w:val="3"/>
      </w:pPr>
      <w:r>
        <w:rPr>
          <w:rFonts w:hint="eastAsia"/>
        </w:rPr>
        <w:t>（一）项目总体需求</w:t>
      </w:r>
    </w:p>
    <w:p w:rsidR="001C1ED4" w:rsidRDefault="00FD7A2B">
      <w:pPr>
        <w:widowControl/>
        <w:ind w:firstLineChars="200" w:firstLine="560"/>
        <w:jc w:val="left"/>
        <w:rPr>
          <w:rFonts w:ascii="仿宋" w:eastAsia="仿宋" w:hAnsi="仿宋" w:cs="仿宋"/>
          <w:color w:val="FF0000"/>
          <w:sz w:val="28"/>
          <w:szCs w:val="28"/>
        </w:rPr>
      </w:pPr>
      <w:r>
        <w:rPr>
          <w:rFonts w:ascii="仿宋" w:eastAsia="仿宋" w:hAnsi="仿宋" w:cs="仿宋" w:hint="eastAsia"/>
          <w:sz w:val="28"/>
          <w:szCs w:val="28"/>
        </w:rPr>
        <w:t>国家卫生健康委印发的《公立医院高质量发展促进行动（</w:t>
      </w:r>
      <w:r>
        <w:rPr>
          <w:rFonts w:ascii="仿宋" w:eastAsia="仿宋" w:hAnsi="仿宋" w:cs="仿宋" w:hint="eastAsia"/>
          <w:sz w:val="28"/>
          <w:szCs w:val="28"/>
        </w:rPr>
        <w:t>2021-2025</w:t>
      </w:r>
      <w:r>
        <w:rPr>
          <w:rFonts w:ascii="仿宋" w:eastAsia="仿宋" w:hAnsi="仿宋" w:cs="仿宋" w:hint="eastAsia"/>
          <w:sz w:val="28"/>
          <w:szCs w:val="28"/>
        </w:rPr>
        <w:t>年）的通知》，明确要求“优化医院内部辅助性、支持性任务流程，促进资源有效分配和使用，确保医院管理科学化、规范化、精细化”。</w:t>
      </w:r>
      <w:r>
        <w:rPr>
          <w:rFonts w:ascii="仿宋" w:eastAsia="仿宋" w:hAnsi="仿宋" w:cs="仿宋" w:hint="eastAsia"/>
          <w:color w:val="000000" w:themeColor="text1"/>
          <w:sz w:val="28"/>
          <w:szCs w:val="28"/>
        </w:rPr>
        <w:t>护理保障中心是我院重要的任务保障平台之一，主要承接全院临床科室血液制品、药品配送的保障任务。但目前我院护理后勤保障结构体系分散，与临床及辅助科室存在：信息不互通，保障任务分散，进度追踪困难，流程繁琐固化等弊端，导致耗时因素众多，整体任务质量提升率低、人力资源利用率低等。</w:t>
      </w:r>
    </w:p>
    <w:p w:rsidR="001C1ED4" w:rsidRDefault="00FD7A2B">
      <w:pPr>
        <w:widowControl/>
        <w:ind w:firstLineChars="200" w:firstLine="560"/>
        <w:jc w:val="left"/>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为高效的进行临床护理保障工作调度、精细</w:t>
      </w:r>
      <w:proofErr w:type="gramStart"/>
      <w:r>
        <w:rPr>
          <w:rFonts w:ascii="仿宋" w:eastAsia="仿宋" w:hAnsi="仿宋" w:cs="仿宋" w:hint="eastAsia"/>
          <w:color w:val="000000" w:themeColor="text1"/>
          <w:sz w:val="28"/>
          <w:szCs w:val="28"/>
        </w:rPr>
        <w:t>化质量管</w:t>
      </w:r>
      <w:proofErr w:type="gramEnd"/>
      <w:r>
        <w:rPr>
          <w:rFonts w:ascii="仿宋" w:eastAsia="仿宋" w:hAnsi="仿宋" w:cs="仿宋" w:hint="eastAsia"/>
          <w:color w:val="000000" w:themeColor="text1"/>
          <w:sz w:val="28"/>
          <w:szCs w:val="28"/>
        </w:rPr>
        <w:t>控、量化工作绩效考评等，现需要采用信息化的方式进行科学管理。护理智能保障系统平台的建设应用，创新突破护理后勤管理的无纸化、移动化、智能化、无错化和个性化，实现信息自动感知、智能管控、智慧处理的护</w:t>
      </w:r>
      <w:r>
        <w:rPr>
          <w:rFonts w:ascii="仿宋" w:eastAsia="仿宋" w:hAnsi="仿宋" w:cs="仿宋" w:hint="eastAsia"/>
          <w:color w:val="000000" w:themeColor="text1"/>
          <w:sz w:val="28"/>
          <w:szCs w:val="28"/>
        </w:rPr>
        <w:t>理保障任务。</w:t>
      </w:r>
    </w:p>
    <w:p w:rsidR="001C1ED4" w:rsidRDefault="00FD7A2B">
      <w:pPr>
        <w:spacing w:line="579" w:lineRule="exact"/>
        <w:ind w:firstLine="570"/>
        <w:rPr>
          <w:rFonts w:ascii="仿宋" w:eastAsia="仿宋" w:hAnsi="仿宋" w:cs="仿宋"/>
          <w:color w:val="000000" w:themeColor="text1"/>
          <w:sz w:val="28"/>
          <w:szCs w:val="28"/>
        </w:rPr>
      </w:pPr>
      <w:r>
        <w:rPr>
          <w:rFonts w:ascii="仿宋" w:eastAsia="仿宋" w:hAnsi="仿宋" w:cs="仿宋" w:hint="eastAsia"/>
          <w:color w:val="000000" w:themeColor="text1"/>
          <w:sz w:val="28"/>
          <w:szCs w:val="28"/>
        </w:rPr>
        <w:t>项目建设目前主要围绕护理保障中心面向临床的药品</w:t>
      </w:r>
      <w:r>
        <w:rPr>
          <w:rFonts w:ascii="仿宋" w:eastAsia="仿宋" w:hAnsi="仿宋" w:cs="仿宋" w:hint="eastAsia"/>
          <w:color w:val="000000" w:themeColor="text1"/>
          <w:sz w:val="28"/>
          <w:szCs w:val="28"/>
        </w:rPr>
        <w:t>配送</w:t>
      </w:r>
      <w:r>
        <w:rPr>
          <w:rFonts w:ascii="仿宋" w:eastAsia="仿宋" w:hAnsi="仿宋" w:cs="仿宋" w:hint="eastAsia"/>
          <w:color w:val="000000" w:themeColor="text1"/>
          <w:sz w:val="28"/>
          <w:szCs w:val="28"/>
        </w:rPr>
        <w:t>、血液制品配送、</w:t>
      </w:r>
      <w:r>
        <w:rPr>
          <w:rFonts w:ascii="仿宋" w:eastAsia="仿宋" w:hAnsi="仿宋" w:cs="仿宋" w:hint="eastAsia"/>
          <w:sz w:val="28"/>
          <w:szCs w:val="28"/>
        </w:rPr>
        <w:t>标本配送、住院</w:t>
      </w:r>
      <w:proofErr w:type="gramStart"/>
      <w:r>
        <w:rPr>
          <w:rFonts w:ascii="仿宋" w:eastAsia="仿宋" w:hAnsi="仿宋" w:cs="仿宋" w:hint="eastAsia"/>
          <w:sz w:val="28"/>
          <w:szCs w:val="28"/>
        </w:rPr>
        <w:t>患者陪检等</w:t>
      </w:r>
      <w:proofErr w:type="gramEnd"/>
      <w:r>
        <w:rPr>
          <w:rFonts w:ascii="仿宋" w:eastAsia="仿宋" w:hAnsi="仿宋" w:cs="仿宋" w:hint="eastAsia"/>
          <w:sz w:val="28"/>
          <w:szCs w:val="28"/>
        </w:rPr>
        <w:t>任务的信息化管理进行建设，还可灵活扩展零星任务临时建单管理。主要功能包含：</w:t>
      </w:r>
      <w:r>
        <w:rPr>
          <w:rFonts w:ascii="仿宋" w:eastAsia="仿宋" w:hAnsi="仿宋" w:cs="仿宋" w:hint="eastAsia"/>
          <w:sz w:val="28"/>
          <w:szCs w:val="28"/>
          <w:lang w:eastAsia="zh-Hans"/>
        </w:rPr>
        <w:t>任务</w:t>
      </w:r>
      <w:r>
        <w:rPr>
          <w:rFonts w:ascii="仿宋" w:eastAsia="仿宋" w:hAnsi="仿宋" w:cs="仿宋" w:hint="eastAsia"/>
          <w:sz w:val="28"/>
          <w:szCs w:val="28"/>
        </w:rPr>
        <w:t>申请管理</w:t>
      </w:r>
      <w:r>
        <w:rPr>
          <w:rFonts w:ascii="仿宋" w:eastAsia="仿宋" w:hAnsi="仿宋" w:cs="仿宋" w:hint="eastAsia"/>
          <w:sz w:val="28"/>
          <w:szCs w:val="28"/>
        </w:rPr>
        <w:t>、</w:t>
      </w:r>
      <w:r>
        <w:rPr>
          <w:rFonts w:ascii="仿宋" w:eastAsia="仿宋" w:hAnsi="仿宋" w:cs="仿宋" w:hint="eastAsia"/>
          <w:sz w:val="28"/>
          <w:szCs w:val="28"/>
          <w:lang w:eastAsia="zh-Hans"/>
        </w:rPr>
        <w:t>任务调度</w:t>
      </w:r>
      <w:r>
        <w:rPr>
          <w:rFonts w:ascii="仿宋" w:eastAsia="仿宋" w:hAnsi="仿宋" w:cs="仿宋" w:hint="eastAsia"/>
          <w:sz w:val="28"/>
          <w:szCs w:val="28"/>
        </w:rPr>
        <w:t>管理、</w:t>
      </w:r>
      <w:r>
        <w:rPr>
          <w:rFonts w:ascii="仿宋" w:eastAsia="仿宋" w:hAnsi="仿宋" w:cs="仿宋" w:hint="eastAsia"/>
          <w:sz w:val="28"/>
          <w:szCs w:val="28"/>
          <w:lang w:eastAsia="zh-Hans"/>
        </w:rPr>
        <w:t>移动端任务</w:t>
      </w:r>
      <w:r>
        <w:rPr>
          <w:rFonts w:ascii="仿宋" w:eastAsia="仿宋" w:hAnsi="仿宋" w:cs="仿宋" w:hint="eastAsia"/>
          <w:sz w:val="28"/>
          <w:szCs w:val="28"/>
        </w:rPr>
        <w:t>综合管理</w:t>
      </w:r>
      <w:r>
        <w:rPr>
          <w:rFonts w:ascii="仿宋" w:eastAsia="仿宋" w:hAnsi="仿宋" w:cs="仿宋" w:hint="eastAsia"/>
          <w:sz w:val="28"/>
          <w:szCs w:val="28"/>
        </w:rPr>
        <w:t>、</w:t>
      </w:r>
      <w:r>
        <w:rPr>
          <w:rFonts w:ascii="仿宋" w:eastAsia="仿宋" w:hAnsi="仿宋" w:cs="仿宋" w:hint="eastAsia"/>
          <w:sz w:val="28"/>
          <w:szCs w:val="28"/>
        </w:rPr>
        <w:t>药剂科处置功能、输血科处置功能</w:t>
      </w:r>
      <w:r>
        <w:rPr>
          <w:rFonts w:ascii="仿宋" w:eastAsia="仿宋" w:hAnsi="仿宋" w:cs="仿宋" w:hint="eastAsia"/>
          <w:sz w:val="28"/>
          <w:szCs w:val="28"/>
          <w:lang w:eastAsia="zh-Hans"/>
        </w:rPr>
        <w:t>等</w:t>
      </w:r>
      <w:r>
        <w:rPr>
          <w:rFonts w:ascii="仿宋" w:eastAsia="仿宋" w:hAnsi="仿宋" w:cs="仿宋" w:hint="eastAsia"/>
          <w:sz w:val="28"/>
          <w:szCs w:val="28"/>
        </w:rPr>
        <w:t>，</w:t>
      </w:r>
      <w:r>
        <w:rPr>
          <w:rFonts w:ascii="仿宋" w:eastAsia="仿宋" w:hAnsi="仿宋" w:cs="仿宋" w:hint="eastAsia"/>
          <w:color w:val="000000" w:themeColor="text1"/>
          <w:sz w:val="28"/>
          <w:szCs w:val="28"/>
        </w:rPr>
        <w:t>通过各端口联通，联合打造护理保障智能系统。</w:t>
      </w:r>
    </w:p>
    <w:p w:rsidR="001C1ED4" w:rsidRDefault="00FD7A2B">
      <w:pPr>
        <w:pStyle w:val="3"/>
      </w:pPr>
      <w:r>
        <w:rPr>
          <w:rFonts w:hint="eastAsia"/>
        </w:rPr>
        <w:t>（二）</w:t>
      </w:r>
      <w:r>
        <w:rPr>
          <w:rFonts w:hint="eastAsia"/>
        </w:rPr>
        <w:t>软件及</w:t>
      </w:r>
      <w:r>
        <w:rPr>
          <w:rFonts w:hint="eastAsia"/>
        </w:rPr>
        <w:t>硬件配置清单</w:t>
      </w:r>
    </w:p>
    <w:p w:rsidR="001C1ED4" w:rsidRDefault="00FD7A2B">
      <w:pPr>
        <w:pStyle w:val="4"/>
      </w:pPr>
      <w:r>
        <w:rPr>
          <w:rFonts w:hint="eastAsia"/>
        </w:rPr>
        <w:t>软件部分</w:t>
      </w:r>
    </w:p>
    <w:tbl>
      <w:tblPr>
        <w:tblW w:w="342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03"/>
        <w:gridCol w:w="3673"/>
        <w:gridCol w:w="961"/>
        <w:gridCol w:w="1095"/>
      </w:tblGrid>
      <w:tr w:rsidR="001C1ED4">
        <w:trPr>
          <w:trHeight w:val="572"/>
          <w:jc w:val="center"/>
        </w:trPr>
        <w:tc>
          <w:tcPr>
            <w:tcW w:w="803" w:type="dxa"/>
            <w:vAlign w:val="center"/>
          </w:tcPr>
          <w:p w:rsidR="001C1ED4" w:rsidRDefault="00FD7A2B">
            <w:pPr>
              <w:widowControl/>
              <w:spacing w:before="81" w:after="81"/>
              <w:jc w:val="center"/>
              <w:rPr>
                <w:rFonts w:ascii="仿宋" w:eastAsia="仿宋" w:hAnsi="仿宋" w:cs="宋体"/>
                <w:b/>
                <w:sz w:val="24"/>
                <w:szCs w:val="24"/>
              </w:rPr>
            </w:pPr>
            <w:r>
              <w:rPr>
                <w:rFonts w:ascii="仿宋" w:eastAsia="仿宋" w:hAnsi="仿宋" w:cs="宋体" w:hint="eastAsia"/>
                <w:b/>
                <w:sz w:val="24"/>
                <w:szCs w:val="24"/>
              </w:rPr>
              <w:t>项目</w:t>
            </w:r>
          </w:p>
        </w:tc>
        <w:tc>
          <w:tcPr>
            <w:tcW w:w="3673" w:type="dxa"/>
            <w:shd w:val="clear" w:color="auto" w:fill="auto"/>
            <w:noWrap/>
            <w:vAlign w:val="center"/>
          </w:tcPr>
          <w:p w:rsidR="001C1ED4" w:rsidRDefault="00FD7A2B">
            <w:pPr>
              <w:widowControl/>
              <w:spacing w:before="81" w:after="81"/>
              <w:jc w:val="center"/>
              <w:rPr>
                <w:rFonts w:ascii="仿宋" w:eastAsia="仿宋" w:hAnsi="仿宋" w:cs="宋体"/>
                <w:b/>
                <w:sz w:val="24"/>
                <w:szCs w:val="24"/>
              </w:rPr>
            </w:pPr>
            <w:r>
              <w:rPr>
                <w:rFonts w:ascii="仿宋" w:eastAsia="仿宋" w:hAnsi="仿宋" w:cs="宋体" w:hint="eastAsia"/>
                <w:b/>
                <w:sz w:val="24"/>
                <w:szCs w:val="24"/>
              </w:rPr>
              <w:t>内容</w:t>
            </w:r>
          </w:p>
        </w:tc>
        <w:tc>
          <w:tcPr>
            <w:tcW w:w="961" w:type="dxa"/>
            <w:vAlign w:val="center"/>
          </w:tcPr>
          <w:p w:rsidR="001C1ED4" w:rsidRDefault="00FD7A2B">
            <w:pPr>
              <w:widowControl/>
              <w:spacing w:before="81" w:after="81"/>
              <w:jc w:val="center"/>
              <w:rPr>
                <w:rFonts w:ascii="仿宋" w:eastAsia="仿宋" w:hAnsi="仿宋" w:cs="宋体"/>
                <w:b/>
                <w:sz w:val="24"/>
                <w:szCs w:val="24"/>
              </w:rPr>
            </w:pPr>
            <w:r>
              <w:rPr>
                <w:rFonts w:ascii="仿宋" w:eastAsia="仿宋" w:hAnsi="仿宋" w:cs="宋体" w:hint="eastAsia"/>
                <w:b/>
                <w:sz w:val="24"/>
                <w:szCs w:val="24"/>
              </w:rPr>
              <w:t>数量</w:t>
            </w:r>
          </w:p>
        </w:tc>
        <w:tc>
          <w:tcPr>
            <w:tcW w:w="1095" w:type="dxa"/>
            <w:vAlign w:val="center"/>
          </w:tcPr>
          <w:p w:rsidR="001C1ED4" w:rsidRDefault="00FD7A2B">
            <w:pPr>
              <w:widowControl/>
              <w:spacing w:before="81" w:after="81"/>
              <w:jc w:val="center"/>
              <w:rPr>
                <w:rFonts w:ascii="仿宋" w:eastAsia="仿宋" w:hAnsi="仿宋" w:cs="宋体"/>
                <w:b/>
                <w:sz w:val="24"/>
                <w:szCs w:val="24"/>
              </w:rPr>
            </w:pPr>
            <w:r>
              <w:rPr>
                <w:rFonts w:ascii="仿宋" w:eastAsia="仿宋" w:hAnsi="仿宋" w:cs="宋体" w:hint="eastAsia"/>
                <w:b/>
                <w:sz w:val="24"/>
                <w:szCs w:val="24"/>
              </w:rPr>
              <w:t>单位</w:t>
            </w:r>
          </w:p>
        </w:tc>
      </w:tr>
      <w:tr w:rsidR="001C1ED4">
        <w:trPr>
          <w:trHeight w:val="2305"/>
          <w:jc w:val="center"/>
        </w:trPr>
        <w:tc>
          <w:tcPr>
            <w:tcW w:w="803" w:type="dxa"/>
            <w:vAlign w:val="center"/>
          </w:tcPr>
          <w:p w:rsidR="001C1ED4" w:rsidRDefault="00FD7A2B">
            <w:pPr>
              <w:spacing w:before="81" w:after="81"/>
              <w:jc w:val="center"/>
              <w:rPr>
                <w:rFonts w:ascii="仿宋" w:eastAsia="仿宋" w:hAnsi="仿宋" w:cs="仿宋"/>
                <w:sz w:val="24"/>
                <w:szCs w:val="24"/>
              </w:rPr>
            </w:pPr>
            <w:r>
              <w:rPr>
                <w:rFonts w:ascii="仿宋" w:eastAsia="仿宋" w:hAnsi="仿宋" w:cs="仿宋" w:hint="eastAsia"/>
                <w:sz w:val="24"/>
                <w:szCs w:val="24"/>
              </w:rPr>
              <w:lastRenderedPageBreak/>
              <w:t>软件</w:t>
            </w:r>
          </w:p>
        </w:tc>
        <w:tc>
          <w:tcPr>
            <w:tcW w:w="3673" w:type="dxa"/>
            <w:shd w:val="clear" w:color="auto" w:fill="auto"/>
            <w:noWrap/>
            <w:vAlign w:val="center"/>
          </w:tcPr>
          <w:p w:rsidR="001C1ED4" w:rsidRDefault="00FD7A2B">
            <w:pPr>
              <w:spacing w:before="81" w:after="81"/>
              <w:jc w:val="left"/>
              <w:rPr>
                <w:rFonts w:ascii="仿宋" w:eastAsia="仿宋" w:hAnsi="仿宋" w:cs="仿宋"/>
                <w:sz w:val="24"/>
                <w:szCs w:val="24"/>
              </w:rPr>
            </w:pPr>
            <w:r>
              <w:rPr>
                <w:rFonts w:ascii="仿宋" w:eastAsia="仿宋" w:hAnsi="仿宋" w:cs="仿宋" w:hint="eastAsia"/>
                <w:sz w:val="24"/>
                <w:szCs w:val="24"/>
                <w:lang w:eastAsia="zh-Hans"/>
              </w:rPr>
              <w:t>临床任务</w:t>
            </w:r>
            <w:r>
              <w:rPr>
                <w:rFonts w:ascii="仿宋" w:eastAsia="仿宋" w:hAnsi="仿宋" w:cs="仿宋" w:hint="eastAsia"/>
                <w:sz w:val="24"/>
                <w:szCs w:val="24"/>
              </w:rPr>
              <w:t>综合</w:t>
            </w:r>
            <w:r>
              <w:rPr>
                <w:rFonts w:ascii="仿宋" w:eastAsia="仿宋" w:hAnsi="仿宋" w:cs="仿宋" w:hint="eastAsia"/>
                <w:sz w:val="24"/>
                <w:szCs w:val="24"/>
                <w:lang w:eastAsia="zh-Hans"/>
              </w:rPr>
              <w:t>管理系统</w:t>
            </w:r>
            <w:r>
              <w:rPr>
                <w:rFonts w:ascii="仿宋" w:eastAsia="仿宋" w:hAnsi="仿宋" w:cs="仿宋" w:hint="eastAsia"/>
                <w:sz w:val="24"/>
                <w:szCs w:val="24"/>
              </w:rPr>
              <w:t>（含</w:t>
            </w:r>
            <w:r>
              <w:rPr>
                <w:rFonts w:ascii="仿宋" w:eastAsia="仿宋" w:hAnsi="仿宋" w:cs="仿宋" w:hint="eastAsia"/>
                <w:sz w:val="24"/>
                <w:szCs w:val="24"/>
                <w:lang w:eastAsia="zh-Hans"/>
              </w:rPr>
              <w:t>任务</w:t>
            </w:r>
            <w:r>
              <w:rPr>
                <w:rFonts w:ascii="仿宋" w:eastAsia="仿宋" w:hAnsi="仿宋" w:cs="仿宋" w:hint="eastAsia"/>
                <w:sz w:val="24"/>
                <w:szCs w:val="24"/>
              </w:rPr>
              <w:t>申请管理</w:t>
            </w:r>
            <w:r>
              <w:rPr>
                <w:rFonts w:ascii="仿宋" w:eastAsia="仿宋" w:hAnsi="仿宋" w:cs="仿宋" w:hint="eastAsia"/>
                <w:sz w:val="24"/>
                <w:szCs w:val="24"/>
              </w:rPr>
              <w:t>、</w:t>
            </w:r>
            <w:r>
              <w:rPr>
                <w:rFonts w:ascii="仿宋" w:eastAsia="仿宋" w:hAnsi="仿宋" w:cs="仿宋" w:hint="eastAsia"/>
                <w:sz w:val="24"/>
                <w:szCs w:val="24"/>
                <w:lang w:eastAsia="zh-Hans"/>
              </w:rPr>
              <w:t>任务调度</w:t>
            </w:r>
            <w:r>
              <w:rPr>
                <w:rFonts w:ascii="仿宋" w:eastAsia="仿宋" w:hAnsi="仿宋" w:cs="仿宋" w:hint="eastAsia"/>
                <w:sz w:val="24"/>
                <w:szCs w:val="24"/>
              </w:rPr>
              <w:t>管理、</w:t>
            </w:r>
            <w:r>
              <w:rPr>
                <w:rFonts w:ascii="仿宋" w:eastAsia="仿宋" w:hAnsi="仿宋" w:cs="仿宋" w:hint="eastAsia"/>
                <w:sz w:val="24"/>
                <w:szCs w:val="24"/>
                <w:lang w:eastAsia="zh-Hans"/>
              </w:rPr>
              <w:t>移动端任务</w:t>
            </w:r>
            <w:r>
              <w:rPr>
                <w:rFonts w:ascii="仿宋" w:eastAsia="仿宋" w:hAnsi="仿宋" w:cs="仿宋" w:hint="eastAsia"/>
                <w:sz w:val="24"/>
                <w:szCs w:val="24"/>
              </w:rPr>
              <w:t>综合管理</w:t>
            </w:r>
            <w:r>
              <w:rPr>
                <w:rFonts w:ascii="仿宋" w:eastAsia="仿宋" w:hAnsi="仿宋" w:cs="仿宋" w:hint="eastAsia"/>
                <w:sz w:val="24"/>
                <w:szCs w:val="24"/>
              </w:rPr>
              <w:t>、</w:t>
            </w:r>
            <w:r>
              <w:rPr>
                <w:rFonts w:ascii="仿宋" w:eastAsia="仿宋" w:hAnsi="仿宋" w:cs="仿宋" w:hint="eastAsia"/>
                <w:sz w:val="24"/>
                <w:szCs w:val="24"/>
              </w:rPr>
              <w:t>药剂科处置功能、输血科处置功能等）</w:t>
            </w:r>
          </w:p>
        </w:tc>
        <w:tc>
          <w:tcPr>
            <w:tcW w:w="961" w:type="dxa"/>
            <w:vAlign w:val="center"/>
          </w:tcPr>
          <w:p w:rsidR="001C1ED4" w:rsidRDefault="00FD7A2B">
            <w:pPr>
              <w:spacing w:before="81" w:after="81"/>
              <w:jc w:val="center"/>
              <w:rPr>
                <w:rFonts w:ascii="仿宋" w:eastAsia="仿宋" w:hAnsi="仿宋" w:cs="仿宋"/>
                <w:sz w:val="24"/>
                <w:szCs w:val="24"/>
              </w:rPr>
            </w:pPr>
            <w:r>
              <w:rPr>
                <w:rFonts w:ascii="仿宋" w:eastAsia="仿宋" w:hAnsi="仿宋" w:cs="仿宋" w:hint="eastAsia"/>
                <w:sz w:val="24"/>
                <w:szCs w:val="24"/>
              </w:rPr>
              <w:t>1</w:t>
            </w:r>
          </w:p>
        </w:tc>
        <w:tc>
          <w:tcPr>
            <w:tcW w:w="1095" w:type="dxa"/>
            <w:vAlign w:val="center"/>
          </w:tcPr>
          <w:p w:rsidR="001C1ED4" w:rsidRDefault="00FD7A2B">
            <w:pPr>
              <w:spacing w:before="81" w:after="81"/>
              <w:jc w:val="center"/>
              <w:rPr>
                <w:rFonts w:ascii="仿宋" w:eastAsia="仿宋" w:hAnsi="仿宋" w:cs="仿宋"/>
                <w:sz w:val="24"/>
                <w:szCs w:val="24"/>
              </w:rPr>
            </w:pPr>
            <w:r>
              <w:rPr>
                <w:rFonts w:ascii="仿宋" w:eastAsia="仿宋" w:hAnsi="仿宋" w:cs="仿宋" w:hint="eastAsia"/>
                <w:sz w:val="24"/>
                <w:szCs w:val="24"/>
              </w:rPr>
              <w:t>套</w:t>
            </w:r>
          </w:p>
        </w:tc>
      </w:tr>
    </w:tbl>
    <w:p w:rsidR="001C1ED4" w:rsidRDefault="001C1ED4">
      <w:pPr>
        <w:pStyle w:val="Default"/>
      </w:pPr>
    </w:p>
    <w:p w:rsidR="001C1ED4" w:rsidRDefault="00FD7A2B">
      <w:pPr>
        <w:pStyle w:val="4"/>
      </w:pPr>
      <w:r>
        <w:rPr>
          <w:rFonts w:hint="eastAsia"/>
        </w:rPr>
        <w:t>硬件部分</w:t>
      </w:r>
    </w:p>
    <w:tbl>
      <w:tblPr>
        <w:tblW w:w="3419"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01"/>
        <w:gridCol w:w="3661"/>
        <w:gridCol w:w="998"/>
        <w:gridCol w:w="1070"/>
      </w:tblGrid>
      <w:tr w:rsidR="001C1ED4">
        <w:trPr>
          <w:trHeight w:val="716"/>
          <w:jc w:val="center"/>
        </w:trPr>
        <w:tc>
          <w:tcPr>
            <w:tcW w:w="801" w:type="dxa"/>
            <w:vAlign w:val="center"/>
          </w:tcPr>
          <w:p w:rsidR="001C1ED4" w:rsidRDefault="00FD7A2B">
            <w:pPr>
              <w:widowControl/>
              <w:spacing w:before="81" w:after="81"/>
              <w:jc w:val="center"/>
              <w:rPr>
                <w:rFonts w:ascii="仿宋" w:eastAsia="仿宋" w:hAnsi="仿宋" w:cs="宋体"/>
                <w:b/>
                <w:sz w:val="24"/>
                <w:szCs w:val="24"/>
              </w:rPr>
            </w:pPr>
            <w:r>
              <w:rPr>
                <w:rFonts w:ascii="仿宋" w:eastAsia="仿宋" w:hAnsi="仿宋" w:cs="宋体" w:hint="eastAsia"/>
                <w:b/>
                <w:sz w:val="24"/>
                <w:szCs w:val="24"/>
              </w:rPr>
              <w:t>项目</w:t>
            </w:r>
          </w:p>
        </w:tc>
        <w:tc>
          <w:tcPr>
            <w:tcW w:w="3661" w:type="dxa"/>
            <w:shd w:val="clear" w:color="auto" w:fill="auto"/>
            <w:noWrap/>
            <w:vAlign w:val="center"/>
          </w:tcPr>
          <w:p w:rsidR="001C1ED4" w:rsidRDefault="00FD7A2B">
            <w:pPr>
              <w:widowControl/>
              <w:spacing w:before="81" w:after="81"/>
              <w:jc w:val="center"/>
              <w:rPr>
                <w:rFonts w:ascii="仿宋" w:eastAsia="仿宋" w:hAnsi="仿宋" w:cs="宋体"/>
                <w:b/>
                <w:sz w:val="24"/>
                <w:szCs w:val="24"/>
              </w:rPr>
            </w:pPr>
            <w:r>
              <w:rPr>
                <w:rFonts w:ascii="仿宋" w:eastAsia="仿宋" w:hAnsi="仿宋" w:cs="宋体" w:hint="eastAsia"/>
                <w:b/>
                <w:sz w:val="24"/>
                <w:szCs w:val="24"/>
              </w:rPr>
              <w:t>内容</w:t>
            </w:r>
          </w:p>
        </w:tc>
        <w:tc>
          <w:tcPr>
            <w:tcW w:w="998" w:type="dxa"/>
            <w:vAlign w:val="center"/>
          </w:tcPr>
          <w:p w:rsidR="001C1ED4" w:rsidRDefault="00FD7A2B">
            <w:pPr>
              <w:widowControl/>
              <w:spacing w:before="81" w:after="81"/>
              <w:jc w:val="center"/>
              <w:rPr>
                <w:rFonts w:ascii="仿宋" w:eastAsia="仿宋" w:hAnsi="仿宋" w:cs="宋体"/>
                <w:b/>
                <w:sz w:val="24"/>
                <w:szCs w:val="24"/>
              </w:rPr>
            </w:pPr>
            <w:r>
              <w:rPr>
                <w:rFonts w:ascii="仿宋" w:eastAsia="仿宋" w:hAnsi="仿宋" w:cs="宋体" w:hint="eastAsia"/>
                <w:b/>
                <w:sz w:val="24"/>
                <w:szCs w:val="24"/>
              </w:rPr>
              <w:t>数量</w:t>
            </w:r>
          </w:p>
        </w:tc>
        <w:tc>
          <w:tcPr>
            <w:tcW w:w="1070" w:type="dxa"/>
            <w:vAlign w:val="center"/>
          </w:tcPr>
          <w:p w:rsidR="001C1ED4" w:rsidRDefault="00FD7A2B">
            <w:pPr>
              <w:widowControl/>
              <w:spacing w:before="81" w:after="81"/>
              <w:jc w:val="center"/>
              <w:rPr>
                <w:rFonts w:ascii="仿宋" w:eastAsia="仿宋" w:hAnsi="仿宋" w:cs="宋体"/>
                <w:b/>
                <w:sz w:val="24"/>
                <w:szCs w:val="24"/>
              </w:rPr>
            </w:pPr>
            <w:r>
              <w:rPr>
                <w:rFonts w:ascii="仿宋" w:eastAsia="仿宋" w:hAnsi="仿宋" w:cs="宋体" w:hint="eastAsia"/>
                <w:b/>
                <w:sz w:val="24"/>
                <w:szCs w:val="24"/>
              </w:rPr>
              <w:t>单位</w:t>
            </w:r>
          </w:p>
        </w:tc>
      </w:tr>
      <w:tr w:rsidR="001C1ED4">
        <w:trPr>
          <w:trHeight w:val="567"/>
          <w:jc w:val="center"/>
        </w:trPr>
        <w:tc>
          <w:tcPr>
            <w:tcW w:w="801" w:type="dxa"/>
            <w:vAlign w:val="center"/>
          </w:tcPr>
          <w:p w:rsidR="001C1ED4" w:rsidRDefault="00FD7A2B">
            <w:pPr>
              <w:jc w:val="center"/>
              <w:rPr>
                <w:rFonts w:ascii="仿宋" w:eastAsia="仿宋" w:hAnsi="仿宋"/>
                <w:sz w:val="24"/>
                <w:szCs w:val="24"/>
              </w:rPr>
            </w:pPr>
            <w:r>
              <w:rPr>
                <w:rFonts w:ascii="仿宋" w:eastAsia="仿宋" w:hAnsi="仿宋" w:hint="eastAsia"/>
                <w:sz w:val="24"/>
                <w:szCs w:val="24"/>
              </w:rPr>
              <w:t>1</w:t>
            </w:r>
          </w:p>
        </w:tc>
        <w:tc>
          <w:tcPr>
            <w:tcW w:w="3661" w:type="dxa"/>
            <w:shd w:val="clear" w:color="auto" w:fill="auto"/>
            <w:noWrap/>
            <w:vAlign w:val="center"/>
          </w:tcPr>
          <w:p w:rsidR="001C1ED4" w:rsidRDefault="00FD7A2B">
            <w:pPr>
              <w:widowControl/>
              <w:spacing w:before="81" w:after="81"/>
              <w:jc w:val="center"/>
              <w:rPr>
                <w:rFonts w:ascii="仿宋" w:eastAsia="仿宋" w:hAnsi="仿宋" w:cs="宋体"/>
                <w:sz w:val="24"/>
                <w:szCs w:val="24"/>
              </w:rPr>
            </w:pPr>
            <w:r>
              <w:rPr>
                <w:rFonts w:ascii="仿宋" w:eastAsia="仿宋" w:hAnsi="仿宋" w:cs="宋体" w:hint="eastAsia"/>
                <w:sz w:val="24"/>
                <w:szCs w:val="24"/>
              </w:rPr>
              <w:t>恒温血箱</w:t>
            </w:r>
          </w:p>
        </w:tc>
        <w:tc>
          <w:tcPr>
            <w:tcW w:w="998" w:type="dxa"/>
            <w:vAlign w:val="center"/>
          </w:tcPr>
          <w:p w:rsidR="001C1ED4" w:rsidRDefault="00FD7A2B">
            <w:pPr>
              <w:widowControl/>
              <w:spacing w:before="81" w:after="81"/>
              <w:jc w:val="center"/>
              <w:rPr>
                <w:rFonts w:ascii="仿宋" w:eastAsia="仿宋" w:hAnsi="仿宋" w:cs="宋体"/>
                <w:sz w:val="24"/>
                <w:szCs w:val="24"/>
              </w:rPr>
            </w:pPr>
            <w:r>
              <w:rPr>
                <w:rFonts w:ascii="仿宋" w:eastAsia="仿宋" w:hAnsi="仿宋" w:cs="宋体" w:hint="eastAsia"/>
                <w:sz w:val="24"/>
                <w:szCs w:val="24"/>
              </w:rPr>
              <w:t>20</w:t>
            </w:r>
          </w:p>
        </w:tc>
        <w:tc>
          <w:tcPr>
            <w:tcW w:w="1070" w:type="dxa"/>
            <w:vAlign w:val="center"/>
          </w:tcPr>
          <w:p w:rsidR="001C1ED4" w:rsidRDefault="00FD7A2B">
            <w:pPr>
              <w:widowControl/>
              <w:spacing w:before="81" w:after="81"/>
              <w:jc w:val="center"/>
              <w:rPr>
                <w:rFonts w:ascii="仿宋" w:eastAsia="仿宋" w:hAnsi="仿宋" w:cs="宋体"/>
                <w:sz w:val="24"/>
                <w:szCs w:val="24"/>
              </w:rPr>
            </w:pPr>
            <w:proofErr w:type="gramStart"/>
            <w:r>
              <w:rPr>
                <w:rFonts w:ascii="仿宋" w:eastAsia="仿宋" w:hAnsi="仿宋" w:cs="宋体" w:hint="eastAsia"/>
                <w:sz w:val="24"/>
                <w:szCs w:val="24"/>
              </w:rPr>
              <w:t>个</w:t>
            </w:r>
            <w:proofErr w:type="gramEnd"/>
          </w:p>
        </w:tc>
      </w:tr>
      <w:tr w:rsidR="001C1ED4">
        <w:trPr>
          <w:trHeight w:val="567"/>
          <w:jc w:val="center"/>
        </w:trPr>
        <w:tc>
          <w:tcPr>
            <w:tcW w:w="801" w:type="dxa"/>
            <w:vAlign w:val="center"/>
          </w:tcPr>
          <w:p w:rsidR="001C1ED4" w:rsidRDefault="00FD7A2B">
            <w:pPr>
              <w:jc w:val="center"/>
              <w:rPr>
                <w:rFonts w:ascii="仿宋" w:eastAsia="仿宋" w:hAnsi="仿宋"/>
                <w:sz w:val="24"/>
                <w:szCs w:val="24"/>
              </w:rPr>
            </w:pPr>
            <w:r>
              <w:rPr>
                <w:rFonts w:ascii="仿宋" w:eastAsia="仿宋" w:hAnsi="仿宋" w:hint="eastAsia"/>
                <w:sz w:val="24"/>
                <w:szCs w:val="24"/>
              </w:rPr>
              <w:t>2</w:t>
            </w:r>
          </w:p>
        </w:tc>
        <w:tc>
          <w:tcPr>
            <w:tcW w:w="3661" w:type="dxa"/>
            <w:shd w:val="clear" w:color="auto" w:fill="auto"/>
            <w:noWrap/>
            <w:vAlign w:val="center"/>
          </w:tcPr>
          <w:p w:rsidR="001C1ED4" w:rsidRDefault="00FD7A2B">
            <w:pPr>
              <w:widowControl/>
              <w:spacing w:before="81" w:after="81"/>
              <w:jc w:val="center"/>
              <w:rPr>
                <w:rFonts w:ascii="仿宋" w:eastAsia="仿宋" w:hAnsi="仿宋" w:cs="宋体"/>
                <w:sz w:val="24"/>
                <w:szCs w:val="24"/>
              </w:rPr>
            </w:pPr>
            <w:r>
              <w:rPr>
                <w:rFonts w:ascii="仿宋" w:eastAsia="仿宋" w:hAnsi="仿宋" w:cs="宋体" w:hint="eastAsia"/>
                <w:sz w:val="24"/>
                <w:szCs w:val="24"/>
                <w:lang w:eastAsia="zh-Hans"/>
              </w:rPr>
              <w:t>电话呼叫设备</w:t>
            </w:r>
          </w:p>
        </w:tc>
        <w:tc>
          <w:tcPr>
            <w:tcW w:w="998" w:type="dxa"/>
            <w:vAlign w:val="center"/>
          </w:tcPr>
          <w:p w:rsidR="001C1ED4" w:rsidRDefault="00FD7A2B">
            <w:pPr>
              <w:widowControl/>
              <w:spacing w:before="81" w:after="81"/>
              <w:jc w:val="center"/>
              <w:rPr>
                <w:rFonts w:ascii="仿宋" w:eastAsia="仿宋" w:hAnsi="仿宋" w:cs="宋体"/>
                <w:sz w:val="24"/>
                <w:szCs w:val="24"/>
              </w:rPr>
            </w:pPr>
            <w:r>
              <w:rPr>
                <w:rFonts w:ascii="仿宋" w:eastAsia="仿宋" w:hAnsi="仿宋" w:cs="宋体" w:hint="eastAsia"/>
                <w:sz w:val="24"/>
                <w:szCs w:val="24"/>
              </w:rPr>
              <w:t>2</w:t>
            </w:r>
          </w:p>
        </w:tc>
        <w:tc>
          <w:tcPr>
            <w:tcW w:w="1070" w:type="dxa"/>
            <w:vAlign w:val="center"/>
          </w:tcPr>
          <w:p w:rsidR="001C1ED4" w:rsidRDefault="00FD7A2B">
            <w:pPr>
              <w:widowControl/>
              <w:spacing w:before="81" w:after="81"/>
              <w:jc w:val="center"/>
              <w:rPr>
                <w:rFonts w:ascii="仿宋" w:eastAsia="仿宋" w:hAnsi="仿宋" w:cs="宋体"/>
                <w:sz w:val="24"/>
                <w:szCs w:val="24"/>
              </w:rPr>
            </w:pPr>
            <w:proofErr w:type="gramStart"/>
            <w:r>
              <w:rPr>
                <w:rFonts w:ascii="仿宋" w:eastAsia="仿宋" w:hAnsi="仿宋" w:cs="宋体" w:hint="eastAsia"/>
                <w:sz w:val="24"/>
                <w:szCs w:val="24"/>
              </w:rPr>
              <w:t>个</w:t>
            </w:r>
            <w:proofErr w:type="gramEnd"/>
          </w:p>
        </w:tc>
      </w:tr>
      <w:tr w:rsidR="001C1ED4">
        <w:trPr>
          <w:trHeight w:val="567"/>
          <w:jc w:val="center"/>
        </w:trPr>
        <w:tc>
          <w:tcPr>
            <w:tcW w:w="801" w:type="dxa"/>
            <w:vAlign w:val="center"/>
          </w:tcPr>
          <w:p w:rsidR="001C1ED4" w:rsidRDefault="00FD7A2B">
            <w:pPr>
              <w:jc w:val="center"/>
              <w:rPr>
                <w:rFonts w:ascii="仿宋" w:eastAsia="仿宋" w:hAnsi="仿宋"/>
                <w:sz w:val="24"/>
                <w:szCs w:val="24"/>
              </w:rPr>
            </w:pPr>
            <w:r>
              <w:rPr>
                <w:rFonts w:ascii="仿宋" w:eastAsia="仿宋" w:hAnsi="仿宋" w:hint="eastAsia"/>
                <w:sz w:val="24"/>
                <w:szCs w:val="24"/>
              </w:rPr>
              <w:t>3</w:t>
            </w:r>
          </w:p>
        </w:tc>
        <w:tc>
          <w:tcPr>
            <w:tcW w:w="3661" w:type="dxa"/>
            <w:shd w:val="clear" w:color="auto" w:fill="auto"/>
            <w:noWrap/>
            <w:vAlign w:val="center"/>
          </w:tcPr>
          <w:p w:rsidR="001C1ED4" w:rsidRDefault="00FD7A2B">
            <w:pPr>
              <w:widowControl/>
              <w:spacing w:before="81" w:after="81"/>
              <w:jc w:val="center"/>
              <w:rPr>
                <w:rFonts w:ascii="仿宋" w:eastAsia="仿宋" w:hAnsi="仿宋" w:cs="宋体"/>
                <w:sz w:val="24"/>
                <w:szCs w:val="24"/>
              </w:rPr>
            </w:pPr>
            <w:r>
              <w:rPr>
                <w:rFonts w:ascii="仿宋" w:eastAsia="仿宋" w:hAnsi="仿宋" w:cs="宋体" w:hint="eastAsia"/>
                <w:sz w:val="24"/>
                <w:szCs w:val="24"/>
              </w:rPr>
              <w:t>显示大屏</w:t>
            </w:r>
          </w:p>
        </w:tc>
        <w:tc>
          <w:tcPr>
            <w:tcW w:w="998" w:type="dxa"/>
            <w:vAlign w:val="center"/>
          </w:tcPr>
          <w:p w:rsidR="001C1ED4" w:rsidRDefault="00FD7A2B">
            <w:pPr>
              <w:widowControl/>
              <w:spacing w:before="81" w:after="81"/>
              <w:jc w:val="center"/>
              <w:rPr>
                <w:rFonts w:ascii="仿宋" w:eastAsia="仿宋" w:hAnsi="仿宋" w:cs="宋体"/>
                <w:sz w:val="24"/>
                <w:szCs w:val="24"/>
              </w:rPr>
            </w:pPr>
            <w:r>
              <w:rPr>
                <w:rFonts w:ascii="仿宋" w:eastAsia="仿宋" w:hAnsi="仿宋" w:cs="宋体" w:hint="eastAsia"/>
                <w:sz w:val="24"/>
                <w:szCs w:val="24"/>
              </w:rPr>
              <w:t>2</w:t>
            </w:r>
          </w:p>
        </w:tc>
        <w:tc>
          <w:tcPr>
            <w:tcW w:w="1070" w:type="dxa"/>
            <w:vAlign w:val="center"/>
          </w:tcPr>
          <w:p w:rsidR="001C1ED4" w:rsidRDefault="00FD7A2B">
            <w:pPr>
              <w:widowControl/>
              <w:spacing w:before="81" w:after="81"/>
              <w:jc w:val="center"/>
              <w:rPr>
                <w:rFonts w:ascii="仿宋" w:eastAsia="仿宋" w:hAnsi="仿宋" w:cs="宋体"/>
                <w:sz w:val="24"/>
                <w:szCs w:val="24"/>
              </w:rPr>
            </w:pPr>
            <w:proofErr w:type="gramStart"/>
            <w:r>
              <w:rPr>
                <w:rFonts w:ascii="仿宋" w:eastAsia="仿宋" w:hAnsi="仿宋" w:cs="宋体" w:hint="eastAsia"/>
                <w:sz w:val="24"/>
                <w:szCs w:val="24"/>
              </w:rPr>
              <w:t>个</w:t>
            </w:r>
            <w:proofErr w:type="gramEnd"/>
          </w:p>
        </w:tc>
      </w:tr>
    </w:tbl>
    <w:p w:rsidR="001C1ED4" w:rsidRDefault="001C1ED4">
      <w:pPr>
        <w:spacing w:line="579" w:lineRule="exact"/>
        <w:rPr>
          <w:rFonts w:ascii="仿宋" w:eastAsia="仿宋" w:hAnsi="仿宋" w:cs="仿宋"/>
          <w:b/>
          <w:bCs/>
          <w:sz w:val="32"/>
        </w:rPr>
      </w:pPr>
    </w:p>
    <w:p w:rsidR="001C1ED4" w:rsidRPr="00CF70BF" w:rsidRDefault="00FD7A2B" w:rsidP="00CF70BF">
      <w:pPr>
        <w:pStyle w:val="2"/>
      </w:pPr>
      <w:r w:rsidRPr="00CF70BF">
        <w:rPr>
          <w:rFonts w:hint="eastAsia"/>
        </w:rPr>
        <w:t>二、业务功能需求</w:t>
      </w:r>
    </w:p>
    <w:p w:rsidR="001C1ED4" w:rsidRPr="00CF70BF" w:rsidRDefault="00FD7A2B" w:rsidP="00CF70BF">
      <w:pPr>
        <w:pStyle w:val="3"/>
      </w:pPr>
      <w:r w:rsidRPr="00CF70BF">
        <w:rPr>
          <w:rFonts w:hint="eastAsia"/>
        </w:rPr>
        <w:t>（一）</w:t>
      </w:r>
      <w:r w:rsidRPr="00CF70BF">
        <w:rPr>
          <w:rFonts w:hint="eastAsia"/>
        </w:rPr>
        <w:t>任务</w:t>
      </w:r>
      <w:r w:rsidRPr="00CF70BF">
        <w:rPr>
          <w:rFonts w:hint="eastAsia"/>
        </w:rPr>
        <w:t>申请管理</w:t>
      </w:r>
    </w:p>
    <w:p w:rsidR="001C1ED4" w:rsidRDefault="00FD7A2B" w:rsidP="00CF70BF">
      <w:pPr>
        <w:numPr>
          <w:ilvl w:val="1"/>
          <w:numId w:val="1"/>
        </w:numPr>
        <w:spacing w:line="579" w:lineRule="exact"/>
        <w:ind w:left="0" w:firstLineChars="200" w:firstLine="560"/>
        <w:rPr>
          <w:rFonts w:ascii="仿宋" w:eastAsia="仿宋" w:hAnsi="仿宋" w:cs="仿宋"/>
          <w:sz w:val="28"/>
          <w:szCs w:val="28"/>
        </w:rPr>
      </w:pPr>
      <w:r>
        <w:rPr>
          <w:rFonts w:ascii="仿宋" w:eastAsia="仿宋" w:hAnsi="仿宋" w:cs="仿宋" w:hint="eastAsia"/>
          <w:sz w:val="28"/>
          <w:szCs w:val="28"/>
        </w:rPr>
        <w:t>★临床任务申请：临床可一键快捷申请任务，快捷申请的输送保障任务项可由管理员进行配置化生成。临床快捷申请支持按任务项的名称、简拼、全拼搜索；申请相关任务，需完成相关的前期准备项目，系统会自动弹窗提醒；申请时，每一类任务项有其对应的任务申请备注，根据业务类别自动匹配与该业务相关联的填写备注。</w:t>
      </w:r>
    </w:p>
    <w:p w:rsidR="001C1ED4" w:rsidRDefault="00FD7A2B" w:rsidP="00CF70BF">
      <w:pPr>
        <w:numPr>
          <w:ilvl w:val="1"/>
          <w:numId w:val="1"/>
        </w:numPr>
        <w:spacing w:line="579" w:lineRule="exact"/>
        <w:ind w:left="0" w:firstLineChars="200" w:firstLine="560"/>
        <w:rPr>
          <w:rFonts w:ascii="仿宋" w:eastAsia="仿宋" w:hAnsi="仿宋" w:cs="仿宋"/>
          <w:sz w:val="28"/>
          <w:szCs w:val="28"/>
        </w:rPr>
      </w:pPr>
      <w:r>
        <w:rPr>
          <w:rFonts w:ascii="仿宋" w:eastAsia="仿宋" w:hAnsi="仿宋" w:cs="仿宋" w:hint="eastAsia"/>
          <w:sz w:val="28"/>
          <w:szCs w:val="28"/>
        </w:rPr>
        <w:t>任务准备提醒：临床任务相关前置需完成的准备项目内容，会有相关完成确认按键，分别点击确认完成相关前期准备工作后，可进行下一步申请操作。</w:t>
      </w:r>
    </w:p>
    <w:p w:rsidR="001C1ED4" w:rsidRDefault="00FD7A2B" w:rsidP="00CF70BF">
      <w:pPr>
        <w:pStyle w:val="Default"/>
        <w:numPr>
          <w:ilvl w:val="1"/>
          <w:numId w:val="1"/>
        </w:numPr>
        <w:ind w:left="0" w:firstLineChars="200" w:firstLine="560"/>
        <w:rPr>
          <w:rFonts w:ascii="仿宋" w:eastAsia="仿宋" w:hAnsi="仿宋" w:cs="仿宋"/>
          <w:sz w:val="28"/>
          <w:szCs w:val="28"/>
        </w:rPr>
      </w:pPr>
      <w:r>
        <w:rPr>
          <w:rFonts w:ascii="仿宋" w:eastAsia="仿宋" w:hAnsi="仿宋" w:cs="仿宋" w:hint="eastAsia"/>
          <w:sz w:val="28"/>
          <w:szCs w:val="28"/>
        </w:rPr>
        <w:t>任务申请备注：申请标本以及其他类型任务时，可以按历史输入记录选择任务备注、</w:t>
      </w:r>
      <w:proofErr w:type="gramStart"/>
      <w:r>
        <w:rPr>
          <w:rFonts w:ascii="仿宋" w:eastAsia="仿宋" w:hAnsi="仿宋" w:cs="仿宋" w:hint="eastAsia"/>
          <w:sz w:val="28"/>
          <w:szCs w:val="28"/>
        </w:rPr>
        <w:t>按设置</w:t>
      </w:r>
      <w:proofErr w:type="gramEnd"/>
      <w:r>
        <w:rPr>
          <w:rFonts w:ascii="仿宋" w:eastAsia="仿宋" w:hAnsi="仿宋" w:cs="仿宋" w:hint="eastAsia"/>
          <w:sz w:val="28"/>
          <w:szCs w:val="28"/>
        </w:rPr>
        <w:t>的备注信息选择任务备注或手动填写任务备注，备注信息在执行移动端进行详情显示。</w:t>
      </w:r>
    </w:p>
    <w:p w:rsidR="001C1ED4" w:rsidRDefault="00FD7A2B" w:rsidP="00CF70BF">
      <w:pPr>
        <w:pStyle w:val="Default"/>
        <w:numPr>
          <w:ilvl w:val="1"/>
          <w:numId w:val="1"/>
        </w:numPr>
        <w:ind w:left="0" w:firstLineChars="200" w:firstLine="560"/>
        <w:rPr>
          <w:rFonts w:ascii="仿宋" w:eastAsia="仿宋" w:hAnsi="仿宋" w:cs="仿宋"/>
          <w:sz w:val="28"/>
          <w:szCs w:val="28"/>
        </w:rPr>
      </w:pPr>
      <w:r>
        <w:rPr>
          <w:rFonts w:ascii="仿宋" w:eastAsia="仿宋" w:hAnsi="仿宋" w:cs="仿宋" w:hint="eastAsia"/>
          <w:sz w:val="28"/>
          <w:szCs w:val="28"/>
        </w:rPr>
        <w:lastRenderedPageBreak/>
        <w:t>预约任务提前执行：定时预约的任务，没有到达时间点的时候可以点击立即执行，提前进行任务的申请，系统会自动提醒被服务的对象科室病区。</w:t>
      </w:r>
    </w:p>
    <w:p w:rsidR="001C1ED4" w:rsidRDefault="00FD7A2B" w:rsidP="00CF70BF">
      <w:pPr>
        <w:pStyle w:val="Default"/>
        <w:numPr>
          <w:ilvl w:val="1"/>
          <w:numId w:val="1"/>
        </w:numPr>
        <w:ind w:left="0" w:firstLineChars="200" w:firstLine="560"/>
        <w:rPr>
          <w:rFonts w:ascii="仿宋" w:eastAsia="仿宋" w:hAnsi="仿宋" w:cs="仿宋"/>
          <w:sz w:val="28"/>
          <w:szCs w:val="28"/>
        </w:rPr>
      </w:pPr>
      <w:r>
        <w:rPr>
          <w:rFonts w:ascii="仿宋" w:eastAsia="仿宋" w:hAnsi="仿宋" w:cs="仿宋" w:hint="eastAsia"/>
          <w:sz w:val="28"/>
          <w:szCs w:val="28"/>
        </w:rPr>
        <w:t>任务加急</w:t>
      </w:r>
      <w:r>
        <w:rPr>
          <w:rFonts w:ascii="仿宋" w:eastAsia="仿宋" w:hAnsi="仿宋" w:cs="仿宋" w:hint="eastAsia"/>
          <w:sz w:val="28"/>
          <w:szCs w:val="28"/>
        </w:rPr>
        <w:t>、</w:t>
      </w:r>
      <w:r>
        <w:rPr>
          <w:rFonts w:ascii="仿宋" w:eastAsia="仿宋" w:hAnsi="仿宋" w:cs="仿宋" w:hint="eastAsia"/>
          <w:sz w:val="28"/>
          <w:szCs w:val="28"/>
        </w:rPr>
        <w:t>撤销：临床人员可在任务申请时或运输流程执行进行中通过系统对输送任务进行加急、撤销</w:t>
      </w:r>
      <w:r>
        <w:rPr>
          <w:rFonts w:ascii="仿宋" w:eastAsia="仿宋" w:hAnsi="仿宋" w:cs="仿宋" w:hint="eastAsia"/>
          <w:sz w:val="28"/>
          <w:szCs w:val="28"/>
        </w:rPr>
        <w:t>操作，相关加急</w:t>
      </w:r>
      <w:r>
        <w:rPr>
          <w:rFonts w:ascii="仿宋" w:eastAsia="仿宋" w:hAnsi="仿宋" w:cs="仿宋" w:hint="eastAsia"/>
          <w:sz w:val="28"/>
          <w:szCs w:val="28"/>
        </w:rPr>
        <w:t>、</w:t>
      </w:r>
      <w:r>
        <w:rPr>
          <w:rFonts w:ascii="仿宋" w:eastAsia="仿宋" w:hAnsi="仿宋" w:cs="仿宋" w:hint="eastAsia"/>
          <w:sz w:val="28"/>
          <w:szCs w:val="28"/>
        </w:rPr>
        <w:t>撤销任务系统会同步提醒至相关准备运输科室任务端。</w:t>
      </w:r>
    </w:p>
    <w:p w:rsidR="001C1ED4" w:rsidRDefault="00FD7A2B" w:rsidP="00CF70BF">
      <w:pPr>
        <w:pStyle w:val="Default"/>
        <w:numPr>
          <w:ilvl w:val="1"/>
          <w:numId w:val="1"/>
        </w:numPr>
        <w:ind w:left="0" w:firstLineChars="200" w:firstLine="560"/>
        <w:rPr>
          <w:rFonts w:ascii="仿宋" w:eastAsia="仿宋" w:hAnsi="仿宋" w:cs="仿宋"/>
          <w:sz w:val="28"/>
          <w:szCs w:val="28"/>
          <w:u w:val="single"/>
        </w:rPr>
      </w:pPr>
      <w:r>
        <w:rPr>
          <w:rFonts w:ascii="仿宋" w:eastAsia="仿宋" w:hAnsi="仿宋" w:cs="仿宋" w:hint="eastAsia"/>
          <w:sz w:val="28"/>
          <w:szCs w:val="28"/>
        </w:rPr>
        <w:t>二维码：</w:t>
      </w:r>
      <w:r>
        <w:rPr>
          <w:rFonts w:ascii="仿宋" w:eastAsia="仿宋" w:hAnsi="仿宋" w:cs="仿宋" w:hint="eastAsia"/>
          <w:sz w:val="28"/>
          <w:szCs w:val="28"/>
        </w:rPr>
        <w:t>支持临床科室静态</w:t>
      </w:r>
      <w:proofErr w:type="gramStart"/>
      <w:r>
        <w:rPr>
          <w:rFonts w:ascii="仿宋" w:eastAsia="仿宋" w:hAnsi="仿宋" w:cs="仿宋" w:hint="eastAsia"/>
          <w:sz w:val="28"/>
          <w:szCs w:val="28"/>
        </w:rPr>
        <w:t>二维码或</w:t>
      </w:r>
      <w:proofErr w:type="gramEnd"/>
      <w:r>
        <w:rPr>
          <w:rFonts w:ascii="仿宋" w:eastAsia="仿宋" w:hAnsi="仿宋" w:cs="仿宋" w:hint="eastAsia"/>
          <w:sz w:val="28"/>
          <w:szCs w:val="28"/>
        </w:rPr>
        <w:t>动态</w:t>
      </w:r>
      <w:proofErr w:type="gramStart"/>
      <w:r>
        <w:rPr>
          <w:rFonts w:ascii="仿宋" w:eastAsia="仿宋" w:hAnsi="仿宋" w:cs="仿宋" w:hint="eastAsia"/>
          <w:sz w:val="28"/>
          <w:szCs w:val="28"/>
        </w:rPr>
        <w:t>二维码的</w:t>
      </w:r>
      <w:proofErr w:type="gramEnd"/>
      <w:r>
        <w:rPr>
          <w:rFonts w:ascii="仿宋" w:eastAsia="仿宋" w:hAnsi="仿宋" w:cs="仿宋" w:hint="eastAsia"/>
          <w:sz w:val="28"/>
          <w:szCs w:val="28"/>
        </w:rPr>
        <w:t>自动生成。</w:t>
      </w:r>
    </w:p>
    <w:p w:rsidR="001C1ED4" w:rsidRDefault="00FD7A2B" w:rsidP="00CF70BF">
      <w:pPr>
        <w:pStyle w:val="Default"/>
        <w:numPr>
          <w:ilvl w:val="1"/>
          <w:numId w:val="1"/>
        </w:numPr>
        <w:ind w:left="0" w:firstLineChars="200" w:firstLine="560"/>
        <w:rPr>
          <w:rFonts w:ascii="仿宋" w:eastAsia="仿宋" w:hAnsi="仿宋" w:cs="仿宋"/>
          <w:sz w:val="28"/>
          <w:szCs w:val="28"/>
        </w:rPr>
      </w:pPr>
      <w:r>
        <w:rPr>
          <w:rFonts w:ascii="仿宋" w:eastAsia="仿宋" w:hAnsi="仿宋" w:cs="仿宋" w:hint="eastAsia"/>
          <w:sz w:val="28"/>
          <w:szCs w:val="28"/>
        </w:rPr>
        <w:t>工单列表：实现本科室按类型、状态、时间等多维度的工单列表显示，可对工单进行撤回、评价、加急、详情查看等操作。可查看对接系统数据抽取整理后与工</w:t>
      </w:r>
      <w:proofErr w:type="gramStart"/>
      <w:r>
        <w:rPr>
          <w:rFonts w:ascii="仿宋" w:eastAsia="仿宋" w:hAnsi="仿宋" w:cs="仿宋" w:hint="eastAsia"/>
          <w:sz w:val="28"/>
          <w:szCs w:val="28"/>
        </w:rPr>
        <w:t>单结合</w:t>
      </w:r>
      <w:proofErr w:type="gramEnd"/>
      <w:r>
        <w:rPr>
          <w:rFonts w:ascii="仿宋" w:eastAsia="仿宋" w:hAnsi="仿宋" w:cs="仿宋" w:hint="eastAsia"/>
          <w:sz w:val="28"/>
          <w:szCs w:val="28"/>
        </w:rPr>
        <w:t>的完整信息，包括患者信息、转运物品信息等。</w:t>
      </w:r>
    </w:p>
    <w:p w:rsidR="001C1ED4" w:rsidRDefault="00FD7A2B" w:rsidP="00CF70BF">
      <w:pPr>
        <w:pStyle w:val="Default"/>
        <w:numPr>
          <w:ilvl w:val="1"/>
          <w:numId w:val="1"/>
        </w:numPr>
        <w:ind w:left="0" w:firstLineChars="200" w:firstLine="560"/>
        <w:rPr>
          <w:rFonts w:ascii="仿宋" w:eastAsia="仿宋" w:hAnsi="仿宋" w:cs="仿宋"/>
          <w:sz w:val="28"/>
          <w:szCs w:val="28"/>
        </w:rPr>
      </w:pPr>
      <w:r>
        <w:rPr>
          <w:rFonts w:ascii="仿宋" w:eastAsia="仿宋" w:hAnsi="仿宋" w:cs="仿宋" w:hint="eastAsia"/>
          <w:sz w:val="28"/>
          <w:szCs w:val="28"/>
        </w:rPr>
        <w:t>任务过程查看：对设定时间段内的每一条工单进行状态任务交接、节点展现等。展现内容包含申请、接单、到达、送达等状态，申请科室、目标科室、等待时长、运输进度等信息。</w:t>
      </w:r>
    </w:p>
    <w:p w:rsidR="001C1ED4" w:rsidRDefault="00FD7A2B" w:rsidP="00CF70BF">
      <w:pPr>
        <w:pStyle w:val="Default"/>
        <w:numPr>
          <w:ilvl w:val="1"/>
          <w:numId w:val="1"/>
        </w:numPr>
        <w:ind w:left="0" w:firstLineChars="200" w:firstLine="560"/>
        <w:rPr>
          <w:rFonts w:ascii="仿宋" w:eastAsia="仿宋" w:hAnsi="仿宋" w:cs="仿宋"/>
          <w:sz w:val="28"/>
          <w:szCs w:val="28"/>
        </w:rPr>
      </w:pPr>
      <w:r>
        <w:rPr>
          <w:rFonts w:ascii="仿宋" w:eastAsia="仿宋" w:hAnsi="仿宋" w:cs="仿宋" w:hint="eastAsia"/>
          <w:sz w:val="28"/>
          <w:szCs w:val="28"/>
        </w:rPr>
        <w:t>满意度评价：对支持任务的个人单次或整体月</w:t>
      </w:r>
      <w:r>
        <w:rPr>
          <w:rFonts w:ascii="仿宋" w:eastAsia="仿宋" w:hAnsi="仿宋" w:cs="仿宋" w:hint="eastAsia"/>
          <w:sz w:val="28"/>
          <w:szCs w:val="28"/>
        </w:rPr>
        <w:t>份</w:t>
      </w:r>
      <w:r>
        <w:rPr>
          <w:rFonts w:ascii="仿宋" w:eastAsia="仿宋" w:hAnsi="仿宋" w:cs="仿宋" w:hint="eastAsia"/>
          <w:sz w:val="28"/>
          <w:szCs w:val="28"/>
        </w:rPr>
        <w:t>、</w:t>
      </w:r>
      <w:r>
        <w:rPr>
          <w:rFonts w:ascii="仿宋" w:eastAsia="仿宋" w:hAnsi="仿宋" w:cs="仿宋" w:hint="eastAsia"/>
          <w:sz w:val="28"/>
          <w:szCs w:val="28"/>
        </w:rPr>
        <w:t>季度</w:t>
      </w:r>
      <w:r>
        <w:rPr>
          <w:rFonts w:ascii="仿宋" w:eastAsia="仿宋" w:hAnsi="仿宋" w:cs="仿宋" w:hint="eastAsia"/>
          <w:sz w:val="28"/>
          <w:szCs w:val="28"/>
        </w:rPr>
        <w:t>、</w:t>
      </w:r>
      <w:r>
        <w:rPr>
          <w:rFonts w:ascii="仿宋" w:eastAsia="仿宋" w:hAnsi="仿宋" w:cs="仿宋" w:hint="eastAsia"/>
          <w:sz w:val="28"/>
          <w:szCs w:val="28"/>
        </w:rPr>
        <w:t>年度进行满意度评价。</w:t>
      </w:r>
    </w:p>
    <w:p w:rsidR="001C1ED4" w:rsidRDefault="00FD7A2B" w:rsidP="00CF70BF">
      <w:pPr>
        <w:pStyle w:val="Default"/>
        <w:numPr>
          <w:ilvl w:val="1"/>
          <w:numId w:val="1"/>
        </w:numPr>
        <w:ind w:left="0" w:firstLineChars="200" w:firstLine="560"/>
        <w:rPr>
          <w:rFonts w:ascii="仿宋" w:eastAsia="仿宋" w:hAnsi="仿宋" w:cs="仿宋"/>
          <w:sz w:val="28"/>
          <w:szCs w:val="28"/>
        </w:rPr>
      </w:pPr>
      <w:r>
        <w:rPr>
          <w:rFonts w:ascii="仿宋" w:eastAsia="仿宋" w:hAnsi="仿宋" w:cs="仿宋" w:hint="eastAsia"/>
          <w:sz w:val="28"/>
          <w:szCs w:val="28"/>
        </w:rPr>
        <w:t>建议反馈：对提供服务保障的科室的工作建议与意见的提交以及反馈的查看。</w:t>
      </w:r>
    </w:p>
    <w:p w:rsidR="001C1ED4" w:rsidRDefault="00FD7A2B" w:rsidP="00CF70BF">
      <w:pPr>
        <w:pStyle w:val="Default"/>
        <w:numPr>
          <w:ilvl w:val="1"/>
          <w:numId w:val="1"/>
        </w:numPr>
        <w:ind w:left="0" w:firstLineChars="200" w:firstLine="560"/>
        <w:rPr>
          <w:rFonts w:ascii="仿宋" w:eastAsia="仿宋" w:hAnsi="仿宋" w:cs="仿宋"/>
          <w:sz w:val="28"/>
          <w:szCs w:val="28"/>
        </w:rPr>
      </w:pPr>
      <w:r>
        <w:rPr>
          <w:rFonts w:ascii="仿宋" w:eastAsia="仿宋" w:hAnsi="仿宋" w:cs="仿宋" w:hint="eastAsia"/>
          <w:sz w:val="28"/>
          <w:szCs w:val="28"/>
        </w:rPr>
        <w:t>消息通知：工</w:t>
      </w:r>
      <w:proofErr w:type="gramStart"/>
      <w:r>
        <w:rPr>
          <w:rFonts w:ascii="仿宋" w:eastAsia="仿宋" w:hAnsi="仿宋" w:cs="仿宋" w:hint="eastAsia"/>
          <w:sz w:val="28"/>
          <w:szCs w:val="28"/>
        </w:rPr>
        <w:t>单执行</w:t>
      </w:r>
      <w:proofErr w:type="gramEnd"/>
      <w:r>
        <w:rPr>
          <w:rFonts w:ascii="仿宋" w:eastAsia="仿宋" w:hAnsi="仿宋" w:cs="仿宋" w:hint="eastAsia"/>
          <w:sz w:val="28"/>
          <w:szCs w:val="28"/>
        </w:rPr>
        <w:t>情况</w:t>
      </w:r>
      <w:r>
        <w:rPr>
          <w:rFonts w:ascii="仿宋" w:eastAsia="仿宋" w:hAnsi="仿宋" w:cs="仿宋" w:hint="eastAsia"/>
          <w:sz w:val="28"/>
          <w:szCs w:val="28"/>
        </w:rPr>
        <w:t>，</w:t>
      </w:r>
      <w:r>
        <w:rPr>
          <w:rFonts w:ascii="仿宋" w:eastAsia="仿宋" w:hAnsi="仿宋" w:cs="仿宋" w:hint="eastAsia"/>
          <w:sz w:val="28"/>
          <w:szCs w:val="28"/>
        </w:rPr>
        <w:t>加急</w:t>
      </w:r>
      <w:r>
        <w:rPr>
          <w:rFonts w:ascii="仿宋" w:eastAsia="仿宋" w:hAnsi="仿宋" w:cs="仿宋" w:hint="eastAsia"/>
          <w:sz w:val="28"/>
          <w:szCs w:val="28"/>
        </w:rPr>
        <w:t>、</w:t>
      </w:r>
      <w:r>
        <w:rPr>
          <w:rFonts w:ascii="仿宋" w:eastAsia="仿宋" w:hAnsi="仿宋" w:cs="仿宋" w:hint="eastAsia"/>
          <w:sz w:val="28"/>
          <w:szCs w:val="28"/>
        </w:rPr>
        <w:t>特殊工单、</w:t>
      </w:r>
      <w:proofErr w:type="gramStart"/>
      <w:r>
        <w:rPr>
          <w:rFonts w:ascii="仿宋" w:eastAsia="仿宋" w:hAnsi="仿宋" w:cs="仿宋" w:hint="eastAsia"/>
          <w:sz w:val="28"/>
          <w:szCs w:val="28"/>
        </w:rPr>
        <w:t>超时工</w:t>
      </w:r>
      <w:proofErr w:type="gramEnd"/>
      <w:r>
        <w:rPr>
          <w:rFonts w:ascii="仿宋" w:eastAsia="仿宋" w:hAnsi="仿宋" w:cs="仿宋" w:hint="eastAsia"/>
          <w:sz w:val="28"/>
          <w:szCs w:val="28"/>
        </w:rPr>
        <w:t>单等消息通知，系统通知可根据通知类型设置不同提示音，可设置几分钟提醒一次，确认接收通知后不再提醒</w:t>
      </w:r>
    </w:p>
    <w:p w:rsidR="001C1ED4" w:rsidRDefault="00FD7A2B" w:rsidP="00CF70BF">
      <w:pPr>
        <w:pStyle w:val="Default"/>
        <w:numPr>
          <w:ilvl w:val="1"/>
          <w:numId w:val="1"/>
        </w:numPr>
        <w:ind w:left="0" w:firstLineChars="200" w:firstLine="560"/>
        <w:rPr>
          <w:rFonts w:ascii="仿宋" w:eastAsia="仿宋" w:hAnsi="仿宋" w:cs="仿宋"/>
          <w:sz w:val="28"/>
          <w:szCs w:val="28"/>
          <w:u w:val="single"/>
        </w:rPr>
      </w:pPr>
      <w:r>
        <w:rPr>
          <w:rFonts w:ascii="仿宋" w:eastAsia="仿宋" w:hAnsi="仿宋" w:cs="仿宋" w:hint="eastAsia"/>
          <w:sz w:val="28"/>
          <w:szCs w:val="28"/>
        </w:rPr>
        <w:t>综合日志：展示当前科室下每个任务每个状态变化的具体详细信息，包括创建，分配，执行的过程的详情信息。</w:t>
      </w:r>
      <w:r>
        <w:rPr>
          <w:rFonts w:ascii="仿宋" w:eastAsia="仿宋" w:hAnsi="仿宋" w:cs="仿宋" w:hint="eastAsia"/>
          <w:sz w:val="28"/>
          <w:szCs w:val="28"/>
        </w:rPr>
        <w:t>可设置时间区间范围、相</w:t>
      </w:r>
      <w:r>
        <w:rPr>
          <w:rFonts w:ascii="仿宋" w:eastAsia="仿宋" w:hAnsi="仿宋" w:cs="仿宋" w:hint="eastAsia"/>
          <w:sz w:val="28"/>
          <w:szCs w:val="28"/>
        </w:rPr>
        <w:lastRenderedPageBreak/>
        <w:t>关执行人员或相关病人信息查询对应多项或单项任务日志信息。</w:t>
      </w:r>
    </w:p>
    <w:p w:rsidR="001C1ED4" w:rsidRDefault="00FD7A2B" w:rsidP="00CF70BF">
      <w:pPr>
        <w:pStyle w:val="Default"/>
        <w:numPr>
          <w:ilvl w:val="1"/>
          <w:numId w:val="1"/>
        </w:numPr>
        <w:ind w:left="0" w:firstLineChars="200" w:firstLine="560"/>
        <w:rPr>
          <w:rFonts w:ascii="仿宋" w:eastAsia="仿宋" w:hAnsi="仿宋" w:cs="仿宋"/>
          <w:sz w:val="28"/>
          <w:szCs w:val="28"/>
        </w:rPr>
      </w:pPr>
      <w:r>
        <w:rPr>
          <w:rFonts w:ascii="仿宋" w:eastAsia="仿宋" w:hAnsi="仿宋" w:cs="仿宋" w:hint="eastAsia"/>
          <w:sz w:val="28"/>
          <w:szCs w:val="28"/>
        </w:rPr>
        <w:t>临时建单：根据临床科室</w:t>
      </w:r>
      <w:r>
        <w:rPr>
          <w:rFonts w:ascii="仿宋" w:eastAsia="仿宋" w:hAnsi="仿宋" w:cs="仿宋" w:hint="eastAsia"/>
          <w:sz w:val="28"/>
          <w:szCs w:val="28"/>
        </w:rPr>
        <w:t>临时需要，手工快捷创建任务申请单。</w:t>
      </w:r>
    </w:p>
    <w:p w:rsidR="001C1ED4" w:rsidRPr="00CF70BF" w:rsidRDefault="00FD7A2B" w:rsidP="00CF70BF">
      <w:pPr>
        <w:pStyle w:val="3"/>
      </w:pPr>
      <w:r w:rsidRPr="00CF70BF">
        <w:rPr>
          <w:rFonts w:hint="eastAsia"/>
        </w:rPr>
        <w:t>（二）</w:t>
      </w:r>
      <w:r w:rsidRPr="00CF70BF">
        <w:rPr>
          <w:rFonts w:hint="eastAsia"/>
        </w:rPr>
        <w:t>任务调度</w:t>
      </w:r>
      <w:r w:rsidRPr="00CF70BF">
        <w:rPr>
          <w:rFonts w:hint="eastAsia"/>
        </w:rPr>
        <w:t>管理</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.1.</w:t>
      </w:r>
      <w:r>
        <w:rPr>
          <w:rFonts w:ascii="仿宋" w:eastAsia="仿宋" w:hAnsi="仿宋" w:cs="仿宋" w:hint="eastAsia"/>
          <w:sz w:val="28"/>
          <w:szCs w:val="28"/>
        </w:rPr>
        <w:t>来电弹屏：通过对接呼叫录音设备，实现科室来电系统自动弹屏。支持一个科室同时绑定多个电话号码实现来电弹屏。</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.2.</w:t>
      </w:r>
      <w:r>
        <w:rPr>
          <w:rFonts w:ascii="仿宋" w:eastAsia="仿宋" w:hAnsi="仿宋" w:cs="仿宋" w:hint="eastAsia"/>
          <w:sz w:val="28"/>
          <w:szCs w:val="28"/>
        </w:rPr>
        <w:t>电话录音：通过对接呼叫录音设备，实现电话通话内容的录音。</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.3.</w:t>
      </w:r>
      <w:proofErr w:type="gramStart"/>
      <w:r>
        <w:rPr>
          <w:rFonts w:ascii="仿宋" w:eastAsia="仿宋" w:hAnsi="仿宋" w:cs="仿宋" w:hint="eastAsia"/>
          <w:sz w:val="28"/>
          <w:szCs w:val="28"/>
        </w:rPr>
        <w:t>电话建</w:t>
      </w:r>
      <w:proofErr w:type="gramEnd"/>
      <w:r>
        <w:rPr>
          <w:rFonts w:ascii="仿宋" w:eastAsia="仿宋" w:hAnsi="仿宋" w:cs="仿宋" w:hint="eastAsia"/>
          <w:sz w:val="28"/>
          <w:szCs w:val="28"/>
        </w:rPr>
        <w:t>单：通过电话申</w:t>
      </w:r>
      <w:r>
        <w:rPr>
          <w:rFonts w:ascii="仿宋" w:eastAsia="仿宋" w:hAnsi="仿宋" w:cs="仿宋" w:hint="eastAsia"/>
          <w:sz w:val="28"/>
          <w:szCs w:val="28"/>
        </w:rPr>
        <w:t>请的紧急任务由调度人员</w:t>
      </w:r>
      <w:r>
        <w:rPr>
          <w:rFonts w:ascii="仿宋" w:eastAsia="仿宋" w:hAnsi="仿宋" w:cs="仿宋" w:hint="eastAsia"/>
          <w:sz w:val="28"/>
          <w:szCs w:val="28"/>
        </w:rPr>
        <w:t>进行任务新建。支持通过一个申请电话，同时进行多个不同类型</w:t>
      </w:r>
      <w:proofErr w:type="gramStart"/>
      <w:r>
        <w:rPr>
          <w:rFonts w:ascii="仿宋" w:eastAsia="仿宋" w:hAnsi="仿宋" w:cs="仿宋" w:hint="eastAsia"/>
          <w:sz w:val="28"/>
          <w:szCs w:val="28"/>
        </w:rPr>
        <w:t>任务工</w:t>
      </w:r>
      <w:proofErr w:type="gramEnd"/>
      <w:r>
        <w:rPr>
          <w:rFonts w:ascii="仿宋" w:eastAsia="仿宋" w:hAnsi="仿宋" w:cs="仿宋" w:hint="eastAsia"/>
          <w:sz w:val="28"/>
          <w:szCs w:val="28"/>
        </w:rPr>
        <w:t>单的持续新建与分派。任务新建时，支持对执行该任务所需的携带物进行匹配选择、任务备注进行快速勾选，并可显示申请科室的最近建单信息。</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.4.</w:t>
      </w:r>
      <w:r>
        <w:rPr>
          <w:rFonts w:ascii="仿宋" w:eastAsia="仿宋" w:hAnsi="仿宋" w:cs="仿宋" w:hint="eastAsia"/>
          <w:sz w:val="28"/>
          <w:szCs w:val="28"/>
        </w:rPr>
        <w:t>批量派单：可根据楼栋批量</w:t>
      </w:r>
      <w:proofErr w:type="gramStart"/>
      <w:r>
        <w:rPr>
          <w:rFonts w:ascii="仿宋" w:eastAsia="仿宋" w:hAnsi="仿宋" w:cs="仿宋" w:hint="eastAsia"/>
          <w:sz w:val="28"/>
          <w:szCs w:val="28"/>
        </w:rPr>
        <w:t>向任务</w:t>
      </w:r>
      <w:proofErr w:type="gramEnd"/>
      <w:r>
        <w:rPr>
          <w:rFonts w:ascii="仿宋" w:eastAsia="仿宋" w:hAnsi="仿宋" w:cs="仿宋" w:hint="eastAsia"/>
          <w:sz w:val="28"/>
          <w:szCs w:val="28"/>
        </w:rPr>
        <w:t>人员进行任务分派。</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.5.</w:t>
      </w:r>
      <w:r>
        <w:rPr>
          <w:rFonts w:ascii="仿宋" w:eastAsia="仿宋" w:hAnsi="仿宋" w:cs="仿宋" w:hint="eastAsia"/>
          <w:sz w:val="28"/>
          <w:szCs w:val="28"/>
        </w:rPr>
        <w:t>★工单调度：对新建工单、需介入调度管理工单进行分派、撤回、删除、查看、加急审核等调度处理。实现工单加急特殊标识、超时特殊标识，并与响应时间、处理时间关联按设定规则进行排序展现以及调度处理。系统可根据设定原则自动分配任务（按人员类别、就近，班次等原则匹配）。</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.6.</w:t>
      </w:r>
      <w:r>
        <w:rPr>
          <w:rFonts w:ascii="仿宋" w:eastAsia="仿宋" w:hAnsi="仿宋" w:cs="仿宋" w:hint="eastAsia"/>
          <w:sz w:val="28"/>
          <w:szCs w:val="28"/>
        </w:rPr>
        <w:t>转接调度：临下班时段以及特殊情况等因故未完成任务，进行任务转接，调度中心端进行任务派单。</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.7.</w:t>
      </w:r>
      <w:r>
        <w:rPr>
          <w:rFonts w:ascii="仿宋" w:eastAsia="仿宋" w:hAnsi="仿宋" w:cs="仿宋" w:hint="eastAsia"/>
          <w:sz w:val="28"/>
          <w:szCs w:val="28"/>
        </w:rPr>
        <w:t>分级调度：支持通过配置后，可按任务类型或输送小组的纬度，分级独立进行调度。</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.8.</w:t>
      </w:r>
      <w:r>
        <w:rPr>
          <w:rFonts w:ascii="仿宋" w:eastAsia="仿宋" w:hAnsi="仿宋" w:cs="仿宋" w:hint="eastAsia"/>
          <w:sz w:val="28"/>
          <w:szCs w:val="28"/>
        </w:rPr>
        <w:t>工单列表：实现</w:t>
      </w:r>
      <w:proofErr w:type="gramStart"/>
      <w:r>
        <w:rPr>
          <w:rFonts w:ascii="仿宋" w:eastAsia="仿宋" w:hAnsi="仿宋" w:cs="仿宋" w:hint="eastAsia"/>
          <w:sz w:val="28"/>
          <w:szCs w:val="28"/>
        </w:rPr>
        <w:t>工单待分派</w:t>
      </w:r>
      <w:proofErr w:type="gramEnd"/>
      <w:r>
        <w:rPr>
          <w:rFonts w:ascii="仿宋" w:eastAsia="仿宋" w:hAnsi="仿宋" w:cs="仿宋" w:hint="eastAsia"/>
          <w:sz w:val="28"/>
          <w:szCs w:val="28"/>
        </w:rPr>
        <w:t>、执行中、待到达的同屏列表状态分类显示，</w:t>
      </w:r>
      <w:r>
        <w:rPr>
          <w:rFonts w:ascii="仿宋" w:eastAsia="仿宋" w:hAnsi="仿宋" w:cs="仿宋" w:hint="eastAsia"/>
          <w:sz w:val="28"/>
          <w:szCs w:val="28"/>
        </w:rPr>
        <w:t>并可根据工单状态与类型进行对应调度处理。支持工单列表自动刷新以及便捷检索，可查看各</w:t>
      </w:r>
      <w:proofErr w:type="gramStart"/>
      <w:r>
        <w:rPr>
          <w:rFonts w:ascii="仿宋" w:eastAsia="仿宋" w:hAnsi="仿宋" w:cs="仿宋" w:hint="eastAsia"/>
          <w:sz w:val="28"/>
          <w:szCs w:val="28"/>
        </w:rPr>
        <w:t>类型工</w:t>
      </w:r>
      <w:proofErr w:type="gramEnd"/>
      <w:r>
        <w:rPr>
          <w:rFonts w:ascii="仿宋" w:eastAsia="仿宋" w:hAnsi="仿宋" w:cs="仿宋" w:hint="eastAsia"/>
          <w:sz w:val="28"/>
          <w:szCs w:val="28"/>
        </w:rPr>
        <w:t>单详情。</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lastRenderedPageBreak/>
        <w:t>2</w:t>
      </w:r>
      <w:r>
        <w:rPr>
          <w:rFonts w:ascii="仿宋" w:eastAsia="仿宋" w:hAnsi="仿宋" w:cs="仿宋"/>
          <w:sz w:val="28"/>
          <w:szCs w:val="28"/>
        </w:rPr>
        <w:t>.9.</w:t>
      </w:r>
      <w:r>
        <w:rPr>
          <w:rFonts w:ascii="仿宋" w:eastAsia="仿宋" w:hAnsi="仿宋" w:cs="仿宋" w:hint="eastAsia"/>
          <w:sz w:val="28"/>
          <w:szCs w:val="28"/>
        </w:rPr>
        <w:t>人员信息：与调度页面同屏显示任务人员信息，便于人员调度。信息内容包含正在执行工单、工单目的地、累计执行工单数量、任务人员空闲时长等信息，并可按预定规则智能进行护工排序显示。</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.10.</w:t>
      </w:r>
      <w:r>
        <w:rPr>
          <w:rFonts w:ascii="仿宋" w:eastAsia="仿宋" w:hAnsi="仿宋" w:cs="仿宋" w:hint="eastAsia"/>
          <w:sz w:val="28"/>
          <w:szCs w:val="28"/>
        </w:rPr>
        <w:t>智能语音播报：可以对未分派的</w:t>
      </w:r>
      <w:proofErr w:type="gramStart"/>
      <w:r>
        <w:rPr>
          <w:rFonts w:ascii="仿宋" w:eastAsia="仿宋" w:hAnsi="仿宋" w:cs="仿宋" w:hint="eastAsia"/>
          <w:sz w:val="28"/>
          <w:szCs w:val="28"/>
        </w:rPr>
        <w:t>任务工</w:t>
      </w:r>
      <w:proofErr w:type="gramEnd"/>
      <w:r>
        <w:rPr>
          <w:rFonts w:ascii="仿宋" w:eastAsia="仿宋" w:hAnsi="仿宋" w:cs="仿宋" w:hint="eastAsia"/>
          <w:sz w:val="28"/>
          <w:szCs w:val="28"/>
        </w:rPr>
        <w:t>单智能进行语言提示。</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.11.</w:t>
      </w:r>
      <w:r>
        <w:rPr>
          <w:rFonts w:ascii="仿宋" w:eastAsia="仿宋" w:hAnsi="仿宋" w:cs="仿宋" w:hint="eastAsia"/>
          <w:sz w:val="28"/>
          <w:szCs w:val="28"/>
        </w:rPr>
        <w:t>消息通知：新工单、加急特殊工单、</w:t>
      </w:r>
      <w:proofErr w:type="gramStart"/>
      <w:r>
        <w:rPr>
          <w:rFonts w:ascii="仿宋" w:eastAsia="仿宋" w:hAnsi="仿宋" w:cs="仿宋" w:hint="eastAsia"/>
          <w:sz w:val="28"/>
          <w:szCs w:val="28"/>
        </w:rPr>
        <w:t>超时工单消息</w:t>
      </w:r>
      <w:proofErr w:type="gramEnd"/>
      <w:r>
        <w:rPr>
          <w:rFonts w:ascii="仿宋" w:eastAsia="仿宋" w:hAnsi="仿宋" w:cs="仿宋" w:hint="eastAsia"/>
          <w:sz w:val="28"/>
          <w:szCs w:val="28"/>
        </w:rPr>
        <w:t>通知。</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.12.</w:t>
      </w:r>
      <w:r>
        <w:rPr>
          <w:rFonts w:ascii="仿宋" w:eastAsia="仿宋" w:hAnsi="仿宋" w:cs="仿宋" w:hint="eastAsia"/>
          <w:sz w:val="28"/>
          <w:szCs w:val="28"/>
        </w:rPr>
        <w:t>提醒监督：系统可设定</w:t>
      </w:r>
      <w:proofErr w:type="gramStart"/>
      <w:r>
        <w:rPr>
          <w:rFonts w:ascii="仿宋" w:eastAsia="仿宋" w:hAnsi="仿宋" w:cs="仿宋" w:hint="eastAsia"/>
          <w:sz w:val="28"/>
          <w:szCs w:val="28"/>
        </w:rPr>
        <w:t>每个趟次任务</w:t>
      </w:r>
      <w:proofErr w:type="gramEnd"/>
      <w:r>
        <w:rPr>
          <w:rFonts w:ascii="仿宋" w:eastAsia="仿宋" w:hAnsi="仿宋" w:cs="仿宋" w:hint="eastAsia"/>
          <w:sz w:val="28"/>
          <w:szCs w:val="28"/>
        </w:rPr>
        <w:t>时间进度条，进度超时的情况系统会自动提醒管理端与任务端，调度</w:t>
      </w:r>
      <w:proofErr w:type="gramStart"/>
      <w:r>
        <w:rPr>
          <w:rFonts w:ascii="仿宋" w:eastAsia="仿宋" w:hAnsi="仿宋" w:cs="仿宋" w:hint="eastAsia"/>
          <w:sz w:val="28"/>
          <w:szCs w:val="28"/>
        </w:rPr>
        <w:t>端人员</w:t>
      </w:r>
      <w:proofErr w:type="gramEnd"/>
      <w:r>
        <w:rPr>
          <w:rFonts w:ascii="仿宋" w:eastAsia="仿宋" w:hAnsi="仿宋" w:cs="仿宋" w:hint="eastAsia"/>
          <w:sz w:val="28"/>
          <w:szCs w:val="28"/>
        </w:rPr>
        <w:t>可通过系统对中心人员进行提醒督促。</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t>2</w:t>
      </w:r>
      <w:r>
        <w:rPr>
          <w:rFonts w:ascii="仿宋" w:eastAsia="仿宋" w:hAnsi="仿宋" w:cs="仿宋"/>
          <w:sz w:val="28"/>
          <w:szCs w:val="28"/>
        </w:rPr>
        <w:t>.13.</w:t>
      </w:r>
      <w:r>
        <w:rPr>
          <w:rFonts w:ascii="仿宋" w:eastAsia="仿宋" w:hAnsi="仿宋" w:cs="仿宋" w:hint="eastAsia"/>
          <w:sz w:val="28"/>
          <w:szCs w:val="28"/>
        </w:rPr>
        <w:t>加班系统自动记录工时，可按月</w:t>
      </w:r>
      <w:r>
        <w:rPr>
          <w:rFonts w:ascii="仿宋" w:eastAsia="仿宋" w:hAnsi="仿宋" w:cs="仿宋" w:hint="eastAsia"/>
          <w:sz w:val="28"/>
          <w:szCs w:val="28"/>
        </w:rPr>
        <w:t>、</w:t>
      </w:r>
      <w:r>
        <w:rPr>
          <w:rFonts w:ascii="仿宋" w:eastAsia="仿宋" w:hAnsi="仿宋" w:cs="仿宋" w:hint="eastAsia"/>
          <w:sz w:val="28"/>
          <w:szCs w:val="28"/>
        </w:rPr>
        <w:t>季度</w:t>
      </w:r>
      <w:r>
        <w:rPr>
          <w:rFonts w:ascii="仿宋" w:eastAsia="仿宋" w:hAnsi="仿宋" w:cs="仿宋" w:hint="eastAsia"/>
          <w:sz w:val="28"/>
          <w:szCs w:val="28"/>
        </w:rPr>
        <w:t>、</w:t>
      </w:r>
      <w:r>
        <w:rPr>
          <w:rFonts w:ascii="仿宋" w:eastAsia="仿宋" w:hAnsi="仿宋" w:cs="仿宋" w:hint="eastAsia"/>
          <w:sz w:val="28"/>
          <w:szCs w:val="28"/>
        </w:rPr>
        <w:t>年进行汇总统计，根据绩效规定自动加分。</w:t>
      </w:r>
    </w:p>
    <w:p w:rsidR="001C1ED4" w:rsidRPr="00CF70BF" w:rsidRDefault="00FD7A2B" w:rsidP="00CF70BF">
      <w:pPr>
        <w:pStyle w:val="3"/>
      </w:pPr>
      <w:r w:rsidRPr="00CF70BF">
        <w:rPr>
          <w:rFonts w:hint="eastAsia"/>
        </w:rPr>
        <w:t>（三）</w:t>
      </w:r>
      <w:r w:rsidRPr="00CF70BF">
        <w:rPr>
          <w:rFonts w:hint="eastAsia"/>
        </w:rPr>
        <w:t>移动</w:t>
      </w:r>
      <w:proofErr w:type="gramStart"/>
      <w:r w:rsidRPr="00CF70BF">
        <w:rPr>
          <w:rFonts w:hint="eastAsia"/>
        </w:rPr>
        <w:t>端任务</w:t>
      </w:r>
      <w:proofErr w:type="gramEnd"/>
      <w:r w:rsidRPr="00CF70BF">
        <w:rPr>
          <w:rFonts w:hint="eastAsia"/>
        </w:rPr>
        <w:t>综合管理</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w:t>
      </w:r>
      <w:r>
        <w:rPr>
          <w:rFonts w:ascii="仿宋" w:eastAsia="仿宋" w:hAnsi="仿宋" w:cs="仿宋" w:hint="eastAsia"/>
          <w:sz w:val="28"/>
          <w:szCs w:val="28"/>
        </w:rPr>
        <w:t>★支持多途径登陆：可以通过独立</w:t>
      </w:r>
      <w:r>
        <w:rPr>
          <w:rFonts w:ascii="仿宋" w:eastAsia="仿宋" w:hAnsi="仿宋" w:cs="仿宋" w:hint="eastAsia"/>
          <w:sz w:val="28"/>
          <w:szCs w:val="28"/>
        </w:rPr>
        <w:t>APP</w:t>
      </w:r>
      <w:r>
        <w:rPr>
          <w:rFonts w:ascii="仿宋" w:eastAsia="仿宋" w:hAnsi="仿宋" w:cs="仿宋" w:hint="eastAsia"/>
          <w:sz w:val="28"/>
          <w:szCs w:val="28"/>
        </w:rPr>
        <w:t>登陆个人账号及密码，选择当日班次点击确认，显示该班次人员名字、工作内容、班次时间等。</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.2.</w:t>
      </w:r>
      <w:r>
        <w:rPr>
          <w:rFonts w:ascii="仿宋" w:eastAsia="仿宋" w:hAnsi="仿宋" w:cs="仿宋" w:hint="eastAsia"/>
          <w:sz w:val="28"/>
          <w:szCs w:val="28"/>
        </w:rPr>
        <w:t>任务接收：工作人员可通过</w:t>
      </w:r>
      <w:r>
        <w:rPr>
          <w:rFonts w:ascii="仿宋" w:eastAsia="仿宋" w:hAnsi="仿宋" w:cs="仿宋" w:hint="eastAsia"/>
          <w:sz w:val="28"/>
          <w:szCs w:val="28"/>
        </w:rPr>
        <w:t>APP</w:t>
      </w:r>
      <w:r>
        <w:rPr>
          <w:rFonts w:ascii="仿宋" w:eastAsia="仿宋" w:hAnsi="仿宋" w:cs="仿宋" w:hint="eastAsia"/>
          <w:sz w:val="28"/>
          <w:szCs w:val="28"/>
        </w:rPr>
        <w:t>进行支持保障任务的接收、执行。</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.3.</w:t>
      </w:r>
      <w:r>
        <w:rPr>
          <w:rFonts w:ascii="仿宋" w:eastAsia="仿宋" w:hAnsi="仿宋" w:cs="仿宋" w:hint="eastAsia"/>
          <w:sz w:val="28"/>
          <w:szCs w:val="28"/>
        </w:rPr>
        <w:t>上下班：选择“上班”，任务人员状态为上班，可以接收</w:t>
      </w:r>
      <w:proofErr w:type="gramStart"/>
      <w:r>
        <w:rPr>
          <w:rFonts w:ascii="仿宋" w:eastAsia="仿宋" w:hAnsi="仿宋" w:cs="仿宋" w:hint="eastAsia"/>
          <w:sz w:val="28"/>
          <w:szCs w:val="28"/>
        </w:rPr>
        <w:t>任务工</w:t>
      </w:r>
      <w:proofErr w:type="gramEnd"/>
      <w:r>
        <w:rPr>
          <w:rFonts w:ascii="仿宋" w:eastAsia="仿宋" w:hAnsi="仿宋" w:cs="仿宋" w:hint="eastAsia"/>
          <w:sz w:val="28"/>
          <w:szCs w:val="28"/>
        </w:rPr>
        <w:t>单。“上班”功能与业务类型、科室、班次、</w:t>
      </w:r>
      <w:proofErr w:type="gramStart"/>
      <w:r>
        <w:rPr>
          <w:rFonts w:ascii="仿宋" w:eastAsia="仿宋" w:hAnsi="仿宋" w:cs="仿宋" w:hint="eastAsia"/>
          <w:sz w:val="28"/>
          <w:szCs w:val="28"/>
        </w:rPr>
        <w:t>抢派模式</w:t>
      </w:r>
      <w:proofErr w:type="gramEnd"/>
      <w:r>
        <w:rPr>
          <w:rFonts w:ascii="仿宋" w:eastAsia="仿宋" w:hAnsi="仿宋" w:cs="仿宋" w:hint="eastAsia"/>
          <w:sz w:val="28"/>
          <w:szCs w:val="28"/>
        </w:rPr>
        <w:t>等业务要求关联，根据业务执行要求进行独立业务策略执行。选择“下班”，任务人员状态为下班，不能接收</w:t>
      </w:r>
      <w:proofErr w:type="gramStart"/>
      <w:r>
        <w:rPr>
          <w:rFonts w:ascii="仿宋" w:eastAsia="仿宋" w:hAnsi="仿宋" w:cs="仿宋" w:hint="eastAsia"/>
          <w:sz w:val="28"/>
          <w:szCs w:val="28"/>
        </w:rPr>
        <w:t>任务工</w:t>
      </w:r>
      <w:proofErr w:type="gramEnd"/>
      <w:r>
        <w:rPr>
          <w:rFonts w:ascii="仿宋" w:eastAsia="仿宋" w:hAnsi="仿宋" w:cs="仿宋" w:hint="eastAsia"/>
          <w:sz w:val="28"/>
          <w:szCs w:val="28"/>
        </w:rPr>
        <w:t>单；特殊情况可向调度管理</w:t>
      </w:r>
      <w:proofErr w:type="gramStart"/>
      <w:r>
        <w:rPr>
          <w:rFonts w:ascii="仿宋" w:eastAsia="仿宋" w:hAnsi="仿宋" w:cs="仿宋" w:hint="eastAsia"/>
          <w:sz w:val="28"/>
          <w:szCs w:val="28"/>
        </w:rPr>
        <w:t>端申请</w:t>
      </w:r>
      <w:proofErr w:type="gramEnd"/>
      <w:r>
        <w:rPr>
          <w:rFonts w:ascii="仿宋" w:eastAsia="仿宋" w:hAnsi="仿宋" w:cs="仿宋" w:hint="eastAsia"/>
          <w:sz w:val="28"/>
          <w:szCs w:val="28"/>
        </w:rPr>
        <w:t>“加班”，调度端通过申请，即可接收任务。可通过历史记录，查看个人上下班记录，查看工时、考勤等。</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.4.</w:t>
      </w:r>
      <w:r>
        <w:rPr>
          <w:rFonts w:ascii="仿宋" w:eastAsia="仿宋" w:hAnsi="仿宋" w:cs="仿宋" w:hint="eastAsia"/>
          <w:sz w:val="28"/>
          <w:szCs w:val="28"/>
        </w:rPr>
        <w:t>抢单：根据任务人员权限与预先设定规则对业务请求工单</w:t>
      </w:r>
      <w:proofErr w:type="gramStart"/>
      <w:r>
        <w:rPr>
          <w:rFonts w:ascii="仿宋" w:eastAsia="仿宋" w:hAnsi="仿宋" w:cs="仿宋" w:hint="eastAsia"/>
          <w:sz w:val="28"/>
          <w:szCs w:val="28"/>
        </w:rPr>
        <w:t>进行抢单操作</w:t>
      </w:r>
      <w:proofErr w:type="gramEnd"/>
      <w:r>
        <w:rPr>
          <w:rFonts w:ascii="仿宋" w:eastAsia="仿宋" w:hAnsi="仿宋" w:cs="仿宋" w:hint="eastAsia"/>
          <w:sz w:val="28"/>
          <w:szCs w:val="28"/>
        </w:rPr>
        <w:t>。工单信息根据工单状态对应显示，可查看工单详情。移动</w:t>
      </w:r>
      <w:proofErr w:type="gramStart"/>
      <w:r>
        <w:rPr>
          <w:rFonts w:ascii="仿宋" w:eastAsia="仿宋" w:hAnsi="仿宋" w:cs="仿宋" w:hint="eastAsia"/>
          <w:sz w:val="28"/>
          <w:szCs w:val="28"/>
        </w:rPr>
        <w:t>端数据</w:t>
      </w:r>
      <w:proofErr w:type="gramEnd"/>
      <w:r>
        <w:rPr>
          <w:rFonts w:ascii="仿宋" w:eastAsia="仿宋" w:hAnsi="仿宋" w:cs="仿宋" w:hint="eastAsia"/>
          <w:sz w:val="28"/>
          <w:szCs w:val="28"/>
        </w:rPr>
        <w:t>与</w:t>
      </w:r>
      <w:r>
        <w:rPr>
          <w:rFonts w:ascii="仿宋" w:eastAsia="仿宋" w:hAnsi="仿宋" w:cs="仿宋" w:hint="eastAsia"/>
          <w:sz w:val="28"/>
          <w:szCs w:val="28"/>
        </w:rPr>
        <w:t xml:space="preserve"> PC </w:t>
      </w:r>
      <w:proofErr w:type="gramStart"/>
      <w:r>
        <w:rPr>
          <w:rFonts w:ascii="仿宋" w:eastAsia="仿宋" w:hAnsi="仿宋" w:cs="仿宋" w:hint="eastAsia"/>
          <w:sz w:val="28"/>
          <w:szCs w:val="28"/>
        </w:rPr>
        <w:lastRenderedPageBreak/>
        <w:t>端数据</w:t>
      </w:r>
      <w:proofErr w:type="gramEnd"/>
      <w:r>
        <w:rPr>
          <w:rFonts w:ascii="仿宋" w:eastAsia="仿宋" w:hAnsi="仿宋" w:cs="仿宋" w:hint="eastAsia"/>
          <w:sz w:val="28"/>
          <w:szCs w:val="28"/>
        </w:rPr>
        <w:t>同步交互。</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.5.</w:t>
      </w:r>
      <w:r>
        <w:rPr>
          <w:rFonts w:ascii="仿宋" w:eastAsia="仿宋" w:hAnsi="仿宋" w:cs="仿宋" w:hint="eastAsia"/>
          <w:sz w:val="28"/>
          <w:szCs w:val="28"/>
        </w:rPr>
        <w:t>接单：对调度台指</w:t>
      </w:r>
      <w:r>
        <w:rPr>
          <w:rFonts w:ascii="仿宋" w:eastAsia="仿宋" w:hAnsi="仿宋" w:cs="仿宋" w:hint="eastAsia"/>
          <w:sz w:val="28"/>
          <w:szCs w:val="28"/>
        </w:rPr>
        <w:t>派业务请求工单进行接单操作。工单信息根据工单状态对应显示，可查看工单详情。移动</w:t>
      </w:r>
      <w:proofErr w:type="gramStart"/>
      <w:r>
        <w:rPr>
          <w:rFonts w:ascii="仿宋" w:eastAsia="仿宋" w:hAnsi="仿宋" w:cs="仿宋" w:hint="eastAsia"/>
          <w:sz w:val="28"/>
          <w:szCs w:val="28"/>
        </w:rPr>
        <w:t>端数据</w:t>
      </w:r>
      <w:proofErr w:type="gramEnd"/>
      <w:r>
        <w:rPr>
          <w:rFonts w:ascii="仿宋" w:eastAsia="仿宋" w:hAnsi="仿宋" w:cs="仿宋" w:hint="eastAsia"/>
          <w:sz w:val="28"/>
          <w:szCs w:val="28"/>
        </w:rPr>
        <w:t>与</w:t>
      </w:r>
      <w:r>
        <w:rPr>
          <w:rFonts w:ascii="仿宋" w:eastAsia="仿宋" w:hAnsi="仿宋" w:cs="仿宋" w:hint="eastAsia"/>
          <w:sz w:val="28"/>
          <w:szCs w:val="28"/>
        </w:rPr>
        <w:t xml:space="preserve">PC </w:t>
      </w:r>
      <w:proofErr w:type="gramStart"/>
      <w:r>
        <w:rPr>
          <w:rFonts w:ascii="仿宋" w:eastAsia="仿宋" w:hAnsi="仿宋" w:cs="仿宋" w:hint="eastAsia"/>
          <w:sz w:val="28"/>
          <w:szCs w:val="28"/>
        </w:rPr>
        <w:t>端数据</w:t>
      </w:r>
      <w:proofErr w:type="gramEnd"/>
      <w:r>
        <w:rPr>
          <w:rFonts w:ascii="仿宋" w:eastAsia="仿宋" w:hAnsi="仿宋" w:cs="仿宋" w:hint="eastAsia"/>
          <w:sz w:val="28"/>
          <w:szCs w:val="28"/>
        </w:rPr>
        <w:t>同步交互。</w:t>
      </w:r>
    </w:p>
    <w:p w:rsidR="001C1ED4" w:rsidRDefault="00FD7A2B" w:rsidP="00CF70BF">
      <w:pPr>
        <w:pStyle w:val="af0"/>
        <w:numPr>
          <w:ilvl w:val="1"/>
          <w:numId w:val="0"/>
        </w:numPr>
        <w:ind w:firstLineChars="200" w:firstLine="560"/>
        <w:rPr>
          <w:rFonts w:ascii="仿宋" w:eastAsia="仿宋" w:hAnsi="仿宋" w:cs="仿宋"/>
          <w:kern w:val="0"/>
          <w:sz w:val="28"/>
          <w:szCs w:val="28"/>
        </w:rPr>
      </w:pPr>
      <w:r>
        <w:rPr>
          <w:rFonts w:ascii="仿宋" w:eastAsia="仿宋" w:hAnsi="仿宋" w:cs="仿宋" w:hint="eastAsia"/>
          <w:kern w:val="0"/>
          <w:sz w:val="28"/>
          <w:szCs w:val="28"/>
        </w:rPr>
        <w:t>3</w:t>
      </w:r>
      <w:r>
        <w:rPr>
          <w:rFonts w:ascii="仿宋" w:eastAsia="仿宋" w:hAnsi="仿宋" w:cs="仿宋"/>
          <w:kern w:val="0"/>
          <w:sz w:val="28"/>
          <w:szCs w:val="28"/>
        </w:rPr>
        <w:t>.6.</w:t>
      </w:r>
      <w:r>
        <w:rPr>
          <w:rFonts w:ascii="仿宋" w:eastAsia="仿宋" w:hAnsi="仿宋" w:cs="仿宋" w:hint="eastAsia"/>
          <w:sz w:val="28"/>
          <w:szCs w:val="28"/>
        </w:rPr>
        <w:t>血制品领取：通过扫描血制品标识码，获取血制品信息并进行签到。签到后可连续扫描当前科室其他血制品。如领取到非本科室血制品提示报错，</w:t>
      </w:r>
      <w:r>
        <w:rPr>
          <w:rFonts w:ascii="仿宋" w:eastAsia="仿宋" w:hAnsi="仿宋" w:cs="仿宋" w:hint="eastAsia"/>
          <w:kern w:val="0"/>
          <w:sz w:val="28"/>
          <w:szCs w:val="28"/>
        </w:rPr>
        <w:t>信息不对称系统将自动提醒。</w:t>
      </w:r>
    </w:p>
    <w:p w:rsidR="001C1ED4" w:rsidRDefault="00FD7A2B" w:rsidP="00CF70BF">
      <w:pPr>
        <w:pStyle w:val="Default"/>
        <w:numPr>
          <w:ilvl w:val="1"/>
          <w:numId w:val="0"/>
        </w:numPr>
        <w:ind w:firstLineChars="200" w:firstLine="560"/>
        <w:rPr>
          <w:rFonts w:ascii="仿宋" w:eastAsia="仿宋" w:hAnsi="仿宋" w:cs="仿宋"/>
          <w:sz w:val="28"/>
          <w:szCs w:val="28"/>
          <w:u w:val="single"/>
        </w:rPr>
      </w:pPr>
      <w:r>
        <w:rPr>
          <w:rFonts w:ascii="仿宋" w:eastAsia="仿宋" w:hAnsi="仿宋" w:cs="仿宋" w:hint="eastAsia"/>
          <w:sz w:val="28"/>
          <w:szCs w:val="28"/>
        </w:rPr>
        <w:t>3</w:t>
      </w:r>
      <w:r>
        <w:rPr>
          <w:rFonts w:ascii="仿宋" w:eastAsia="仿宋" w:hAnsi="仿宋" w:cs="仿宋"/>
          <w:sz w:val="28"/>
          <w:szCs w:val="28"/>
        </w:rPr>
        <w:t>.7.</w:t>
      </w:r>
      <w:r>
        <w:rPr>
          <w:rFonts w:ascii="仿宋" w:eastAsia="仿宋" w:hAnsi="仿宋" w:cs="仿宋" w:hint="eastAsia"/>
          <w:sz w:val="28"/>
          <w:szCs w:val="28"/>
        </w:rPr>
        <w:t>重复血袋号识别：</w:t>
      </w:r>
      <w:r>
        <w:rPr>
          <w:rFonts w:ascii="仿宋" w:eastAsia="仿宋" w:hAnsi="仿宋" w:cs="仿宋" w:hint="eastAsia"/>
          <w:sz w:val="28"/>
          <w:szCs w:val="28"/>
        </w:rPr>
        <w:t>血袋号出现重复时，需</w:t>
      </w:r>
      <w:proofErr w:type="gramStart"/>
      <w:r>
        <w:rPr>
          <w:rFonts w:ascii="仿宋" w:eastAsia="仿宋" w:hAnsi="仿宋" w:cs="仿宋" w:hint="eastAsia"/>
          <w:sz w:val="28"/>
          <w:szCs w:val="28"/>
        </w:rPr>
        <w:t>在扫码时</w:t>
      </w:r>
      <w:proofErr w:type="gramEnd"/>
      <w:r>
        <w:rPr>
          <w:rFonts w:ascii="仿宋" w:eastAsia="仿宋" w:hAnsi="仿宋" w:cs="仿宋" w:hint="eastAsia"/>
          <w:sz w:val="28"/>
          <w:szCs w:val="28"/>
        </w:rPr>
        <w:t>列出重复血制品，提醒配送人员选择正确血制品。</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.8.</w:t>
      </w:r>
      <w:r>
        <w:rPr>
          <w:rFonts w:ascii="仿宋" w:eastAsia="仿宋" w:hAnsi="仿宋" w:cs="仿宋" w:hint="eastAsia"/>
          <w:sz w:val="28"/>
          <w:szCs w:val="28"/>
        </w:rPr>
        <w:t>多任务一键处理：通过扫描临床科室</w:t>
      </w:r>
      <w:proofErr w:type="gramStart"/>
      <w:r>
        <w:rPr>
          <w:rFonts w:ascii="仿宋" w:eastAsia="仿宋" w:hAnsi="仿宋" w:cs="仿宋" w:hint="eastAsia"/>
          <w:sz w:val="28"/>
          <w:szCs w:val="28"/>
        </w:rPr>
        <w:t>二维码进行</w:t>
      </w:r>
      <w:proofErr w:type="gramEnd"/>
      <w:r>
        <w:rPr>
          <w:rFonts w:ascii="仿宋" w:eastAsia="仿宋" w:hAnsi="仿宋" w:cs="仿宋" w:hint="eastAsia"/>
          <w:sz w:val="28"/>
          <w:szCs w:val="28"/>
        </w:rPr>
        <w:t>位置确认、工单确认、信息查询等功能。支持扫科室码自动显示该科室需转运的工单类型和数量，并可查看转运物品的详细信息。</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.9.</w:t>
      </w:r>
      <w:r>
        <w:rPr>
          <w:rFonts w:ascii="仿宋" w:eastAsia="仿宋" w:hAnsi="仿宋" w:cs="仿宋" w:hint="eastAsia"/>
          <w:sz w:val="28"/>
          <w:szCs w:val="28"/>
        </w:rPr>
        <w:t>拒绝</w:t>
      </w:r>
      <w:r>
        <w:rPr>
          <w:rFonts w:ascii="仿宋" w:eastAsia="仿宋" w:hAnsi="仿宋" w:cs="仿宋" w:hint="eastAsia"/>
          <w:sz w:val="28"/>
          <w:szCs w:val="28"/>
        </w:rPr>
        <w:t>、</w:t>
      </w:r>
      <w:r>
        <w:rPr>
          <w:rFonts w:ascii="仿宋" w:eastAsia="仿宋" w:hAnsi="仿宋" w:cs="仿宋" w:hint="eastAsia"/>
          <w:sz w:val="28"/>
          <w:szCs w:val="28"/>
        </w:rPr>
        <w:t>交班任务：未完成任务或重复任务，可拒绝或交班，选择相关任务及时反馈推送给中心调度端，由调度</w:t>
      </w:r>
      <w:proofErr w:type="gramStart"/>
      <w:r>
        <w:rPr>
          <w:rFonts w:ascii="仿宋" w:eastAsia="仿宋" w:hAnsi="仿宋" w:cs="仿宋" w:hint="eastAsia"/>
          <w:sz w:val="28"/>
          <w:szCs w:val="28"/>
        </w:rPr>
        <w:t>端管理</w:t>
      </w:r>
      <w:proofErr w:type="gramEnd"/>
      <w:r>
        <w:rPr>
          <w:rFonts w:ascii="仿宋" w:eastAsia="仿宋" w:hAnsi="仿宋" w:cs="仿宋" w:hint="eastAsia"/>
          <w:sz w:val="28"/>
          <w:szCs w:val="28"/>
        </w:rPr>
        <w:t>人员处理。</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.10.</w:t>
      </w:r>
      <w:proofErr w:type="gramStart"/>
      <w:r>
        <w:rPr>
          <w:rFonts w:ascii="仿宋" w:eastAsia="仿宋" w:hAnsi="仿宋" w:cs="仿宋" w:hint="eastAsia"/>
          <w:sz w:val="28"/>
          <w:szCs w:val="28"/>
        </w:rPr>
        <w:t>扫码签到</w:t>
      </w:r>
      <w:proofErr w:type="gramEnd"/>
      <w:r>
        <w:rPr>
          <w:rFonts w:ascii="仿宋" w:eastAsia="仿宋" w:hAnsi="仿宋" w:cs="仿宋" w:hint="eastAsia"/>
          <w:sz w:val="28"/>
          <w:szCs w:val="28"/>
        </w:rPr>
        <w:t>：通过扫描临床科室、药房、输血科、医技科等科室的</w:t>
      </w:r>
      <w:proofErr w:type="gramStart"/>
      <w:r>
        <w:rPr>
          <w:rFonts w:ascii="仿宋" w:eastAsia="仿宋" w:hAnsi="仿宋" w:cs="仿宋" w:hint="eastAsia"/>
          <w:sz w:val="28"/>
          <w:szCs w:val="28"/>
        </w:rPr>
        <w:t>二维码或</w:t>
      </w:r>
      <w:proofErr w:type="gramEnd"/>
      <w:r>
        <w:rPr>
          <w:rFonts w:ascii="仿宋" w:eastAsia="仿宋" w:hAnsi="仿宋" w:cs="仿宋" w:hint="eastAsia"/>
          <w:sz w:val="28"/>
          <w:szCs w:val="28"/>
        </w:rPr>
        <w:t>扫描临床护士个人码进行到达、交接的、地点、人员的确认。</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.11.</w:t>
      </w:r>
      <w:r>
        <w:rPr>
          <w:rFonts w:ascii="仿宋" w:eastAsia="仿宋" w:hAnsi="仿宋" w:cs="仿宋" w:hint="eastAsia"/>
          <w:sz w:val="28"/>
          <w:szCs w:val="28"/>
        </w:rPr>
        <w:t>临床一键交接：任务人员到达临床后通过扫描临床动态</w:t>
      </w:r>
      <w:proofErr w:type="gramStart"/>
      <w:r>
        <w:rPr>
          <w:rFonts w:ascii="仿宋" w:eastAsia="仿宋" w:hAnsi="仿宋" w:cs="仿宋" w:hint="eastAsia"/>
          <w:sz w:val="28"/>
          <w:szCs w:val="28"/>
        </w:rPr>
        <w:t>二维码进行</w:t>
      </w:r>
      <w:proofErr w:type="gramEnd"/>
      <w:r>
        <w:rPr>
          <w:rFonts w:ascii="仿宋" w:eastAsia="仿宋" w:hAnsi="仿宋" w:cs="仿宋" w:hint="eastAsia"/>
          <w:sz w:val="28"/>
          <w:szCs w:val="28"/>
        </w:rPr>
        <w:t>交接，可扫描一次申请单号交接当前科</w:t>
      </w:r>
      <w:r>
        <w:rPr>
          <w:rFonts w:ascii="仿宋" w:eastAsia="仿宋" w:hAnsi="仿宋" w:cs="仿宋" w:hint="eastAsia"/>
          <w:sz w:val="28"/>
          <w:szCs w:val="28"/>
        </w:rPr>
        <w:t>室多批次药品。</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.12.</w:t>
      </w:r>
      <w:r>
        <w:rPr>
          <w:rFonts w:ascii="仿宋" w:eastAsia="仿宋" w:hAnsi="仿宋" w:cs="仿宋" w:hint="eastAsia"/>
          <w:color w:val="000000" w:themeColor="text1"/>
          <w:sz w:val="28"/>
          <w:szCs w:val="28"/>
        </w:rPr>
        <w:t>任务交接与记录</w:t>
      </w:r>
      <w:r>
        <w:rPr>
          <w:rFonts w:ascii="仿宋" w:eastAsia="仿宋" w:hAnsi="仿宋" w:cs="仿宋" w:hint="eastAsia"/>
          <w:sz w:val="28"/>
          <w:szCs w:val="28"/>
        </w:rPr>
        <w:t>：</w:t>
      </w:r>
      <w:r>
        <w:rPr>
          <w:rFonts w:ascii="仿宋" w:eastAsia="仿宋" w:hAnsi="仿宋" w:cs="仿宋" w:hint="eastAsia"/>
          <w:sz w:val="28"/>
          <w:szCs w:val="28"/>
        </w:rPr>
        <w:t>药品、血制品交接，通过设置实现任务人员与药房和临床的一次性</w:t>
      </w:r>
      <w:proofErr w:type="gramStart"/>
      <w:r>
        <w:rPr>
          <w:rFonts w:ascii="仿宋" w:eastAsia="仿宋" w:hAnsi="仿宋" w:cs="仿宋" w:hint="eastAsia"/>
          <w:sz w:val="28"/>
          <w:szCs w:val="28"/>
        </w:rPr>
        <w:t>药品扫码核对</w:t>
      </w:r>
      <w:proofErr w:type="gramEnd"/>
      <w:r>
        <w:rPr>
          <w:rFonts w:ascii="仿宋" w:eastAsia="仿宋" w:hAnsi="仿宋" w:cs="仿宋" w:hint="eastAsia"/>
          <w:sz w:val="28"/>
          <w:szCs w:val="28"/>
        </w:rPr>
        <w:t>、</w:t>
      </w:r>
      <w:proofErr w:type="gramStart"/>
      <w:r>
        <w:rPr>
          <w:rFonts w:ascii="仿宋" w:eastAsia="仿宋" w:hAnsi="仿宋" w:cs="仿宋" w:hint="eastAsia"/>
          <w:sz w:val="28"/>
          <w:szCs w:val="28"/>
        </w:rPr>
        <w:t>二次扫码核对</w:t>
      </w:r>
      <w:proofErr w:type="gramEnd"/>
      <w:r>
        <w:rPr>
          <w:rFonts w:ascii="仿宋" w:eastAsia="仿宋" w:hAnsi="仿宋" w:cs="仿宋" w:hint="eastAsia"/>
          <w:sz w:val="28"/>
          <w:szCs w:val="28"/>
        </w:rPr>
        <w:t>等多种核对方式的药品精细化交接；通过设置实现任务人员与临床扫描产品码、献血码、医嘱码核对血制品，</w:t>
      </w:r>
      <w:proofErr w:type="gramStart"/>
      <w:r>
        <w:rPr>
          <w:rFonts w:ascii="仿宋" w:eastAsia="仿宋" w:hAnsi="仿宋" w:cs="仿宋" w:hint="eastAsia"/>
          <w:sz w:val="28"/>
          <w:szCs w:val="28"/>
        </w:rPr>
        <w:t>扫码交接</w:t>
      </w:r>
      <w:proofErr w:type="gramEnd"/>
      <w:r>
        <w:rPr>
          <w:rFonts w:ascii="仿宋" w:eastAsia="仿宋" w:hAnsi="仿宋" w:cs="仿宋" w:hint="eastAsia"/>
          <w:sz w:val="28"/>
          <w:szCs w:val="28"/>
        </w:rPr>
        <w:t>人员等模式进行血制品交接，生成交接记录。</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.13.</w:t>
      </w:r>
      <w:r>
        <w:rPr>
          <w:rFonts w:ascii="仿宋" w:eastAsia="仿宋" w:hAnsi="仿宋" w:cs="仿宋" w:hint="eastAsia"/>
          <w:sz w:val="28"/>
          <w:szCs w:val="28"/>
        </w:rPr>
        <w:t>药房配药信息：实时显示个人所负责科室的请领药品在药房的配药</w:t>
      </w:r>
      <w:r>
        <w:rPr>
          <w:rFonts w:ascii="仿宋" w:eastAsia="仿宋" w:hAnsi="仿宋" w:cs="仿宋" w:hint="eastAsia"/>
          <w:sz w:val="28"/>
          <w:szCs w:val="28"/>
        </w:rPr>
        <w:lastRenderedPageBreak/>
        <w:t>状态（待配药、配药中、核对中），并可查看请领单单号、配药状态、批次号、请领时间、请领科室等任务的详细信息。</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.14.</w:t>
      </w:r>
      <w:r>
        <w:rPr>
          <w:rFonts w:ascii="仿宋" w:eastAsia="仿宋" w:hAnsi="仿宋" w:cs="仿宋" w:hint="eastAsia"/>
          <w:sz w:val="28"/>
          <w:szCs w:val="28"/>
        </w:rPr>
        <w:t>消息通知：工单状态、指派工单、代办任务、通知通告、表单填写等消息的接收与查看。</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.15.</w:t>
      </w:r>
      <w:r>
        <w:rPr>
          <w:rFonts w:ascii="仿宋" w:eastAsia="仿宋" w:hAnsi="仿宋" w:cs="仿宋" w:hint="eastAsia"/>
          <w:sz w:val="28"/>
          <w:szCs w:val="28"/>
        </w:rPr>
        <w:t>个人中心：个人信息、任务范围、任务状态、任务数量、个人绩效等数据统计与展现。</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.16.</w:t>
      </w:r>
      <w:r>
        <w:rPr>
          <w:rFonts w:ascii="仿宋" w:eastAsia="仿宋" w:hAnsi="仿宋" w:cs="仿宋" w:hint="eastAsia"/>
          <w:sz w:val="28"/>
          <w:szCs w:val="28"/>
        </w:rPr>
        <w:t>中心取药：中心人员接到药房配药完成提醒后，根据任务分配调度情况自行到达药房取药，扫描科室</w:t>
      </w:r>
      <w:proofErr w:type="gramStart"/>
      <w:r>
        <w:rPr>
          <w:rFonts w:ascii="仿宋" w:eastAsia="仿宋" w:hAnsi="仿宋" w:cs="仿宋" w:hint="eastAsia"/>
          <w:sz w:val="28"/>
          <w:szCs w:val="28"/>
        </w:rPr>
        <w:t>二维码或</w:t>
      </w:r>
      <w:proofErr w:type="gramEnd"/>
      <w:r>
        <w:rPr>
          <w:rFonts w:ascii="仿宋" w:eastAsia="仿宋" w:hAnsi="仿宋" w:cs="仿宋" w:hint="eastAsia"/>
          <w:sz w:val="28"/>
          <w:szCs w:val="28"/>
        </w:rPr>
        <w:t>药箱二维码，系统自动标记取药人员信息及时间节点信息等。</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.17.</w:t>
      </w:r>
      <w:r>
        <w:rPr>
          <w:rFonts w:ascii="仿宋" w:eastAsia="仿宋" w:hAnsi="仿宋" w:cs="仿宋" w:hint="eastAsia"/>
          <w:sz w:val="28"/>
          <w:szCs w:val="28"/>
        </w:rPr>
        <w:t>患者陪检：中心人员接到任务后，根据任务分配调度情况自行到临床科室，扫描患者手腕带，确认任务开始，转运</w:t>
      </w:r>
      <w:proofErr w:type="gramStart"/>
      <w:r>
        <w:rPr>
          <w:rFonts w:ascii="仿宋" w:eastAsia="仿宋" w:hAnsi="仿宋" w:cs="仿宋" w:hint="eastAsia"/>
          <w:sz w:val="28"/>
          <w:szCs w:val="28"/>
        </w:rPr>
        <w:t>至相应</w:t>
      </w:r>
      <w:proofErr w:type="gramEnd"/>
      <w:r>
        <w:rPr>
          <w:rFonts w:ascii="仿宋" w:eastAsia="仿宋" w:hAnsi="仿宋" w:cs="仿宋" w:hint="eastAsia"/>
          <w:sz w:val="28"/>
          <w:szCs w:val="28"/>
        </w:rPr>
        <w:t>检查科室，驻点人员</w:t>
      </w:r>
      <w:proofErr w:type="gramStart"/>
      <w:r>
        <w:rPr>
          <w:rFonts w:ascii="仿宋" w:eastAsia="仿宋" w:hAnsi="仿宋" w:cs="仿宋" w:hint="eastAsia"/>
          <w:sz w:val="28"/>
          <w:szCs w:val="28"/>
        </w:rPr>
        <w:t>扫患者手腕带完成</w:t>
      </w:r>
      <w:proofErr w:type="gramEnd"/>
      <w:r>
        <w:rPr>
          <w:rFonts w:ascii="仿宋" w:eastAsia="仿宋" w:hAnsi="仿宋" w:cs="仿宋" w:hint="eastAsia"/>
          <w:sz w:val="28"/>
          <w:szCs w:val="28"/>
        </w:rPr>
        <w:t>交接；检查完毕后，由驻点人员点击</w:t>
      </w:r>
      <w:r>
        <w:rPr>
          <w:rFonts w:ascii="仿宋" w:eastAsia="仿宋" w:hAnsi="仿宋" w:cs="仿宋" w:hint="eastAsia"/>
          <w:sz w:val="28"/>
          <w:szCs w:val="28"/>
        </w:rPr>
        <w:t>此任务检查完成；由中心人员接回科室，扫描科室二</w:t>
      </w:r>
      <w:proofErr w:type="gramStart"/>
      <w:r>
        <w:rPr>
          <w:rFonts w:ascii="仿宋" w:eastAsia="仿宋" w:hAnsi="仿宋" w:cs="仿宋" w:hint="eastAsia"/>
          <w:sz w:val="28"/>
          <w:szCs w:val="28"/>
        </w:rPr>
        <w:t>维码完成</w:t>
      </w:r>
      <w:proofErr w:type="gramEnd"/>
      <w:r>
        <w:rPr>
          <w:rFonts w:ascii="仿宋" w:eastAsia="仿宋" w:hAnsi="仿宋" w:cs="仿宋" w:hint="eastAsia"/>
          <w:sz w:val="28"/>
          <w:szCs w:val="28"/>
        </w:rPr>
        <w:t>任务。</w:t>
      </w:r>
    </w:p>
    <w:p w:rsidR="001C1ED4" w:rsidRPr="00CF70BF" w:rsidRDefault="00FD7A2B" w:rsidP="00CF70BF">
      <w:pPr>
        <w:pStyle w:val="3"/>
      </w:pPr>
      <w:r w:rsidRPr="00CF70BF">
        <w:rPr>
          <w:rFonts w:hint="eastAsia"/>
        </w:rPr>
        <w:t>（四）</w:t>
      </w:r>
      <w:r w:rsidRPr="00CF70BF">
        <w:rPr>
          <w:rFonts w:hint="eastAsia"/>
        </w:rPr>
        <w:t>系统管理</w:t>
      </w:r>
      <w:r w:rsidRPr="00CF70BF">
        <w:rPr>
          <w:rFonts w:hint="eastAsia"/>
        </w:rPr>
        <w:t>功能</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sz w:val="28"/>
          <w:szCs w:val="28"/>
        </w:rPr>
        <w:t>.1.</w:t>
      </w:r>
      <w:r>
        <w:rPr>
          <w:rFonts w:ascii="仿宋" w:eastAsia="仿宋" w:hAnsi="仿宋" w:cs="仿宋" w:hint="eastAsia"/>
          <w:sz w:val="28"/>
          <w:szCs w:val="28"/>
        </w:rPr>
        <w:t>多维度管理：可根据科室、人员分组、任务类型、工作分配、考核制度、排班等功能进行设置管理。</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sz w:val="28"/>
          <w:szCs w:val="28"/>
        </w:rPr>
        <w:t>.2.</w:t>
      </w:r>
      <w:r>
        <w:rPr>
          <w:rFonts w:ascii="仿宋" w:eastAsia="仿宋" w:hAnsi="仿宋" w:cs="仿宋" w:hint="eastAsia"/>
          <w:sz w:val="28"/>
          <w:szCs w:val="28"/>
        </w:rPr>
        <w:t>★业务类型管理：根据医院实际开展支持保障项目进行业务类型的自定义，并可对业务类型进行新增、删除操作。可对每一项业务类型独立进行对应的业务策略配置，以达到每一项转运业务能够按要求进行独立的策略管理。</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sz w:val="28"/>
          <w:szCs w:val="28"/>
        </w:rPr>
        <w:t>.3.</w:t>
      </w:r>
      <w:r>
        <w:rPr>
          <w:rFonts w:ascii="仿宋" w:eastAsia="仿宋" w:hAnsi="仿宋" w:cs="仿宋" w:hint="eastAsia"/>
          <w:sz w:val="28"/>
          <w:szCs w:val="28"/>
        </w:rPr>
        <w:t>★业务规则配置：可对每一项业务类型独立的进行业务规则的配置，业务规则的配置包含该项业务的关联班次、关联人员分组、是否允许加急、</w:t>
      </w:r>
      <w:r>
        <w:rPr>
          <w:rFonts w:ascii="仿宋" w:eastAsia="仿宋" w:hAnsi="仿宋" w:cs="仿宋" w:hint="eastAsia"/>
          <w:sz w:val="28"/>
          <w:szCs w:val="28"/>
        </w:rPr>
        <w:lastRenderedPageBreak/>
        <w:t>响应时间、到达临床时间、完成时间、派单规则、签到交接规则、绩效积分规则、开通科室范围等业务规则，实现每一项业务的精细化管理。</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sz w:val="28"/>
          <w:szCs w:val="28"/>
        </w:rPr>
        <w:t>.4.</w:t>
      </w:r>
      <w:r>
        <w:rPr>
          <w:rFonts w:ascii="仿宋" w:eastAsia="仿宋" w:hAnsi="仿宋" w:cs="仿宋" w:hint="eastAsia"/>
          <w:sz w:val="28"/>
          <w:szCs w:val="28"/>
        </w:rPr>
        <w:t>★科室管理：支持系统对接或手工导入科室基本信息，包含医技科室工作时间。实现科室</w:t>
      </w:r>
      <w:r>
        <w:rPr>
          <w:rFonts w:ascii="仿宋" w:eastAsia="仿宋" w:hAnsi="仿宋" w:cs="仿宋" w:hint="eastAsia"/>
          <w:sz w:val="28"/>
          <w:szCs w:val="28"/>
        </w:rPr>
        <w:t>或</w:t>
      </w:r>
      <w:r>
        <w:rPr>
          <w:rFonts w:ascii="仿宋" w:eastAsia="仿宋" w:hAnsi="仿宋" w:cs="仿宋" w:hint="eastAsia"/>
          <w:sz w:val="28"/>
          <w:szCs w:val="28"/>
        </w:rPr>
        <w:t>病区的增删查改管理，以及角色登录自动识别。可按科室</w:t>
      </w:r>
      <w:r>
        <w:rPr>
          <w:rFonts w:ascii="仿宋" w:eastAsia="仿宋" w:hAnsi="仿宋" w:cs="仿宋" w:hint="eastAsia"/>
          <w:sz w:val="28"/>
          <w:szCs w:val="28"/>
        </w:rPr>
        <w:t>或</w:t>
      </w:r>
      <w:r>
        <w:rPr>
          <w:rFonts w:ascii="仿宋" w:eastAsia="仿宋" w:hAnsi="仿宋" w:cs="仿宋" w:hint="eastAsia"/>
          <w:sz w:val="28"/>
          <w:szCs w:val="28"/>
        </w:rPr>
        <w:t>病区生成科室二维码，并单独或批量打印科室二维码。</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sz w:val="28"/>
          <w:szCs w:val="28"/>
        </w:rPr>
        <w:t>.5.</w:t>
      </w:r>
      <w:r>
        <w:rPr>
          <w:rFonts w:ascii="仿宋" w:eastAsia="仿宋" w:hAnsi="仿宋" w:cs="仿宋" w:hint="eastAsia"/>
          <w:sz w:val="28"/>
          <w:szCs w:val="28"/>
        </w:rPr>
        <w:t>人员分组管理：按班次、任务类型等对任务人员分组进行新增、删除、编辑管理。可根据姓名、拼音全拼、拼音首字母进行人员分组信息查询。人员分组管理与业务规则配置关联。</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sz w:val="28"/>
          <w:szCs w:val="28"/>
        </w:rPr>
        <w:t>.6.</w:t>
      </w:r>
      <w:r>
        <w:rPr>
          <w:rFonts w:ascii="仿宋" w:eastAsia="仿宋" w:hAnsi="仿宋" w:cs="仿宋" w:hint="eastAsia"/>
          <w:sz w:val="28"/>
          <w:szCs w:val="28"/>
        </w:rPr>
        <w:t>▲排班管理：对任务人员进行排班管理，排班状态与</w:t>
      </w:r>
      <w:proofErr w:type="gramStart"/>
      <w:r>
        <w:rPr>
          <w:rFonts w:ascii="仿宋" w:eastAsia="仿宋" w:hAnsi="仿宋" w:cs="仿宋" w:hint="eastAsia"/>
          <w:sz w:val="28"/>
          <w:szCs w:val="28"/>
        </w:rPr>
        <w:t>任务工</w:t>
      </w:r>
      <w:proofErr w:type="gramEnd"/>
      <w:r>
        <w:rPr>
          <w:rFonts w:ascii="仿宋" w:eastAsia="仿宋" w:hAnsi="仿宋" w:cs="仿宋" w:hint="eastAsia"/>
          <w:sz w:val="28"/>
          <w:szCs w:val="28"/>
        </w:rPr>
        <w:t>单分派进行关联。排班管理可通过多种方式设置工作日以及节假日，包括同步国家法定节假日、设置一周工作日模板以及手动设置是否节假日。可对上班时间进行设置，一个班次支持多时间段设置。排班管理与业务规则配置关联。</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sz w:val="28"/>
          <w:szCs w:val="28"/>
        </w:rPr>
        <w:t>.7.</w:t>
      </w:r>
      <w:proofErr w:type="gramStart"/>
      <w:r>
        <w:rPr>
          <w:rFonts w:ascii="仿宋" w:eastAsia="仿宋" w:hAnsi="仿宋" w:cs="仿宋" w:hint="eastAsia"/>
          <w:sz w:val="28"/>
          <w:szCs w:val="28"/>
        </w:rPr>
        <w:t>轮巡管理</w:t>
      </w:r>
      <w:proofErr w:type="gramEnd"/>
      <w:r>
        <w:rPr>
          <w:rFonts w:ascii="仿宋" w:eastAsia="仿宋" w:hAnsi="仿宋" w:cs="仿宋" w:hint="eastAsia"/>
          <w:sz w:val="28"/>
          <w:szCs w:val="28"/>
        </w:rPr>
        <w:t>：能对各</w:t>
      </w:r>
      <w:proofErr w:type="gramStart"/>
      <w:r>
        <w:rPr>
          <w:rFonts w:ascii="仿宋" w:eastAsia="仿宋" w:hAnsi="仿宋" w:cs="仿宋" w:hint="eastAsia"/>
          <w:sz w:val="28"/>
          <w:szCs w:val="28"/>
        </w:rPr>
        <w:t>类支持</w:t>
      </w:r>
      <w:proofErr w:type="gramEnd"/>
      <w:r>
        <w:rPr>
          <w:rFonts w:ascii="仿宋" w:eastAsia="仿宋" w:hAnsi="仿宋" w:cs="仿宋" w:hint="eastAsia"/>
          <w:sz w:val="28"/>
          <w:szCs w:val="28"/>
        </w:rPr>
        <w:t>保障业务进行定时任务安排的编制，并可针对工作日和节假日设置</w:t>
      </w:r>
      <w:r>
        <w:rPr>
          <w:rFonts w:ascii="仿宋" w:eastAsia="仿宋" w:hAnsi="仿宋" w:cs="仿宋" w:hint="eastAsia"/>
          <w:sz w:val="28"/>
          <w:szCs w:val="28"/>
        </w:rPr>
        <w:t>不同的任务安排计划；实现定时</w:t>
      </w:r>
      <w:proofErr w:type="gramStart"/>
      <w:r>
        <w:rPr>
          <w:rFonts w:ascii="仿宋" w:eastAsia="仿宋" w:hAnsi="仿宋" w:cs="仿宋" w:hint="eastAsia"/>
          <w:sz w:val="28"/>
          <w:szCs w:val="28"/>
        </w:rPr>
        <w:t>触发轮巡任务</w:t>
      </w:r>
      <w:proofErr w:type="gramEnd"/>
      <w:r>
        <w:rPr>
          <w:rFonts w:ascii="仿宋" w:eastAsia="仿宋" w:hAnsi="仿宋" w:cs="仿宋" w:hint="eastAsia"/>
          <w:sz w:val="28"/>
          <w:szCs w:val="28"/>
        </w:rPr>
        <w:t>，并根据排班或工作分配自动将定时任务指派给相应任务人员。</w:t>
      </w:r>
      <w:proofErr w:type="gramStart"/>
      <w:r>
        <w:rPr>
          <w:rFonts w:ascii="仿宋" w:eastAsia="仿宋" w:hAnsi="仿宋" w:cs="仿宋" w:hint="eastAsia"/>
          <w:sz w:val="28"/>
          <w:szCs w:val="28"/>
        </w:rPr>
        <w:t>轮巡管理</w:t>
      </w:r>
      <w:proofErr w:type="gramEnd"/>
      <w:r>
        <w:rPr>
          <w:rFonts w:ascii="仿宋" w:eastAsia="仿宋" w:hAnsi="仿宋" w:cs="仿宋" w:hint="eastAsia"/>
          <w:sz w:val="28"/>
          <w:szCs w:val="28"/>
        </w:rPr>
        <w:t>与业务规则配置关联。</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sz w:val="28"/>
          <w:szCs w:val="28"/>
        </w:rPr>
        <w:t>.8.</w:t>
      </w:r>
      <w:r>
        <w:rPr>
          <w:rFonts w:ascii="仿宋" w:eastAsia="仿宋" w:hAnsi="仿宋" w:cs="仿宋" w:hint="eastAsia"/>
          <w:sz w:val="28"/>
          <w:szCs w:val="28"/>
        </w:rPr>
        <w:t>报表统计：可从任务类型、人员、业务科室等多维度进行数据统计；从响应时间、送达时间、到达时间、任务评价等多维度进行人员绩效评定。</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sz w:val="28"/>
          <w:szCs w:val="28"/>
        </w:rPr>
        <w:t>.9.</w:t>
      </w:r>
      <w:r>
        <w:rPr>
          <w:rFonts w:ascii="仿宋" w:eastAsia="仿宋" w:hAnsi="仿宋" w:cs="仿宋" w:hint="eastAsia"/>
          <w:sz w:val="28"/>
          <w:szCs w:val="28"/>
        </w:rPr>
        <w:t>通话记录：展示所有来电信息，包括来电科室、来电时间、来电时长、呼叫状态、录音回放等。</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t>4</w:t>
      </w:r>
      <w:r>
        <w:rPr>
          <w:rFonts w:ascii="仿宋" w:eastAsia="仿宋" w:hAnsi="仿宋" w:cs="仿宋"/>
          <w:sz w:val="28"/>
          <w:szCs w:val="28"/>
        </w:rPr>
        <w:t>.10.</w:t>
      </w:r>
      <w:r>
        <w:rPr>
          <w:rFonts w:ascii="仿宋" w:eastAsia="仿宋" w:hAnsi="仿宋" w:cs="仿宋" w:hint="eastAsia"/>
          <w:sz w:val="28"/>
          <w:szCs w:val="28"/>
        </w:rPr>
        <w:t>配送地址管理</w:t>
      </w:r>
      <w:r>
        <w:rPr>
          <w:rFonts w:ascii="仿宋" w:eastAsia="仿宋" w:hAnsi="仿宋" w:cs="仿宋" w:hint="eastAsia"/>
          <w:sz w:val="28"/>
          <w:szCs w:val="28"/>
        </w:rPr>
        <w:t>,</w:t>
      </w:r>
      <w:r>
        <w:rPr>
          <w:rFonts w:ascii="仿宋" w:eastAsia="仿宋" w:hAnsi="仿宋" w:cs="仿宋" w:hint="eastAsia"/>
          <w:sz w:val="28"/>
          <w:szCs w:val="28"/>
        </w:rPr>
        <w:t>医院配送地址进行统一管理，实现地址新增、修改、删除、停用等统一管理。</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lastRenderedPageBreak/>
        <w:t>4.11.</w:t>
      </w:r>
      <w:r>
        <w:rPr>
          <w:rFonts w:ascii="仿宋" w:eastAsia="仿宋" w:hAnsi="仿宋" w:cs="仿宋" w:hint="eastAsia"/>
          <w:sz w:val="28"/>
          <w:szCs w:val="28"/>
        </w:rPr>
        <w:t>系统自动生成任务单，药品配送任务、合血任务、检验标本</w:t>
      </w:r>
      <w:r>
        <w:rPr>
          <w:rFonts w:ascii="仿宋" w:eastAsia="仿宋" w:hAnsi="仿宋" w:cs="仿宋" w:hint="eastAsia"/>
          <w:sz w:val="28"/>
          <w:szCs w:val="28"/>
        </w:rPr>
        <w:t>送检任务等常态化</w:t>
      </w:r>
      <w:proofErr w:type="gramStart"/>
      <w:r>
        <w:rPr>
          <w:rFonts w:ascii="仿宋" w:eastAsia="仿宋" w:hAnsi="仿宋" w:cs="仿宋" w:hint="eastAsia"/>
          <w:sz w:val="28"/>
          <w:szCs w:val="28"/>
        </w:rPr>
        <w:t>且规律</w:t>
      </w:r>
      <w:proofErr w:type="gramEnd"/>
      <w:r>
        <w:rPr>
          <w:rFonts w:ascii="仿宋" w:eastAsia="仿宋" w:hAnsi="仿宋" w:cs="仿宋" w:hint="eastAsia"/>
          <w:sz w:val="28"/>
          <w:szCs w:val="28"/>
        </w:rPr>
        <w:t>的任务，由系统自动生成任务单。</w:t>
      </w:r>
    </w:p>
    <w:p w:rsidR="001C1ED4" w:rsidRPr="00CF70BF" w:rsidRDefault="00FD7A2B" w:rsidP="00CF70BF">
      <w:pPr>
        <w:pStyle w:val="3"/>
      </w:pPr>
      <w:r w:rsidRPr="00CF70BF">
        <w:rPr>
          <w:rFonts w:hint="eastAsia"/>
        </w:rPr>
        <w:t>（五）</w:t>
      </w:r>
      <w:r w:rsidRPr="00CF70BF">
        <w:rPr>
          <w:rFonts w:hint="eastAsia"/>
        </w:rPr>
        <w:t>药剂科处置</w:t>
      </w:r>
      <w:r w:rsidRPr="00CF70BF">
        <w:rPr>
          <w:rFonts w:hint="eastAsia"/>
        </w:rPr>
        <w:t>功能</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sz w:val="28"/>
          <w:szCs w:val="28"/>
        </w:rPr>
        <w:t>.1.</w:t>
      </w:r>
      <w:r>
        <w:rPr>
          <w:rFonts w:ascii="仿宋" w:eastAsia="仿宋" w:hAnsi="仿宋" w:cs="仿宋" w:hint="eastAsia"/>
          <w:sz w:val="28"/>
          <w:szCs w:val="28"/>
        </w:rPr>
        <w:t>药箱与摆药单配对：在药房端药师摆药前，先扫描药箱编号二维码，再扫描摆药单二维码，实现药箱与摆药单配对。此任务完成后，自动解绑。</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sz w:val="28"/>
          <w:szCs w:val="28"/>
        </w:rPr>
        <w:t>.2.</w:t>
      </w:r>
      <w:r>
        <w:rPr>
          <w:rFonts w:ascii="仿宋" w:eastAsia="仿宋" w:hAnsi="仿宋" w:cs="仿宋" w:hint="eastAsia"/>
          <w:sz w:val="28"/>
          <w:szCs w:val="28"/>
        </w:rPr>
        <w:t>药房配药：药品配置完成后可通过扫描申请单号结束配药，系统将配药完成信息推送至中心任务处理及调度管理端。</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t>5</w:t>
      </w:r>
      <w:r>
        <w:rPr>
          <w:rFonts w:ascii="仿宋" w:eastAsia="仿宋" w:hAnsi="仿宋" w:cs="仿宋"/>
          <w:sz w:val="28"/>
          <w:szCs w:val="28"/>
        </w:rPr>
        <w:t>.3.</w:t>
      </w:r>
      <w:r>
        <w:rPr>
          <w:rFonts w:ascii="仿宋" w:eastAsia="仿宋" w:hAnsi="仿宋" w:cs="仿宋" w:hint="eastAsia"/>
          <w:sz w:val="28"/>
          <w:szCs w:val="28"/>
        </w:rPr>
        <w:t>药房大屏展示：实时显示</w:t>
      </w:r>
      <w:proofErr w:type="gramStart"/>
      <w:r>
        <w:rPr>
          <w:rFonts w:ascii="仿宋" w:eastAsia="仿宋" w:hAnsi="仿宋" w:cs="仿宋" w:hint="eastAsia"/>
          <w:sz w:val="28"/>
          <w:szCs w:val="28"/>
        </w:rPr>
        <w:t>各当前</w:t>
      </w:r>
      <w:proofErr w:type="gramEnd"/>
      <w:r>
        <w:rPr>
          <w:rFonts w:ascii="仿宋" w:eastAsia="仿宋" w:hAnsi="仿宋" w:cs="仿宋" w:hint="eastAsia"/>
          <w:sz w:val="28"/>
          <w:szCs w:val="28"/>
        </w:rPr>
        <w:t>药房申请药品单信息，包括摆药、配药、核对、配送等状态。</w:t>
      </w:r>
    </w:p>
    <w:p w:rsidR="001C1ED4" w:rsidRPr="00CF70BF" w:rsidRDefault="00FD7A2B" w:rsidP="00CF70BF">
      <w:pPr>
        <w:pStyle w:val="3"/>
      </w:pPr>
      <w:r w:rsidRPr="00CF70BF">
        <w:rPr>
          <w:rFonts w:hint="eastAsia"/>
        </w:rPr>
        <w:t>（六）</w:t>
      </w:r>
      <w:r w:rsidRPr="00CF70BF">
        <w:rPr>
          <w:rFonts w:hint="eastAsia"/>
        </w:rPr>
        <w:t>输血科处置</w:t>
      </w:r>
      <w:r w:rsidRPr="00CF70BF">
        <w:rPr>
          <w:rFonts w:hint="eastAsia"/>
        </w:rPr>
        <w:t>功能</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sz w:val="28"/>
          <w:szCs w:val="28"/>
        </w:rPr>
        <w:t>.1.</w:t>
      </w:r>
      <w:r>
        <w:rPr>
          <w:rFonts w:ascii="仿宋" w:eastAsia="仿宋" w:hAnsi="仿宋" w:cs="仿宋" w:hint="eastAsia"/>
          <w:sz w:val="28"/>
          <w:szCs w:val="28"/>
        </w:rPr>
        <w:t>提醒业务：输血科人员准备好血液制品后，提醒相应的临床病区。</w:t>
      </w:r>
    </w:p>
    <w:p w:rsidR="001C1ED4" w:rsidRDefault="00FD7A2B" w:rsidP="00CF70BF">
      <w:pPr>
        <w:pStyle w:val="Default"/>
        <w:numPr>
          <w:ilvl w:val="1"/>
          <w:numId w:val="0"/>
        </w:numPr>
        <w:ind w:firstLineChars="200" w:firstLine="560"/>
        <w:rPr>
          <w:rFonts w:ascii="仿宋" w:eastAsia="仿宋" w:hAnsi="仿宋" w:cs="仿宋"/>
          <w:sz w:val="28"/>
          <w:szCs w:val="28"/>
        </w:rPr>
      </w:pPr>
      <w:r>
        <w:rPr>
          <w:rFonts w:ascii="仿宋" w:eastAsia="仿宋" w:hAnsi="仿宋" w:cs="仿宋" w:hint="eastAsia"/>
          <w:sz w:val="28"/>
          <w:szCs w:val="28"/>
        </w:rPr>
        <w:t>6</w:t>
      </w:r>
      <w:r>
        <w:rPr>
          <w:rFonts w:ascii="仿宋" w:eastAsia="仿宋" w:hAnsi="仿宋" w:cs="仿宋"/>
          <w:sz w:val="28"/>
          <w:szCs w:val="28"/>
        </w:rPr>
        <w:t>.2.</w:t>
      </w:r>
      <w:r>
        <w:rPr>
          <w:rFonts w:ascii="仿宋" w:eastAsia="仿宋" w:hAnsi="仿宋" w:cs="仿宋" w:hint="eastAsia"/>
          <w:sz w:val="28"/>
          <w:szCs w:val="28"/>
        </w:rPr>
        <w:t>血制品交接：收到临床用</w:t>
      </w:r>
      <w:proofErr w:type="gramStart"/>
      <w:r>
        <w:rPr>
          <w:rFonts w:ascii="仿宋" w:eastAsia="仿宋" w:hAnsi="仿宋" w:cs="仿宋" w:hint="eastAsia"/>
          <w:sz w:val="28"/>
          <w:szCs w:val="28"/>
        </w:rPr>
        <w:t>血任务</w:t>
      </w:r>
      <w:proofErr w:type="gramEnd"/>
      <w:r>
        <w:rPr>
          <w:rFonts w:ascii="仿宋" w:eastAsia="仿宋" w:hAnsi="仿宋" w:cs="仿宋" w:hint="eastAsia"/>
          <w:sz w:val="28"/>
          <w:szCs w:val="28"/>
        </w:rPr>
        <w:t>申请，输血科人员查对后交接至中心人员。</w:t>
      </w:r>
    </w:p>
    <w:p w:rsidR="001C1ED4" w:rsidRDefault="00FD7A2B" w:rsidP="00CF70BF">
      <w:pPr>
        <w:pStyle w:val="3"/>
      </w:pPr>
      <w:r>
        <w:rPr>
          <w:rFonts w:hint="eastAsia"/>
        </w:rPr>
        <w:t>（</w:t>
      </w:r>
      <w:r>
        <w:rPr>
          <w:rFonts w:hint="eastAsia"/>
        </w:rPr>
        <w:t>七</w:t>
      </w:r>
      <w:r>
        <w:rPr>
          <w:rFonts w:hint="eastAsia"/>
        </w:rPr>
        <w:t>）硬件参数需求</w:t>
      </w:r>
    </w:p>
    <w:tbl>
      <w:tblPr>
        <w:tblStyle w:val="ad"/>
        <w:tblpPr w:leftFromText="180" w:rightFromText="180" w:vertAnchor="text" w:tblpXSpec="center" w:tblpY="1"/>
        <w:tblOverlap w:val="never"/>
        <w:tblW w:w="3452" w:type="pct"/>
        <w:tblLook w:val="04A0" w:firstRow="1" w:lastRow="0" w:firstColumn="1" w:lastColumn="0" w:noHBand="0" w:noVBand="1"/>
      </w:tblPr>
      <w:tblGrid>
        <w:gridCol w:w="784"/>
        <w:gridCol w:w="2131"/>
        <w:gridCol w:w="3678"/>
      </w:tblGrid>
      <w:tr w:rsidR="001C1ED4">
        <w:trPr>
          <w:trHeight w:val="585"/>
        </w:trPr>
        <w:tc>
          <w:tcPr>
            <w:tcW w:w="784" w:type="dxa"/>
            <w:noWrap/>
            <w:vAlign w:val="center"/>
          </w:tcPr>
          <w:p w:rsidR="001C1ED4" w:rsidRDefault="00FD7A2B">
            <w:pPr>
              <w:widowControl/>
              <w:spacing w:before="81" w:after="81"/>
              <w:jc w:val="center"/>
              <w:rPr>
                <w:rFonts w:ascii="仿宋" w:eastAsia="仿宋" w:hAnsi="仿宋" w:cs="宋体"/>
                <w:b/>
                <w:sz w:val="24"/>
                <w:szCs w:val="24"/>
              </w:rPr>
            </w:pPr>
            <w:r>
              <w:rPr>
                <w:rFonts w:ascii="仿宋" w:eastAsia="仿宋" w:hAnsi="仿宋" w:cs="宋体" w:hint="eastAsia"/>
                <w:b/>
                <w:sz w:val="24"/>
                <w:szCs w:val="24"/>
              </w:rPr>
              <w:t>序号</w:t>
            </w:r>
          </w:p>
        </w:tc>
        <w:tc>
          <w:tcPr>
            <w:tcW w:w="2131" w:type="dxa"/>
            <w:noWrap/>
            <w:vAlign w:val="center"/>
          </w:tcPr>
          <w:p w:rsidR="001C1ED4" w:rsidRDefault="00FD7A2B">
            <w:pPr>
              <w:widowControl/>
              <w:spacing w:before="81" w:after="81"/>
              <w:jc w:val="center"/>
              <w:rPr>
                <w:rFonts w:ascii="仿宋" w:eastAsia="仿宋" w:hAnsi="仿宋" w:cs="宋体"/>
                <w:b/>
                <w:sz w:val="24"/>
                <w:szCs w:val="24"/>
              </w:rPr>
            </w:pPr>
            <w:r>
              <w:rPr>
                <w:rFonts w:ascii="仿宋" w:eastAsia="仿宋" w:hAnsi="仿宋" w:cs="宋体" w:hint="eastAsia"/>
                <w:b/>
                <w:sz w:val="24"/>
                <w:szCs w:val="24"/>
              </w:rPr>
              <w:t>硬件名称</w:t>
            </w:r>
          </w:p>
        </w:tc>
        <w:tc>
          <w:tcPr>
            <w:tcW w:w="3678" w:type="dxa"/>
            <w:vAlign w:val="center"/>
          </w:tcPr>
          <w:p w:rsidR="001C1ED4" w:rsidRDefault="00FD7A2B">
            <w:pPr>
              <w:widowControl/>
              <w:spacing w:before="81" w:after="81"/>
              <w:jc w:val="center"/>
              <w:rPr>
                <w:rFonts w:ascii="仿宋" w:eastAsia="仿宋" w:hAnsi="仿宋" w:cs="宋体"/>
                <w:b/>
                <w:sz w:val="24"/>
                <w:szCs w:val="24"/>
              </w:rPr>
            </w:pPr>
            <w:r>
              <w:rPr>
                <w:rFonts w:ascii="仿宋" w:eastAsia="仿宋" w:hAnsi="仿宋" w:cs="宋体" w:hint="eastAsia"/>
                <w:b/>
                <w:sz w:val="24"/>
                <w:szCs w:val="24"/>
              </w:rPr>
              <w:t>参数</w:t>
            </w:r>
          </w:p>
        </w:tc>
      </w:tr>
      <w:tr w:rsidR="001C1ED4">
        <w:trPr>
          <w:trHeight w:val="1073"/>
        </w:trPr>
        <w:tc>
          <w:tcPr>
            <w:tcW w:w="784" w:type="dxa"/>
            <w:noWrap/>
            <w:vAlign w:val="center"/>
          </w:tcPr>
          <w:p w:rsidR="001C1ED4" w:rsidRDefault="00FD7A2B">
            <w:pPr>
              <w:spacing w:before="81" w:after="81"/>
              <w:jc w:val="center"/>
              <w:rPr>
                <w:rFonts w:ascii="仿宋" w:eastAsia="仿宋" w:hAnsi="仿宋" w:cs="宋体"/>
                <w:sz w:val="24"/>
                <w:szCs w:val="24"/>
              </w:rPr>
            </w:pPr>
            <w:r>
              <w:rPr>
                <w:rFonts w:ascii="仿宋" w:eastAsia="仿宋" w:hAnsi="仿宋" w:cs="宋体" w:hint="eastAsia"/>
                <w:sz w:val="24"/>
                <w:szCs w:val="24"/>
              </w:rPr>
              <w:t>1</w:t>
            </w:r>
          </w:p>
        </w:tc>
        <w:tc>
          <w:tcPr>
            <w:tcW w:w="2131" w:type="dxa"/>
            <w:noWrap/>
            <w:vAlign w:val="center"/>
          </w:tcPr>
          <w:p w:rsidR="001C1ED4" w:rsidRDefault="00FD7A2B">
            <w:pPr>
              <w:widowControl/>
              <w:spacing w:before="81" w:after="81"/>
              <w:jc w:val="center"/>
              <w:rPr>
                <w:rFonts w:ascii="仿宋" w:eastAsia="仿宋" w:hAnsi="仿宋" w:cs="宋体"/>
                <w:sz w:val="24"/>
                <w:szCs w:val="24"/>
                <w:lang w:eastAsia="zh-Hans"/>
              </w:rPr>
            </w:pPr>
            <w:r>
              <w:rPr>
                <w:rFonts w:ascii="仿宋" w:eastAsia="仿宋" w:hAnsi="仿宋" w:cs="宋体" w:hint="eastAsia"/>
                <w:sz w:val="24"/>
                <w:szCs w:val="24"/>
              </w:rPr>
              <w:t>恒温血箱</w:t>
            </w:r>
          </w:p>
        </w:tc>
        <w:tc>
          <w:tcPr>
            <w:tcW w:w="3678" w:type="dxa"/>
            <w:vAlign w:val="center"/>
          </w:tcPr>
          <w:p w:rsidR="001C1ED4" w:rsidRDefault="00FD7A2B">
            <w:pPr>
              <w:spacing w:before="53" w:line="259" w:lineRule="auto"/>
              <w:ind w:right="188"/>
              <w:rPr>
                <w:rFonts w:ascii="宋体" w:hAnsi="宋体" w:cs="宋体"/>
                <w:spacing w:val="9"/>
                <w:sz w:val="20"/>
                <w:szCs w:val="20"/>
              </w:rPr>
            </w:pPr>
            <w:r>
              <w:rPr>
                <w:rFonts w:ascii="仿宋" w:eastAsia="仿宋" w:hAnsi="仿宋" w:cs="宋体" w:hint="eastAsia"/>
                <w:sz w:val="24"/>
                <w:szCs w:val="24"/>
              </w:rPr>
              <w:t>2</w:t>
            </w:r>
            <w:r>
              <w:rPr>
                <w:rFonts w:ascii="仿宋" w:eastAsia="仿宋" w:hAnsi="仿宋" w:cs="宋体" w:hint="eastAsia"/>
                <w:sz w:val="24"/>
                <w:szCs w:val="24"/>
              </w:rPr>
              <w:t>°</w:t>
            </w:r>
            <w:r>
              <w:rPr>
                <w:rFonts w:ascii="仿宋" w:eastAsia="仿宋" w:hAnsi="仿宋" w:cs="宋体" w:hint="eastAsia"/>
                <w:sz w:val="24"/>
                <w:szCs w:val="24"/>
              </w:rPr>
              <w:t>-6</w:t>
            </w:r>
            <w:r>
              <w:rPr>
                <w:rFonts w:ascii="仿宋" w:eastAsia="仿宋" w:hAnsi="仿宋" w:cs="宋体" w:hint="eastAsia"/>
                <w:sz w:val="24"/>
                <w:szCs w:val="24"/>
              </w:rPr>
              <w:t>°恒温血箱</w:t>
            </w:r>
          </w:p>
        </w:tc>
      </w:tr>
      <w:tr w:rsidR="001C1ED4">
        <w:trPr>
          <w:trHeight w:val="1073"/>
        </w:trPr>
        <w:tc>
          <w:tcPr>
            <w:tcW w:w="784" w:type="dxa"/>
            <w:noWrap/>
            <w:vAlign w:val="center"/>
          </w:tcPr>
          <w:p w:rsidR="001C1ED4" w:rsidRDefault="00FD7A2B">
            <w:pPr>
              <w:ind w:firstLineChars="100" w:firstLine="240"/>
              <w:rPr>
                <w:rFonts w:ascii="仿宋" w:eastAsia="仿宋" w:hAnsi="仿宋" w:cs="宋体"/>
                <w:sz w:val="24"/>
                <w:szCs w:val="24"/>
              </w:rPr>
            </w:pPr>
            <w:r>
              <w:rPr>
                <w:rFonts w:ascii="仿宋" w:eastAsia="仿宋" w:hAnsi="仿宋" w:cs="宋体" w:hint="eastAsia"/>
                <w:sz w:val="24"/>
                <w:szCs w:val="24"/>
              </w:rPr>
              <w:t>2</w:t>
            </w:r>
          </w:p>
        </w:tc>
        <w:tc>
          <w:tcPr>
            <w:tcW w:w="2131" w:type="dxa"/>
            <w:noWrap/>
            <w:vAlign w:val="center"/>
          </w:tcPr>
          <w:p w:rsidR="001C1ED4" w:rsidRDefault="00FD7A2B">
            <w:pPr>
              <w:spacing w:before="81" w:after="81"/>
              <w:jc w:val="center"/>
              <w:rPr>
                <w:rFonts w:ascii="仿宋" w:eastAsia="仿宋" w:hAnsi="仿宋" w:cs="宋体"/>
                <w:sz w:val="24"/>
                <w:szCs w:val="24"/>
              </w:rPr>
            </w:pPr>
            <w:r>
              <w:rPr>
                <w:rFonts w:ascii="仿宋" w:eastAsia="仿宋" w:hAnsi="仿宋" w:cs="宋体" w:hint="eastAsia"/>
                <w:sz w:val="24"/>
                <w:szCs w:val="24"/>
                <w:lang w:eastAsia="zh-Hans"/>
              </w:rPr>
              <w:t>电话呼叫设备</w:t>
            </w:r>
          </w:p>
        </w:tc>
        <w:tc>
          <w:tcPr>
            <w:tcW w:w="3678" w:type="dxa"/>
          </w:tcPr>
          <w:p w:rsidR="001C1ED4" w:rsidRDefault="00FD7A2B">
            <w:pPr>
              <w:spacing w:before="53" w:line="259" w:lineRule="auto"/>
              <w:ind w:right="188"/>
              <w:rPr>
                <w:rFonts w:ascii="仿宋" w:eastAsia="仿宋" w:hAnsi="仿宋" w:cs="宋体"/>
                <w:sz w:val="24"/>
                <w:szCs w:val="24"/>
              </w:rPr>
            </w:pPr>
            <w:r>
              <w:rPr>
                <w:rFonts w:ascii="宋体" w:hAnsi="宋体" w:cs="宋体"/>
                <w:spacing w:val="9"/>
                <w:sz w:val="20"/>
                <w:szCs w:val="20"/>
              </w:rPr>
              <w:t>具有呼叫中心功能，可在网页上实现拨号外呼；具有通话弹屏功能，可以完整的检测并记录</w:t>
            </w:r>
            <w:proofErr w:type="gramStart"/>
            <w:r>
              <w:rPr>
                <w:rFonts w:ascii="宋体" w:hAnsi="宋体" w:cs="宋体"/>
                <w:spacing w:val="9"/>
                <w:sz w:val="20"/>
                <w:szCs w:val="20"/>
              </w:rPr>
              <w:t>所有外拨电话号码</w:t>
            </w:r>
            <w:proofErr w:type="gramEnd"/>
            <w:r>
              <w:rPr>
                <w:rFonts w:ascii="宋体" w:hAnsi="宋体" w:cs="宋体"/>
                <w:spacing w:val="9"/>
                <w:sz w:val="20"/>
                <w:szCs w:val="20"/>
              </w:rPr>
              <w:t>、来电显示号码；支持</w:t>
            </w:r>
            <w:r>
              <w:rPr>
                <w:rFonts w:ascii="宋体" w:hAnsi="宋体" w:cs="宋体"/>
                <w:spacing w:val="9"/>
                <w:sz w:val="20"/>
                <w:szCs w:val="20"/>
              </w:rPr>
              <w:t>4</w:t>
            </w:r>
            <w:r>
              <w:rPr>
                <w:rFonts w:ascii="宋体" w:hAnsi="宋体" w:cs="宋体"/>
                <w:spacing w:val="9"/>
                <w:sz w:val="20"/>
                <w:szCs w:val="20"/>
              </w:rPr>
              <w:t>路同时录音，外置</w:t>
            </w:r>
            <w:r>
              <w:rPr>
                <w:rFonts w:ascii="宋体" w:hAnsi="宋体" w:cs="宋体"/>
                <w:spacing w:val="9"/>
                <w:sz w:val="20"/>
                <w:szCs w:val="20"/>
              </w:rPr>
              <w:t>TF</w:t>
            </w:r>
            <w:r>
              <w:rPr>
                <w:rFonts w:ascii="宋体" w:hAnsi="宋体" w:cs="宋体"/>
                <w:spacing w:val="9"/>
                <w:sz w:val="20"/>
                <w:szCs w:val="20"/>
              </w:rPr>
              <w:t>卡接口可自行更换，多种录音方式，全程自动录音；</w:t>
            </w:r>
            <w:r>
              <w:rPr>
                <w:rFonts w:ascii="宋体" w:hAnsi="宋体" w:cs="宋体" w:hint="eastAsia"/>
                <w:spacing w:val="9"/>
                <w:sz w:val="20"/>
                <w:szCs w:val="20"/>
                <w:lang w:eastAsia="zh-Hans"/>
              </w:rPr>
              <w:t>可</w:t>
            </w:r>
            <w:r>
              <w:rPr>
                <w:rFonts w:ascii="宋体" w:hAnsi="宋体" w:cs="宋体"/>
                <w:spacing w:val="9"/>
                <w:sz w:val="20"/>
                <w:szCs w:val="20"/>
              </w:rPr>
              <w:t>根据多种条件综合查询录音记录，如根据来电号码、去电号码、录音时间、录音时长、录音通道号等；支持多用户权限，不同用户拥有不同的操作权限；</w:t>
            </w:r>
            <w:r>
              <w:rPr>
                <w:rFonts w:ascii="宋体" w:hAnsi="宋体" w:cs="宋体" w:hint="eastAsia"/>
                <w:spacing w:val="9"/>
                <w:sz w:val="20"/>
                <w:szCs w:val="20"/>
                <w:lang w:eastAsia="zh-Hans"/>
              </w:rPr>
              <w:t>提供</w:t>
            </w:r>
            <w:r>
              <w:rPr>
                <w:rFonts w:ascii="宋体" w:hAnsi="宋体" w:cs="宋体"/>
                <w:spacing w:val="9"/>
                <w:sz w:val="20"/>
                <w:szCs w:val="20"/>
              </w:rPr>
              <w:t>二次开发</w:t>
            </w:r>
            <w:r>
              <w:rPr>
                <w:rFonts w:ascii="宋体" w:hAnsi="宋体" w:cs="宋体"/>
                <w:spacing w:val="9"/>
                <w:sz w:val="20"/>
                <w:szCs w:val="20"/>
              </w:rPr>
              <w:lastRenderedPageBreak/>
              <w:t>接口，可按需实现二次开发；低功耗，产品整机功耗＜</w:t>
            </w:r>
            <w:r>
              <w:rPr>
                <w:rFonts w:ascii="宋体" w:hAnsi="宋体" w:cs="宋体"/>
                <w:spacing w:val="9"/>
                <w:sz w:val="20"/>
                <w:szCs w:val="20"/>
              </w:rPr>
              <w:t>30W</w:t>
            </w:r>
            <w:r>
              <w:rPr>
                <w:rFonts w:ascii="宋体" w:hAnsi="宋体" w:cs="宋体"/>
                <w:spacing w:val="9"/>
                <w:sz w:val="20"/>
                <w:szCs w:val="20"/>
              </w:rPr>
              <w:t>。</w:t>
            </w:r>
          </w:p>
        </w:tc>
      </w:tr>
      <w:tr w:rsidR="001C1ED4">
        <w:trPr>
          <w:trHeight w:val="1073"/>
        </w:trPr>
        <w:tc>
          <w:tcPr>
            <w:tcW w:w="784" w:type="dxa"/>
            <w:noWrap/>
            <w:vAlign w:val="center"/>
          </w:tcPr>
          <w:p w:rsidR="001C1ED4" w:rsidRDefault="00FD7A2B">
            <w:pPr>
              <w:spacing w:before="81" w:after="81"/>
              <w:jc w:val="center"/>
              <w:rPr>
                <w:rFonts w:ascii="仿宋" w:eastAsia="仿宋" w:hAnsi="仿宋" w:cs="宋体"/>
                <w:sz w:val="24"/>
                <w:szCs w:val="24"/>
              </w:rPr>
            </w:pPr>
            <w:r>
              <w:rPr>
                <w:rFonts w:ascii="仿宋" w:eastAsia="仿宋" w:hAnsi="仿宋" w:cs="宋体" w:hint="eastAsia"/>
                <w:sz w:val="24"/>
                <w:szCs w:val="24"/>
              </w:rPr>
              <w:lastRenderedPageBreak/>
              <w:t>3</w:t>
            </w:r>
          </w:p>
        </w:tc>
        <w:tc>
          <w:tcPr>
            <w:tcW w:w="2131" w:type="dxa"/>
            <w:noWrap/>
            <w:vAlign w:val="center"/>
          </w:tcPr>
          <w:p w:rsidR="001C1ED4" w:rsidRDefault="00FD7A2B">
            <w:pPr>
              <w:spacing w:before="81" w:after="81"/>
              <w:jc w:val="center"/>
              <w:rPr>
                <w:rFonts w:ascii="仿宋" w:eastAsia="仿宋" w:hAnsi="仿宋" w:cs="宋体"/>
                <w:sz w:val="24"/>
                <w:szCs w:val="24"/>
              </w:rPr>
            </w:pPr>
            <w:r>
              <w:rPr>
                <w:rFonts w:ascii="仿宋" w:eastAsia="仿宋" w:hAnsi="仿宋" w:cs="宋体" w:hint="eastAsia"/>
                <w:sz w:val="24"/>
                <w:szCs w:val="24"/>
                <w:lang w:eastAsia="zh-Hans"/>
              </w:rPr>
              <w:t>液晶电视</w:t>
            </w:r>
            <w:r>
              <w:rPr>
                <w:rFonts w:ascii="仿宋" w:eastAsia="仿宋" w:hAnsi="仿宋" w:cs="宋体" w:hint="eastAsia"/>
                <w:sz w:val="24"/>
                <w:szCs w:val="24"/>
              </w:rPr>
              <w:t>大屏</w:t>
            </w:r>
          </w:p>
        </w:tc>
        <w:tc>
          <w:tcPr>
            <w:tcW w:w="3678" w:type="dxa"/>
            <w:vAlign w:val="center"/>
          </w:tcPr>
          <w:p w:rsidR="001C1ED4" w:rsidRDefault="00FD7A2B">
            <w:pPr>
              <w:spacing w:before="53" w:line="259" w:lineRule="auto"/>
              <w:ind w:right="188"/>
              <w:rPr>
                <w:rFonts w:ascii="仿宋" w:eastAsia="仿宋" w:hAnsi="仿宋" w:cs="宋体"/>
                <w:sz w:val="24"/>
                <w:szCs w:val="24"/>
              </w:rPr>
            </w:pPr>
            <w:r>
              <w:rPr>
                <w:rFonts w:ascii="宋体" w:hAnsi="宋体" w:cs="宋体"/>
                <w:spacing w:val="9"/>
                <w:sz w:val="20"/>
                <w:szCs w:val="20"/>
              </w:rPr>
              <w:t>70</w:t>
            </w:r>
            <w:r>
              <w:rPr>
                <w:rFonts w:ascii="宋体" w:hAnsi="宋体" w:cs="宋体"/>
                <w:spacing w:val="9"/>
                <w:sz w:val="20"/>
                <w:szCs w:val="20"/>
              </w:rPr>
              <w:t>英寸</w:t>
            </w:r>
            <w:r>
              <w:rPr>
                <w:rFonts w:ascii="宋体" w:hAnsi="宋体" w:cs="宋体"/>
                <w:spacing w:val="9"/>
                <w:sz w:val="20"/>
                <w:szCs w:val="20"/>
              </w:rPr>
              <w:t>4K</w:t>
            </w:r>
            <w:r>
              <w:rPr>
                <w:rFonts w:ascii="宋体" w:hAnsi="宋体" w:cs="宋体"/>
                <w:spacing w:val="9"/>
                <w:sz w:val="20"/>
                <w:szCs w:val="20"/>
              </w:rPr>
              <w:t>超高清智能电视机。</w:t>
            </w:r>
          </w:p>
        </w:tc>
      </w:tr>
    </w:tbl>
    <w:p w:rsidR="001C1ED4" w:rsidRDefault="001C1ED4">
      <w:pPr>
        <w:pStyle w:val="Default"/>
      </w:pPr>
    </w:p>
    <w:p w:rsidR="001C1ED4" w:rsidRDefault="001C1ED4">
      <w:pPr>
        <w:pStyle w:val="Default"/>
      </w:pPr>
    </w:p>
    <w:p w:rsidR="001C1ED4" w:rsidRDefault="001C1ED4">
      <w:pPr>
        <w:pStyle w:val="Default"/>
      </w:pPr>
    </w:p>
    <w:p w:rsidR="001C1ED4" w:rsidRDefault="001C1ED4">
      <w:pPr>
        <w:pStyle w:val="Default"/>
      </w:pPr>
    </w:p>
    <w:p w:rsidR="001C1ED4" w:rsidRDefault="001C1ED4">
      <w:pPr>
        <w:pStyle w:val="Default"/>
      </w:pPr>
    </w:p>
    <w:p w:rsidR="001C1ED4" w:rsidRDefault="001C1ED4"/>
    <w:p w:rsidR="00CF70BF" w:rsidRDefault="00CF70BF"/>
    <w:p w:rsidR="00CF70BF" w:rsidRDefault="00CF70BF"/>
    <w:p w:rsidR="00CF70BF" w:rsidRDefault="00CF70BF">
      <w:pPr>
        <w:rPr>
          <w:rFonts w:hint="eastAsia"/>
        </w:rPr>
      </w:pPr>
    </w:p>
    <w:p w:rsidR="00CF70BF" w:rsidRDefault="00CF70BF"/>
    <w:p w:rsidR="001C1ED4" w:rsidRDefault="00CF70BF">
      <w:pPr>
        <w:spacing w:line="579" w:lineRule="exact"/>
        <w:ind w:firstLine="570"/>
        <w:outlineLvl w:val="1"/>
        <w:rPr>
          <w:rFonts w:eastAsia="仿宋_GB2312"/>
          <w:b/>
          <w:bCs/>
          <w:sz w:val="28"/>
          <w:szCs w:val="28"/>
        </w:rPr>
      </w:pPr>
      <w:bookmarkStart w:id="2" w:name="_Toc76106031"/>
      <w:bookmarkStart w:id="3" w:name="_Toc27121"/>
      <w:r>
        <w:rPr>
          <w:rFonts w:eastAsia="仿宋_GB2312" w:hint="eastAsia"/>
          <w:b/>
          <w:bCs/>
          <w:sz w:val="28"/>
          <w:szCs w:val="28"/>
        </w:rPr>
        <w:t>三</w:t>
      </w:r>
      <w:r w:rsidR="00FD7A2B">
        <w:rPr>
          <w:rFonts w:eastAsia="仿宋_GB2312" w:hint="eastAsia"/>
          <w:b/>
          <w:bCs/>
          <w:sz w:val="28"/>
          <w:szCs w:val="28"/>
        </w:rPr>
        <w:t>、</w:t>
      </w:r>
      <w:r w:rsidR="00FD7A2B">
        <w:rPr>
          <w:rFonts w:eastAsia="仿宋_GB2312" w:hint="eastAsia"/>
          <w:b/>
          <w:bCs/>
          <w:sz w:val="28"/>
          <w:szCs w:val="28"/>
        </w:rPr>
        <w:t>项目管理要求</w:t>
      </w:r>
      <w:bookmarkEnd w:id="2"/>
      <w:bookmarkEnd w:id="3"/>
    </w:p>
    <w:p w:rsidR="001C1ED4" w:rsidRDefault="00FD7A2B">
      <w:pPr>
        <w:spacing w:line="579" w:lineRule="exact"/>
        <w:ind w:firstLine="570"/>
        <w:rPr>
          <w:rFonts w:eastAsia="仿宋_GB2312"/>
          <w:sz w:val="28"/>
          <w:szCs w:val="28"/>
        </w:rPr>
      </w:pPr>
      <w:r>
        <w:rPr>
          <w:rFonts w:eastAsia="仿宋_GB2312" w:hint="eastAsia"/>
          <w:sz w:val="28"/>
          <w:szCs w:val="28"/>
        </w:rPr>
        <w:t>本项目实施周期</w:t>
      </w:r>
      <w:r>
        <w:rPr>
          <w:rFonts w:eastAsia="仿宋_GB2312" w:hint="eastAsia"/>
          <w:sz w:val="28"/>
          <w:szCs w:val="28"/>
        </w:rPr>
        <w:t xml:space="preserve"> </w:t>
      </w:r>
      <w:r>
        <w:rPr>
          <w:rFonts w:eastAsia="仿宋_GB2312" w:hint="eastAsia"/>
          <w:sz w:val="28"/>
          <w:szCs w:val="28"/>
        </w:rPr>
        <w:t>12</w:t>
      </w:r>
      <w:r>
        <w:rPr>
          <w:rFonts w:eastAsia="仿宋_GB2312" w:hint="eastAsia"/>
          <w:sz w:val="28"/>
          <w:szCs w:val="28"/>
        </w:rPr>
        <w:t>个月。</w:t>
      </w:r>
    </w:p>
    <w:p w:rsidR="001C1ED4" w:rsidRDefault="00FD7A2B" w:rsidP="00CF70BF">
      <w:pPr>
        <w:spacing w:line="579" w:lineRule="exact"/>
        <w:ind w:firstLine="570"/>
        <w:rPr>
          <w:rFonts w:eastAsia="仿宋_GB2312"/>
          <w:sz w:val="28"/>
          <w:szCs w:val="28"/>
        </w:rPr>
      </w:pPr>
      <w:r>
        <w:rPr>
          <w:rFonts w:eastAsia="仿宋_GB2312" w:hint="eastAsia"/>
          <w:sz w:val="28"/>
          <w:szCs w:val="28"/>
        </w:rPr>
        <w:t>根据项目需要进行驻场开发和公司总部后台开发。驻场工程技术人员不少于</w:t>
      </w:r>
      <w:r>
        <w:rPr>
          <w:rFonts w:eastAsia="仿宋_GB2312" w:hint="eastAsia"/>
          <w:sz w:val="28"/>
          <w:szCs w:val="28"/>
        </w:rPr>
        <w:t>2</w:t>
      </w:r>
      <w:r>
        <w:rPr>
          <w:rFonts w:eastAsia="仿宋_GB2312" w:hint="eastAsia"/>
          <w:sz w:val="28"/>
          <w:szCs w:val="28"/>
        </w:rPr>
        <w:t>名，其中，项目经理</w:t>
      </w:r>
      <w:r>
        <w:rPr>
          <w:rFonts w:eastAsia="仿宋_GB2312" w:hint="eastAsia"/>
          <w:sz w:val="28"/>
          <w:szCs w:val="28"/>
        </w:rPr>
        <w:t>1</w:t>
      </w:r>
      <w:r>
        <w:rPr>
          <w:rFonts w:eastAsia="仿宋_GB2312" w:hint="eastAsia"/>
          <w:sz w:val="28"/>
          <w:szCs w:val="28"/>
        </w:rPr>
        <w:t>人，现场开发</w:t>
      </w:r>
      <w:r>
        <w:rPr>
          <w:rFonts w:eastAsia="仿宋_GB2312" w:hint="eastAsia"/>
          <w:sz w:val="28"/>
          <w:szCs w:val="28"/>
        </w:rPr>
        <w:t>及实施</w:t>
      </w:r>
      <w:r>
        <w:rPr>
          <w:rFonts w:eastAsia="仿宋_GB2312" w:hint="eastAsia"/>
          <w:sz w:val="28"/>
          <w:szCs w:val="28"/>
        </w:rPr>
        <w:t>人员</w:t>
      </w:r>
      <w:r>
        <w:rPr>
          <w:rFonts w:eastAsia="仿宋_GB2312" w:hint="eastAsia"/>
          <w:sz w:val="28"/>
          <w:szCs w:val="28"/>
        </w:rPr>
        <w:t>1</w:t>
      </w:r>
      <w:r>
        <w:rPr>
          <w:rFonts w:eastAsia="仿宋_GB2312" w:hint="eastAsia"/>
          <w:sz w:val="28"/>
          <w:szCs w:val="28"/>
        </w:rPr>
        <w:t>人，派驻时间从项目启动至项目验收之日。</w:t>
      </w:r>
    </w:p>
    <w:p w:rsidR="001C1ED4" w:rsidRDefault="00CF70BF">
      <w:pPr>
        <w:ind w:firstLine="560"/>
        <w:outlineLvl w:val="1"/>
        <w:rPr>
          <w:rFonts w:ascii="黑体" w:eastAsia="黑体" w:hAnsi="黑体" w:cs="仿宋_GB2312"/>
          <w:sz w:val="28"/>
          <w:szCs w:val="28"/>
        </w:rPr>
      </w:pPr>
      <w:bookmarkStart w:id="4" w:name="_Toc76106032"/>
      <w:bookmarkStart w:id="5" w:name="_Toc3263"/>
      <w:r>
        <w:rPr>
          <w:rFonts w:ascii="黑体" w:eastAsia="黑体" w:hAnsi="黑体" w:cs="仿宋_GB2312" w:hint="eastAsia"/>
          <w:sz w:val="28"/>
          <w:szCs w:val="28"/>
        </w:rPr>
        <w:t>四、售后服务要求</w:t>
      </w:r>
      <w:bookmarkEnd w:id="4"/>
      <w:bookmarkEnd w:id="5"/>
    </w:p>
    <w:p w:rsidR="001C1ED4" w:rsidRDefault="00FD7A2B">
      <w:pPr>
        <w:spacing w:line="579" w:lineRule="exact"/>
        <w:ind w:firstLine="570"/>
        <w:rPr>
          <w:rFonts w:eastAsia="仿宋_GB2312"/>
          <w:sz w:val="28"/>
          <w:szCs w:val="28"/>
        </w:rPr>
      </w:pPr>
      <w:r>
        <w:rPr>
          <w:rFonts w:eastAsia="仿宋_GB2312" w:hint="eastAsia"/>
          <w:sz w:val="28"/>
          <w:szCs w:val="28"/>
        </w:rPr>
        <w:t>软件系统免费维保期为五年。对于免费维护期结束后，若双方</w:t>
      </w:r>
      <w:proofErr w:type="gramStart"/>
      <w:r>
        <w:rPr>
          <w:rFonts w:eastAsia="仿宋_GB2312" w:hint="eastAsia"/>
          <w:sz w:val="28"/>
          <w:szCs w:val="28"/>
        </w:rPr>
        <w:t>签订维保</w:t>
      </w:r>
      <w:r>
        <w:rPr>
          <w:rFonts w:eastAsia="仿宋_GB2312" w:hint="eastAsia"/>
          <w:sz w:val="28"/>
          <w:szCs w:val="28"/>
        </w:rPr>
        <w:t>协议</w:t>
      </w:r>
      <w:proofErr w:type="gramEnd"/>
      <w:r>
        <w:rPr>
          <w:rFonts w:eastAsia="仿宋_GB2312" w:hint="eastAsia"/>
          <w:sz w:val="28"/>
          <w:szCs w:val="28"/>
        </w:rPr>
        <w:t>，每年维保费不超过软件费用的</w:t>
      </w:r>
      <w:r>
        <w:rPr>
          <w:rFonts w:eastAsia="仿宋_GB2312" w:hint="eastAsia"/>
          <w:sz w:val="28"/>
          <w:szCs w:val="28"/>
        </w:rPr>
        <w:t>8</w:t>
      </w:r>
      <w:r>
        <w:rPr>
          <w:rFonts w:eastAsia="仿宋_GB2312" w:hint="eastAsia"/>
          <w:sz w:val="28"/>
          <w:szCs w:val="28"/>
        </w:rPr>
        <w:t>％。</w:t>
      </w:r>
    </w:p>
    <w:p w:rsidR="001C1ED4" w:rsidRDefault="00FD7A2B" w:rsidP="00CF70BF">
      <w:pPr>
        <w:spacing w:line="579" w:lineRule="exact"/>
        <w:ind w:firstLine="570"/>
        <w:rPr>
          <w:rFonts w:hint="eastAsia"/>
          <w:sz w:val="24"/>
          <w:szCs w:val="24"/>
        </w:rPr>
      </w:pPr>
      <w:r>
        <w:rPr>
          <w:rFonts w:hint="eastAsia"/>
          <w:sz w:val="24"/>
          <w:szCs w:val="24"/>
        </w:rPr>
        <w:t xml:space="preserve"> </w:t>
      </w:r>
    </w:p>
    <w:sectPr w:rsidR="001C1ED4">
      <w:footerReference w:type="default" r:id="rId8"/>
      <w:headerReference w:type="first" r:id="rId9"/>
      <w:footerReference w:type="first" r:id="rId10"/>
      <w:pgSz w:w="11907" w:h="16840"/>
      <w:pgMar w:top="1247" w:right="1134" w:bottom="1247" w:left="1440" w:header="851" w:footer="567" w:gutter="284"/>
      <w:pgNumType w:start="1"/>
      <w:cols w:space="720"/>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A2B" w:rsidRDefault="00FD7A2B">
      <w:r>
        <w:separator/>
      </w:r>
    </w:p>
  </w:endnote>
  <w:endnote w:type="continuationSeparator" w:id="0">
    <w:p w:rsidR="00FD7A2B" w:rsidRDefault="00FD7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576284"/>
    </w:sdtPr>
    <w:sdtEndPr/>
    <w:sdtContent>
      <w:p w:rsidR="001C1ED4" w:rsidRDefault="00FD7A2B">
        <w:pPr>
          <w:pStyle w:val="aa"/>
          <w:jc w:val="center"/>
        </w:pPr>
        <w:r>
          <w:fldChar w:fldCharType="begin"/>
        </w:r>
        <w:r>
          <w:instrText>PAGE   \* MERGEFORMAT</w:instrText>
        </w:r>
        <w:r>
          <w:fldChar w:fldCharType="separate"/>
        </w:r>
        <w:r w:rsidR="007F278A" w:rsidRPr="007F278A">
          <w:rPr>
            <w:noProof/>
            <w:lang w:val="zh-CN"/>
          </w:rPr>
          <w:t>10</w:t>
        </w:r>
        <w:r>
          <w:fldChar w:fldCharType="end"/>
        </w:r>
      </w:p>
    </w:sdtContent>
  </w:sdt>
  <w:p w:rsidR="001C1ED4" w:rsidRDefault="001C1ED4">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5123140"/>
    </w:sdtPr>
    <w:sdtEndPr/>
    <w:sdtContent>
      <w:p w:rsidR="001C1ED4" w:rsidRDefault="00FD7A2B">
        <w:pPr>
          <w:pStyle w:val="aa"/>
          <w:jc w:val="center"/>
        </w:pPr>
        <w:r>
          <w:fldChar w:fldCharType="begin"/>
        </w:r>
        <w:r>
          <w:instrText>PAGE   \* MERGEFORMAT</w:instrText>
        </w:r>
        <w:r>
          <w:fldChar w:fldCharType="separate"/>
        </w:r>
        <w:r w:rsidR="007F278A" w:rsidRPr="007F278A">
          <w:rPr>
            <w:noProof/>
            <w:lang w:val="zh-CN"/>
          </w:rPr>
          <w:t>1</w:t>
        </w:r>
        <w:r>
          <w:fldChar w:fldCharType="end"/>
        </w:r>
      </w:p>
    </w:sdtContent>
  </w:sdt>
  <w:p w:rsidR="001C1ED4" w:rsidRDefault="001C1ED4">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A2B" w:rsidRDefault="00FD7A2B">
      <w:r>
        <w:separator/>
      </w:r>
    </w:p>
  </w:footnote>
  <w:footnote w:type="continuationSeparator" w:id="0">
    <w:p w:rsidR="00FD7A2B" w:rsidRDefault="00FD7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1ED4" w:rsidRDefault="001C1ED4">
    <w:pPr>
      <w:pStyle w:val="ab"/>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4549D7"/>
    <w:multiLevelType w:val="multilevel"/>
    <w:tmpl w:val="544549D7"/>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仿宋" w:eastAsia="仿宋" w:hAnsi="仿宋" w:cs="仿宋" w:hint="default"/>
        <w:b w:val="0"/>
        <w:bCs w:val="0"/>
        <w:sz w:val="28"/>
        <w:szCs w:val="28"/>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FmOGIwNzMzOTRhNDE5MTBkYTkxMzZjNTdiNjlhYjMifQ=="/>
    <w:docVar w:name="KY_MEDREF_DOCUID" w:val="w:compa"/>
    <w:docVar w:name="KY_MEDREF_VERSION" w:val="3"/>
  </w:docVars>
  <w:rsids>
    <w:rsidRoot w:val="00172A27"/>
    <w:rsid w:val="0000077D"/>
    <w:rsid w:val="0000320E"/>
    <w:rsid w:val="00004283"/>
    <w:rsid w:val="00013D58"/>
    <w:rsid w:val="00016297"/>
    <w:rsid w:val="000179D5"/>
    <w:rsid w:val="00022D8E"/>
    <w:rsid w:val="00034ABB"/>
    <w:rsid w:val="00041018"/>
    <w:rsid w:val="00054C5F"/>
    <w:rsid w:val="0005548F"/>
    <w:rsid w:val="00071119"/>
    <w:rsid w:val="00073F28"/>
    <w:rsid w:val="00080C87"/>
    <w:rsid w:val="00080F1B"/>
    <w:rsid w:val="0008497A"/>
    <w:rsid w:val="0008500C"/>
    <w:rsid w:val="00087528"/>
    <w:rsid w:val="0009248F"/>
    <w:rsid w:val="000930E4"/>
    <w:rsid w:val="00095DE3"/>
    <w:rsid w:val="00096D4A"/>
    <w:rsid w:val="000A0EF8"/>
    <w:rsid w:val="000A449D"/>
    <w:rsid w:val="000A5578"/>
    <w:rsid w:val="000B19C6"/>
    <w:rsid w:val="000B416A"/>
    <w:rsid w:val="000B7395"/>
    <w:rsid w:val="000C67C6"/>
    <w:rsid w:val="000D02C3"/>
    <w:rsid w:val="000D3CFA"/>
    <w:rsid w:val="000D6277"/>
    <w:rsid w:val="000D70D2"/>
    <w:rsid w:val="000E3629"/>
    <w:rsid w:val="000E5076"/>
    <w:rsid w:val="000F0E2B"/>
    <w:rsid w:val="000F0F3D"/>
    <w:rsid w:val="000F5652"/>
    <w:rsid w:val="0010191E"/>
    <w:rsid w:val="00101B2A"/>
    <w:rsid w:val="00110903"/>
    <w:rsid w:val="00112515"/>
    <w:rsid w:val="00112E08"/>
    <w:rsid w:val="0011323A"/>
    <w:rsid w:val="00113893"/>
    <w:rsid w:val="00115CA9"/>
    <w:rsid w:val="00120E28"/>
    <w:rsid w:val="0012723A"/>
    <w:rsid w:val="00132A33"/>
    <w:rsid w:val="00133B62"/>
    <w:rsid w:val="001377CA"/>
    <w:rsid w:val="00145BAD"/>
    <w:rsid w:val="00151E98"/>
    <w:rsid w:val="00152672"/>
    <w:rsid w:val="0015354A"/>
    <w:rsid w:val="00153B28"/>
    <w:rsid w:val="0016184C"/>
    <w:rsid w:val="001623F5"/>
    <w:rsid w:val="001630D0"/>
    <w:rsid w:val="001637C1"/>
    <w:rsid w:val="00167F05"/>
    <w:rsid w:val="00171DFE"/>
    <w:rsid w:val="00172A27"/>
    <w:rsid w:val="001751C2"/>
    <w:rsid w:val="00175795"/>
    <w:rsid w:val="00175CE8"/>
    <w:rsid w:val="001768ED"/>
    <w:rsid w:val="0017743C"/>
    <w:rsid w:val="00180389"/>
    <w:rsid w:val="00182812"/>
    <w:rsid w:val="00190BAE"/>
    <w:rsid w:val="00194213"/>
    <w:rsid w:val="001957FB"/>
    <w:rsid w:val="00196D50"/>
    <w:rsid w:val="001A028F"/>
    <w:rsid w:val="001A0CBF"/>
    <w:rsid w:val="001A14AC"/>
    <w:rsid w:val="001B69ED"/>
    <w:rsid w:val="001C1ED4"/>
    <w:rsid w:val="001D1093"/>
    <w:rsid w:val="001D1EB3"/>
    <w:rsid w:val="001D5273"/>
    <w:rsid w:val="001D78CC"/>
    <w:rsid w:val="001E200C"/>
    <w:rsid w:val="001F0197"/>
    <w:rsid w:val="00202873"/>
    <w:rsid w:val="00204BB7"/>
    <w:rsid w:val="00205AF3"/>
    <w:rsid w:val="002127C8"/>
    <w:rsid w:val="00213567"/>
    <w:rsid w:val="00213586"/>
    <w:rsid w:val="00221F9A"/>
    <w:rsid w:val="0023113C"/>
    <w:rsid w:val="00231FD9"/>
    <w:rsid w:val="0024225E"/>
    <w:rsid w:val="00243F4D"/>
    <w:rsid w:val="002444D8"/>
    <w:rsid w:val="002449CD"/>
    <w:rsid w:val="00253BDA"/>
    <w:rsid w:val="00263FEC"/>
    <w:rsid w:val="00264F10"/>
    <w:rsid w:val="00271D0E"/>
    <w:rsid w:val="002721DF"/>
    <w:rsid w:val="0027424B"/>
    <w:rsid w:val="00276EE2"/>
    <w:rsid w:val="00281664"/>
    <w:rsid w:val="00284612"/>
    <w:rsid w:val="0028496A"/>
    <w:rsid w:val="00284E19"/>
    <w:rsid w:val="00284E29"/>
    <w:rsid w:val="00287086"/>
    <w:rsid w:val="0029245A"/>
    <w:rsid w:val="00292D7C"/>
    <w:rsid w:val="00292E22"/>
    <w:rsid w:val="00295EEE"/>
    <w:rsid w:val="002A5CE9"/>
    <w:rsid w:val="002A7A41"/>
    <w:rsid w:val="002A7C77"/>
    <w:rsid w:val="002B164A"/>
    <w:rsid w:val="002B7C27"/>
    <w:rsid w:val="002C16AE"/>
    <w:rsid w:val="002C3844"/>
    <w:rsid w:val="002C53A5"/>
    <w:rsid w:val="002C65B5"/>
    <w:rsid w:val="002E0098"/>
    <w:rsid w:val="002E58AF"/>
    <w:rsid w:val="002E58F4"/>
    <w:rsid w:val="002E5D3A"/>
    <w:rsid w:val="002E639E"/>
    <w:rsid w:val="002E67AB"/>
    <w:rsid w:val="002F3A78"/>
    <w:rsid w:val="002F6BA5"/>
    <w:rsid w:val="003008D4"/>
    <w:rsid w:val="00301C79"/>
    <w:rsid w:val="00304995"/>
    <w:rsid w:val="003165D2"/>
    <w:rsid w:val="00321462"/>
    <w:rsid w:val="00321BE3"/>
    <w:rsid w:val="00322B54"/>
    <w:rsid w:val="00332DA0"/>
    <w:rsid w:val="003340A7"/>
    <w:rsid w:val="003356D3"/>
    <w:rsid w:val="00341D2E"/>
    <w:rsid w:val="00344663"/>
    <w:rsid w:val="003452A8"/>
    <w:rsid w:val="00346B36"/>
    <w:rsid w:val="00352068"/>
    <w:rsid w:val="00353C45"/>
    <w:rsid w:val="00354B85"/>
    <w:rsid w:val="0035727B"/>
    <w:rsid w:val="00360407"/>
    <w:rsid w:val="003614D6"/>
    <w:rsid w:val="003665E1"/>
    <w:rsid w:val="00367954"/>
    <w:rsid w:val="00371827"/>
    <w:rsid w:val="00387C18"/>
    <w:rsid w:val="00392744"/>
    <w:rsid w:val="00392823"/>
    <w:rsid w:val="00392E8D"/>
    <w:rsid w:val="00393BEA"/>
    <w:rsid w:val="00394B56"/>
    <w:rsid w:val="0039632C"/>
    <w:rsid w:val="003978AA"/>
    <w:rsid w:val="003A4328"/>
    <w:rsid w:val="003A4BE3"/>
    <w:rsid w:val="003A7285"/>
    <w:rsid w:val="003B5ED6"/>
    <w:rsid w:val="003B6419"/>
    <w:rsid w:val="003C0F4F"/>
    <w:rsid w:val="003C18B2"/>
    <w:rsid w:val="003C3B6D"/>
    <w:rsid w:val="003D2A75"/>
    <w:rsid w:val="003D4355"/>
    <w:rsid w:val="003D4C3E"/>
    <w:rsid w:val="003E35A7"/>
    <w:rsid w:val="003E5503"/>
    <w:rsid w:val="003E7AE8"/>
    <w:rsid w:val="003F2E66"/>
    <w:rsid w:val="003F52A2"/>
    <w:rsid w:val="004026A5"/>
    <w:rsid w:val="00405FF2"/>
    <w:rsid w:val="00406C90"/>
    <w:rsid w:val="00406FAD"/>
    <w:rsid w:val="0041560F"/>
    <w:rsid w:val="00417ADB"/>
    <w:rsid w:val="00427C24"/>
    <w:rsid w:val="0043030B"/>
    <w:rsid w:val="00440D1E"/>
    <w:rsid w:val="004508BE"/>
    <w:rsid w:val="0045362F"/>
    <w:rsid w:val="0045688B"/>
    <w:rsid w:val="0047043F"/>
    <w:rsid w:val="00476172"/>
    <w:rsid w:val="004804F8"/>
    <w:rsid w:val="004858D5"/>
    <w:rsid w:val="0048684B"/>
    <w:rsid w:val="00491BF1"/>
    <w:rsid w:val="00492630"/>
    <w:rsid w:val="004A363F"/>
    <w:rsid w:val="004A7B9E"/>
    <w:rsid w:val="004B264B"/>
    <w:rsid w:val="004C13FF"/>
    <w:rsid w:val="004C6889"/>
    <w:rsid w:val="004D4A37"/>
    <w:rsid w:val="004D60BF"/>
    <w:rsid w:val="004E4E2B"/>
    <w:rsid w:val="004F05B7"/>
    <w:rsid w:val="004F545A"/>
    <w:rsid w:val="00503301"/>
    <w:rsid w:val="005038F2"/>
    <w:rsid w:val="00510FBA"/>
    <w:rsid w:val="005138DD"/>
    <w:rsid w:val="005203FB"/>
    <w:rsid w:val="00523878"/>
    <w:rsid w:val="0052458C"/>
    <w:rsid w:val="0053114C"/>
    <w:rsid w:val="0053231D"/>
    <w:rsid w:val="00536697"/>
    <w:rsid w:val="005461C3"/>
    <w:rsid w:val="00550EB0"/>
    <w:rsid w:val="005552B0"/>
    <w:rsid w:val="00557F4C"/>
    <w:rsid w:val="00574955"/>
    <w:rsid w:val="0057533A"/>
    <w:rsid w:val="00577DE4"/>
    <w:rsid w:val="005813F6"/>
    <w:rsid w:val="005838F9"/>
    <w:rsid w:val="00583D70"/>
    <w:rsid w:val="005A5D5F"/>
    <w:rsid w:val="005A7AF3"/>
    <w:rsid w:val="005B0B11"/>
    <w:rsid w:val="005B1A38"/>
    <w:rsid w:val="005C2578"/>
    <w:rsid w:val="005C36DF"/>
    <w:rsid w:val="005C6B44"/>
    <w:rsid w:val="005C7EB6"/>
    <w:rsid w:val="005D2FD3"/>
    <w:rsid w:val="005D4E92"/>
    <w:rsid w:val="005D5A3A"/>
    <w:rsid w:val="005D6321"/>
    <w:rsid w:val="005D6802"/>
    <w:rsid w:val="005D7931"/>
    <w:rsid w:val="005E11DF"/>
    <w:rsid w:val="005E2832"/>
    <w:rsid w:val="005E3713"/>
    <w:rsid w:val="005E52FD"/>
    <w:rsid w:val="005F2213"/>
    <w:rsid w:val="005F2439"/>
    <w:rsid w:val="005F3F73"/>
    <w:rsid w:val="00602081"/>
    <w:rsid w:val="00606FE4"/>
    <w:rsid w:val="00617F8F"/>
    <w:rsid w:val="00622E66"/>
    <w:rsid w:val="0063033C"/>
    <w:rsid w:val="00631EC9"/>
    <w:rsid w:val="0063260B"/>
    <w:rsid w:val="0064052A"/>
    <w:rsid w:val="00645978"/>
    <w:rsid w:val="00645C70"/>
    <w:rsid w:val="00650642"/>
    <w:rsid w:val="00653FBF"/>
    <w:rsid w:val="006544CD"/>
    <w:rsid w:val="0065798D"/>
    <w:rsid w:val="00666BC2"/>
    <w:rsid w:val="00667B79"/>
    <w:rsid w:val="00671BEA"/>
    <w:rsid w:val="00672432"/>
    <w:rsid w:val="00672C48"/>
    <w:rsid w:val="00673758"/>
    <w:rsid w:val="00674EE2"/>
    <w:rsid w:val="00676933"/>
    <w:rsid w:val="00683F2C"/>
    <w:rsid w:val="00684CC4"/>
    <w:rsid w:val="00687649"/>
    <w:rsid w:val="00693DB3"/>
    <w:rsid w:val="00694D84"/>
    <w:rsid w:val="00696BE6"/>
    <w:rsid w:val="006A27EF"/>
    <w:rsid w:val="006A2DED"/>
    <w:rsid w:val="006A620B"/>
    <w:rsid w:val="006B0E6D"/>
    <w:rsid w:val="006B662A"/>
    <w:rsid w:val="006B76AD"/>
    <w:rsid w:val="006B783D"/>
    <w:rsid w:val="006C17B5"/>
    <w:rsid w:val="006C1A72"/>
    <w:rsid w:val="006C4347"/>
    <w:rsid w:val="006D05F9"/>
    <w:rsid w:val="006D216E"/>
    <w:rsid w:val="006E14B3"/>
    <w:rsid w:val="006E2499"/>
    <w:rsid w:val="006E448F"/>
    <w:rsid w:val="006E4B2A"/>
    <w:rsid w:val="006E6264"/>
    <w:rsid w:val="006F61C6"/>
    <w:rsid w:val="00705D33"/>
    <w:rsid w:val="00706507"/>
    <w:rsid w:val="00707A69"/>
    <w:rsid w:val="0072190B"/>
    <w:rsid w:val="007242C3"/>
    <w:rsid w:val="0072462B"/>
    <w:rsid w:val="007258E2"/>
    <w:rsid w:val="007409D3"/>
    <w:rsid w:val="00743BE5"/>
    <w:rsid w:val="007508EF"/>
    <w:rsid w:val="007555FC"/>
    <w:rsid w:val="00755941"/>
    <w:rsid w:val="00770CA3"/>
    <w:rsid w:val="0077387D"/>
    <w:rsid w:val="00774792"/>
    <w:rsid w:val="00782FDC"/>
    <w:rsid w:val="00783C74"/>
    <w:rsid w:val="007878E0"/>
    <w:rsid w:val="00790764"/>
    <w:rsid w:val="007968D3"/>
    <w:rsid w:val="007A2B62"/>
    <w:rsid w:val="007A35B6"/>
    <w:rsid w:val="007A4630"/>
    <w:rsid w:val="007A7045"/>
    <w:rsid w:val="007B0599"/>
    <w:rsid w:val="007B3C0E"/>
    <w:rsid w:val="007B75A8"/>
    <w:rsid w:val="007C2090"/>
    <w:rsid w:val="007C3434"/>
    <w:rsid w:val="007C3D9A"/>
    <w:rsid w:val="007C469C"/>
    <w:rsid w:val="007C6117"/>
    <w:rsid w:val="007C6D58"/>
    <w:rsid w:val="007D0334"/>
    <w:rsid w:val="007D1847"/>
    <w:rsid w:val="007D18D4"/>
    <w:rsid w:val="007D5E3D"/>
    <w:rsid w:val="007D7B7E"/>
    <w:rsid w:val="007E0576"/>
    <w:rsid w:val="007E40EA"/>
    <w:rsid w:val="007E49FA"/>
    <w:rsid w:val="007F1869"/>
    <w:rsid w:val="007F278A"/>
    <w:rsid w:val="0080178C"/>
    <w:rsid w:val="008110A0"/>
    <w:rsid w:val="008124CE"/>
    <w:rsid w:val="008136D7"/>
    <w:rsid w:val="008145A4"/>
    <w:rsid w:val="008147ED"/>
    <w:rsid w:val="008170BC"/>
    <w:rsid w:val="00820EDB"/>
    <w:rsid w:val="008263EB"/>
    <w:rsid w:val="00834764"/>
    <w:rsid w:val="0083609F"/>
    <w:rsid w:val="0084239F"/>
    <w:rsid w:val="00844AE1"/>
    <w:rsid w:val="00847A83"/>
    <w:rsid w:val="00852606"/>
    <w:rsid w:val="00853732"/>
    <w:rsid w:val="0086031D"/>
    <w:rsid w:val="00861F8B"/>
    <w:rsid w:val="0086321C"/>
    <w:rsid w:val="0086676F"/>
    <w:rsid w:val="00882288"/>
    <w:rsid w:val="00882EF6"/>
    <w:rsid w:val="00883655"/>
    <w:rsid w:val="00892B75"/>
    <w:rsid w:val="00892D20"/>
    <w:rsid w:val="00897BF7"/>
    <w:rsid w:val="008A0AA1"/>
    <w:rsid w:val="008A753B"/>
    <w:rsid w:val="008B220E"/>
    <w:rsid w:val="008C25A0"/>
    <w:rsid w:val="008C40CD"/>
    <w:rsid w:val="008D412E"/>
    <w:rsid w:val="008D7CAF"/>
    <w:rsid w:val="008E31A4"/>
    <w:rsid w:val="008E6D78"/>
    <w:rsid w:val="008F104F"/>
    <w:rsid w:val="008F6758"/>
    <w:rsid w:val="00901649"/>
    <w:rsid w:val="00904BB8"/>
    <w:rsid w:val="009064AA"/>
    <w:rsid w:val="00906DA0"/>
    <w:rsid w:val="009073E5"/>
    <w:rsid w:val="009102A8"/>
    <w:rsid w:val="00915C81"/>
    <w:rsid w:val="00917B9F"/>
    <w:rsid w:val="0093395F"/>
    <w:rsid w:val="00935348"/>
    <w:rsid w:val="0093618D"/>
    <w:rsid w:val="00937CD7"/>
    <w:rsid w:val="00940954"/>
    <w:rsid w:val="00942783"/>
    <w:rsid w:val="00943BA4"/>
    <w:rsid w:val="0094539D"/>
    <w:rsid w:val="00945F77"/>
    <w:rsid w:val="00954576"/>
    <w:rsid w:val="009563DF"/>
    <w:rsid w:val="00960904"/>
    <w:rsid w:val="00961E3D"/>
    <w:rsid w:val="00966EB6"/>
    <w:rsid w:val="00972698"/>
    <w:rsid w:val="00975337"/>
    <w:rsid w:val="009834CD"/>
    <w:rsid w:val="00985E1A"/>
    <w:rsid w:val="00986F21"/>
    <w:rsid w:val="009907F1"/>
    <w:rsid w:val="00996361"/>
    <w:rsid w:val="009A03E9"/>
    <w:rsid w:val="009A3725"/>
    <w:rsid w:val="009A4CB1"/>
    <w:rsid w:val="009A5D3A"/>
    <w:rsid w:val="009B5912"/>
    <w:rsid w:val="009B60E1"/>
    <w:rsid w:val="009C02BD"/>
    <w:rsid w:val="009C6289"/>
    <w:rsid w:val="009D5433"/>
    <w:rsid w:val="009E129E"/>
    <w:rsid w:val="009E17E7"/>
    <w:rsid w:val="009E5FB9"/>
    <w:rsid w:val="009E69A4"/>
    <w:rsid w:val="009F3046"/>
    <w:rsid w:val="009F30EC"/>
    <w:rsid w:val="009F5B39"/>
    <w:rsid w:val="009F695F"/>
    <w:rsid w:val="009F70B4"/>
    <w:rsid w:val="009F7C7D"/>
    <w:rsid w:val="00A0081C"/>
    <w:rsid w:val="00A00B7B"/>
    <w:rsid w:val="00A029DF"/>
    <w:rsid w:val="00A06615"/>
    <w:rsid w:val="00A068D5"/>
    <w:rsid w:val="00A073CE"/>
    <w:rsid w:val="00A12B90"/>
    <w:rsid w:val="00A12CBC"/>
    <w:rsid w:val="00A13CF7"/>
    <w:rsid w:val="00A15C06"/>
    <w:rsid w:val="00A16334"/>
    <w:rsid w:val="00A16ABE"/>
    <w:rsid w:val="00A22A70"/>
    <w:rsid w:val="00A2371F"/>
    <w:rsid w:val="00A2703D"/>
    <w:rsid w:val="00A32879"/>
    <w:rsid w:val="00A337EF"/>
    <w:rsid w:val="00A344C0"/>
    <w:rsid w:val="00A40037"/>
    <w:rsid w:val="00A406B8"/>
    <w:rsid w:val="00A42F85"/>
    <w:rsid w:val="00A434DC"/>
    <w:rsid w:val="00A46EB1"/>
    <w:rsid w:val="00A4731E"/>
    <w:rsid w:val="00A5085B"/>
    <w:rsid w:val="00A55491"/>
    <w:rsid w:val="00A55D41"/>
    <w:rsid w:val="00A572E8"/>
    <w:rsid w:val="00A61642"/>
    <w:rsid w:val="00A64007"/>
    <w:rsid w:val="00A664EF"/>
    <w:rsid w:val="00A6678D"/>
    <w:rsid w:val="00A66D53"/>
    <w:rsid w:val="00A777B2"/>
    <w:rsid w:val="00A8398C"/>
    <w:rsid w:val="00A861B1"/>
    <w:rsid w:val="00A945F9"/>
    <w:rsid w:val="00AA188B"/>
    <w:rsid w:val="00AA64D2"/>
    <w:rsid w:val="00AB03CA"/>
    <w:rsid w:val="00AB43DD"/>
    <w:rsid w:val="00AC33B4"/>
    <w:rsid w:val="00AD348E"/>
    <w:rsid w:val="00AD42BB"/>
    <w:rsid w:val="00AD4355"/>
    <w:rsid w:val="00AD70CC"/>
    <w:rsid w:val="00AE2C05"/>
    <w:rsid w:val="00AE5D04"/>
    <w:rsid w:val="00AF44A4"/>
    <w:rsid w:val="00B0129B"/>
    <w:rsid w:val="00B01CC3"/>
    <w:rsid w:val="00B039E9"/>
    <w:rsid w:val="00B0597D"/>
    <w:rsid w:val="00B11BF8"/>
    <w:rsid w:val="00B11F6C"/>
    <w:rsid w:val="00B2191E"/>
    <w:rsid w:val="00B27347"/>
    <w:rsid w:val="00B32B1B"/>
    <w:rsid w:val="00B40E00"/>
    <w:rsid w:val="00B42B62"/>
    <w:rsid w:val="00B466F1"/>
    <w:rsid w:val="00B519A5"/>
    <w:rsid w:val="00B52062"/>
    <w:rsid w:val="00B533E1"/>
    <w:rsid w:val="00B552C8"/>
    <w:rsid w:val="00B55717"/>
    <w:rsid w:val="00B56233"/>
    <w:rsid w:val="00B56CA6"/>
    <w:rsid w:val="00B571A5"/>
    <w:rsid w:val="00B62517"/>
    <w:rsid w:val="00B6339C"/>
    <w:rsid w:val="00B74CAA"/>
    <w:rsid w:val="00B762F9"/>
    <w:rsid w:val="00B8473F"/>
    <w:rsid w:val="00B85356"/>
    <w:rsid w:val="00B8591A"/>
    <w:rsid w:val="00B910FC"/>
    <w:rsid w:val="00B91FCE"/>
    <w:rsid w:val="00B929A0"/>
    <w:rsid w:val="00B945AD"/>
    <w:rsid w:val="00BA6BA7"/>
    <w:rsid w:val="00BA7191"/>
    <w:rsid w:val="00BB5237"/>
    <w:rsid w:val="00BB537B"/>
    <w:rsid w:val="00BB683A"/>
    <w:rsid w:val="00BC0E93"/>
    <w:rsid w:val="00BC4371"/>
    <w:rsid w:val="00BC7918"/>
    <w:rsid w:val="00BD10B6"/>
    <w:rsid w:val="00BD153A"/>
    <w:rsid w:val="00BD45C6"/>
    <w:rsid w:val="00BD682D"/>
    <w:rsid w:val="00BD7103"/>
    <w:rsid w:val="00BE28AA"/>
    <w:rsid w:val="00BE2B7B"/>
    <w:rsid w:val="00BF1831"/>
    <w:rsid w:val="00BF1F17"/>
    <w:rsid w:val="00BF473F"/>
    <w:rsid w:val="00BF560A"/>
    <w:rsid w:val="00BF6B98"/>
    <w:rsid w:val="00C01E2A"/>
    <w:rsid w:val="00C070F2"/>
    <w:rsid w:val="00C1178C"/>
    <w:rsid w:val="00C22A52"/>
    <w:rsid w:val="00C2431D"/>
    <w:rsid w:val="00C2691F"/>
    <w:rsid w:val="00C3542D"/>
    <w:rsid w:val="00C37937"/>
    <w:rsid w:val="00C456FE"/>
    <w:rsid w:val="00C46CAD"/>
    <w:rsid w:val="00C47F3C"/>
    <w:rsid w:val="00C5421E"/>
    <w:rsid w:val="00C725B5"/>
    <w:rsid w:val="00C7530A"/>
    <w:rsid w:val="00C83966"/>
    <w:rsid w:val="00C84D38"/>
    <w:rsid w:val="00C8644F"/>
    <w:rsid w:val="00C91B65"/>
    <w:rsid w:val="00C9326E"/>
    <w:rsid w:val="00C9391C"/>
    <w:rsid w:val="00C95BC6"/>
    <w:rsid w:val="00C96697"/>
    <w:rsid w:val="00C96771"/>
    <w:rsid w:val="00C96C28"/>
    <w:rsid w:val="00C96F69"/>
    <w:rsid w:val="00CA0C41"/>
    <w:rsid w:val="00CA3576"/>
    <w:rsid w:val="00CA4220"/>
    <w:rsid w:val="00CA6EF5"/>
    <w:rsid w:val="00CB3EA6"/>
    <w:rsid w:val="00CB53B1"/>
    <w:rsid w:val="00CB5FFA"/>
    <w:rsid w:val="00CB6FAF"/>
    <w:rsid w:val="00CC0E17"/>
    <w:rsid w:val="00CC2A4D"/>
    <w:rsid w:val="00CC2BA7"/>
    <w:rsid w:val="00CC7FEE"/>
    <w:rsid w:val="00CE6561"/>
    <w:rsid w:val="00CF2228"/>
    <w:rsid w:val="00CF472C"/>
    <w:rsid w:val="00CF70BF"/>
    <w:rsid w:val="00D0039E"/>
    <w:rsid w:val="00D0452A"/>
    <w:rsid w:val="00D068E5"/>
    <w:rsid w:val="00D06F27"/>
    <w:rsid w:val="00D07F7A"/>
    <w:rsid w:val="00D162D1"/>
    <w:rsid w:val="00D20A83"/>
    <w:rsid w:val="00D2175E"/>
    <w:rsid w:val="00D248FC"/>
    <w:rsid w:val="00D255AB"/>
    <w:rsid w:val="00D2574F"/>
    <w:rsid w:val="00D26F47"/>
    <w:rsid w:val="00D27473"/>
    <w:rsid w:val="00D44CBE"/>
    <w:rsid w:val="00D51008"/>
    <w:rsid w:val="00D54356"/>
    <w:rsid w:val="00D63932"/>
    <w:rsid w:val="00D64CD9"/>
    <w:rsid w:val="00D661B8"/>
    <w:rsid w:val="00D677E2"/>
    <w:rsid w:val="00D721BD"/>
    <w:rsid w:val="00D8251A"/>
    <w:rsid w:val="00D8298F"/>
    <w:rsid w:val="00D83DEB"/>
    <w:rsid w:val="00D92FAC"/>
    <w:rsid w:val="00D93304"/>
    <w:rsid w:val="00D97575"/>
    <w:rsid w:val="00DA05F3"/>
    <w:rsid w:val="00DA4FFB"/>
    <w:rsid w:val="00DA52F5"/>
    <w:rsid w:val="00DA5313"/>
    <w:rsid w:val="00DB42F7"/>
    <w:rsid w:val="00DB6082"/>
    <w:rsid w:val="00DB6E74"/>
    <w:rsid w:val="00DC187C"/>
    <w:rsid w:val="00DC2AA4"/>
    <w:rsid w:val="00DC2EDE"/>
    <w:rsid w:val="00DC3D3D"/>
    <w:rsid w:val="00DC5ECC"/>
    <w:rsid w:val="00DD2734"/>
    <w:rsid w:val="00DD2DFB"/>
    <w:rsid w:val="00DD4745"/>
    <w:rsid w:val="00DD6931"/>
    <w:rsid w:val="00DD7733"/>
    <w:rsid w:val="00DE0CAF"/>
    <w:rsid w:val="00DE187D"/>
    <w:rsid w:val="00DE5D27"/>
    <w:rsid w:val="00DF2917"/>
    <w:rsid w:val="00DF7494"/>
    <w:rsid w:val="00E00109"/>
    <w:rsid w:val="00E010E2"/>
    <w:rsid w:val="00E033C7"/>
    <w:rsid w:val="00E1061D"/>
    <w:rsid w:val="00E125DE"/>
    <w:rsid w:val="00E31D0C"/>
    <w:rsid w:val="00E31F04"/>
    <w:rsid w:val="00E460DA"/>
    <w:rsid w:val="00E476F3"/>
    <w:rsid w:val="00E5166A"/>
    <w:rsid w:val="00E55430"/>
    <w:rsid w:val="00E55A45"/>
    <w:rsid w:val="00E62374"/>
    <w:rsid w:val="00E644A8"/>
    <w:rsid w:val="00E64774"/>
    <w:rsid w:val="00E64DA4"/>
    <w:rsid w:val="00E67825"/>
    <w:rsid w:val="00E71FB0"/>
    <w:rsid w:val="00E749E2"/>
    <w:rsid w:val="00E77814"/>
    <w:rsid w:val="00E8250C"/>
    <w:rsid w:val="00E921AC"/>
    <w:rsid w:val="00E94E64"/>
    <w:rsid w:val="00E975A5"/>
    <w:rsid w:val="00EB1278"/>
    <w:rsid w:val="00EB59BA"/>
    <w:rsid w:val="00EB65CA"/>
    <w:rsid w:val="00EB76B1"/>
    <w:rsid w:val="00EC4134"/>
    <w:rsid w:val="00ED116B"/>
    <w:rsid w:val="00ED2B85"/>
    <w:rsid w:val="00ED2B89"/>
    <w:rsid w:val="00ED731E"/>
    <w:rsid w:val="00ED7B96"/>
    <w:rsid w:val="00EE122A"/>
    <w:rsid w:val="00EE2581"/>
    <w:rsid w:val="00EE31F8"/>
    <w:rsid w:val="00EE5E22"/>
    <w:rsid w:val="00EF1274"/>
    <w:rsid w:val="00EF4FFF"/>
    <w:rsid w:val="00EF7A64"/>
    <w:rsid w:val="00F00580"/>
    <w:rsid w:val="00F02BB0"/>
    <w:rsid w:val="00F10205"/>
    <w:rsid w:val="00F10E43"/>
    <w:rsid w:val="00F15844"/>
    <w:rsid w:val="00F17DFA"/>
    <w:rsid w:val="00F21DFC"/>
    <w:rsid w:val="00F22336"/>
    <w:rsid w:val="00F30024"/>
    <w:rsid w:val="00F33A1E"/>
    <w:rsid w:val="00F340C3"/>
    <w:rsid w:val="00F35583"/>
    <w:rsid w:val="00F40FF6"/>
    <w:rsid w:val="00F42241"/>
    <w:rsid w:val="00F4256E"/>
    <w:rsid w:val="00F42D25"/>
    <w:rsid w:val="00F47F8B"/>
    <w:rsid w:val="00F53592"/>
    <w:rsid w:val="00F53641"/>
    <w:rsid w:val="00F53E4D"/>
    <w:rsid w:val="00F5727A"/>
    <w:rsid w:val="00F60B44"/>
    <w:rsid w:val="00F625C4"/>
    <w:rsid w:val="00F63249"/>
    <w:rsid w:val="00F659C0"/>
    <w:rsid w:val="00F71809"/>
    <w:rsid w:val="00F754EF"/>
    <w:rsid w:val="00F810A4"/>
    <w:rsid w:val="00F812D8"/>
    <w:rsid w:val="00F824B8"/>
    <w:rsid w:val="00F846A4"/>
    <w:rsid w:val="00F86A81"/>
    <w:rsid w:val="00F94E72"/>
    <w:rsid w:val="00F95647"/>
    <w:rsid w:val="00F96DB6"/>
    <w:rsid w:val="00F97998"/>
    <w:rsid w:val="00FA0FC2"/>
    <w:rsid w:val="00FA1E9B"/>
    <w:rsid w:val="00FA3F31"/>
    <w:rsid w:val="00FA485D"/>
    <w:rsid w:val="00FA611B"/>
    <w:rsid w:val="00FB723B"/>
    <w:rsid w:val="00FB7512"/>
    <w:rsid w:val="00FC0BCE"/>
    <w:rsid w:val="00FC20E4"/>
    <w:rsid w:val="00FC471C"/>
    <w:rsid w:val="00FC737A"/>
    <w:rsid w:val="00FD0322"/>
    <w:rsid w:val="00FD34BA"/>
    <w:rsid w:val="00FD423B"/>
    <w:rsid w:val="00FD729E"/>
    <w:rsid w:val="00FD7A2B"/>
    <w:rsid w:val="00FE2DCB"/>
    <w:rsid w:val="00FE42B8"/>
    <w:rsid w:val="022841F2"/>
    <w:rsid w:val="0458764A"/>
    <w:rsid w:val="054C669E"/>
    <w:rsid w:val="05E37589"/>
    <w:rsid w:val="06884F6E"/>
    <w:rsid w:val="069F1F1D"/>
    <w:rsid w:val="080A233D"/>
    <w:rsid w:val="085542CE"/>
    <w:rsid w:val="09DF2368"/>
    <w:rsid w:val="0BF91516"/>
    <w:rsid w:val="0D0B5B12"/>
    <w:rsid w:val="0E8B4D1F"/>
    <w:rsid w:val="11BA012C"/>
    <w:rsid w:val="134E49AB"/>
    <w:rsid w:val="141334FE"/>
    <w:rsid w:val="157D229A"/>
    <w:rsid w:val="17975FDC"/>
    <w:rsid w:val="18862761"/>
    <w:rsid w:val="1921046B"/>
    <w:rsid w:val="1A554870"/>
    <w:rsid w:val="1D391AA0"/>
    <w:rsid w:val="1E5623A3"/>
    <w:rsid w:val="1E78352E"/>
    <w:rsid w:val="2059238D"/>
    <w:rsid w:val="21991BAE"/>
    <w:rsid w:val="21F15471"/>
    <w:rsid w:val="244563C3"/>
    <w:rsid w:val="24EB14F8"/>
    <w:rsid w:val="26E86A6C"/>
    <w:rsid w:val="26F40FE2"/>
    <w:rsid w:val="28E3364C"/>
    <w:rsid w:val="2AAD7DB1"/>
    <w:rsid w:val="2B294E5B"/>
    <w:rsid w:val="2F021B3A"/>
    <w:rsid w:val="308F3C80"/>
    <w:rsid w:val="30BF083E"/>
    <w:rsid w:val="34443DBD"/>
    <w:rsid w:val="3BDE6B90"/>
    <w:rsid w:val="3DEC2546"/>
    <w:rsid w:val="4104189D"/>
    <w:rsid w:val="42FC76A0"/>
    <w:rsid w:val="475A49C5"/>
    <w:rsid w:val="49C64593"/>
    <w:rsid w:val="4AC5484B"/>
    <w:rsid w:val="4AC62A9D"/>
    <w:rsid w:val="4E8A2033"/>
    <w:rsid w:val="4F5D49DE"/>
    <w:rsid w:val="4FC33B8C"/>
    <w:rsid w:val="555B7BA1"/>
    <w:rsid w:val="55D65B5E"/>
    <w:rsid w:val="56CE4961"/>
    <w:rsid w:val="58B56988"/>
    <w:rsid w:val="59131475"/>
    <w:rsid w:val="59D440D5"/>
    <w:rsid w:val="5CBD35D4"/>
    <w:rsid w:val="5D4A301F"/>
    <w:rsid w:val="5D5206F0"/>
    <w:rsid w:val="5E7561A4"/>
    <w:rsid w:val="627B5AE9"/>
    <w:rsid w:val="62C12D9A"/>
    <w:rsid w:val="635E0CB9"/>
    <w:rsid w:val="63D358C9"/>
    <w:rsid w:val="64D45F62"/>
    <w:rsid w:val="67202C0B"/>
    <w:rsid w:val="68C844BA"/>
    <w:rsid w:val="6E846FB1"/>
    <w:rsid w:val="703E7DEB"/>
    <w:rsid w:val="70EE693E"/>
    <w:rsid w:val="72884135"/>
    <w:rsid w:val="73E9224C"/>
    <w:rsid w:val="7B3A2568"/>
    <w:rsid w:val="7ECF74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F40839-261D-427C-932E-B2E16C131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sz w:val="21"/>
      <w:szCs w:val="21"/>
    </w:rPr>
  </w:style>
  <w:style w:type="paragraph" w:styleId="1">
    <w:name w:val="heading 1"/>
    <w:basedOn w:val="a"/>
    <w:next w:val="a"/>
    <w:link w:val="1Char"/>
    <w:qFormat/>
    <w:pPr>
      <w:ind w:firstLineChars="200" w:firstLine="560"/>
      <w:outlineLvl w:val="0"/>
    </w:pPr>
    <w:rPr>
      <w:rFonts w:ascii="黑体" w:eastAsia="黑体" w:hAnsi="黑体" w:cs="仿宋_GB2312"/>
      <w:sz w:val="28"/>
      <w:szCs w:val="28"/>
    </w:rPr>
  </w:style>
  <w:style w:type="paragraph" w:styleId="2">
    <w:name w:val="heading 2"/>
    <w:basedOn w:val="1"/>
    <w:next w:val="a"/>
    <w:link w:val="2Char"/>
    <w:qFormat/>
    <w:pPr>
      <w:outlineLvl w:val="1"/>
    </w:pPr>
  </w:style>
  <w:style w:type="paragraph" w:styleId="3">
    <w:name w:val="heading 3"/>
    <w:basedOn w:val="a"/>
    <w:next w:val="a"/>
    <w:link w:val="3Char"/>
    <w:uiPriority w:val="9"/>
    <w:unhideWhenUsed/>
    <w:qFormat/>
    <w:pPr>
      <w:spacing w:line="579" w:lineRule="exact"/>
      <w:ind w:firstLine="570"/>
      <w:outlineLvl w:val="2"/>
    </w:pPr>
    <w:rPr>
      <w:rFonts w:ascii="仿宋_GB2312" w:eastAsia="仿宋_GB2312" w:cs="仿宋_GB2312"/>
      <w:b/>
      <w:sz w:val="28"/>
      <w:szCs w:val="28"/>
    </w:rPr>
  </w:style>
  <w:style w:type="paragraph" w:styleId="4">
    <w:name w:val="heading 4"/>
    <w:basedOn w:val="40"/>
    <w:next w:val="a"/>
    <w:link w:val="4Char"/>
    <w:qFormat/>
    <w:pPr>
      <w:outlineLvl w:val="3"/>
    </w:pPr>
  </w:style>
  <w:style w:type="paragraph" w:styleId="5">
    <w:name w:val="heading 5"/>
    <w:basedOn w:val="a"/>
    <w:next w:val="a"/>
    <w:link w:val="5Char"/>
    <w:qFormat/>
    <w:pPr>
      <w:spacing w:line="579" w:lineRule="exact"/>
      <w:ind w:firstLine="570"/>
      <w:outlineLvl w:val="4"/>
    </w:pPr>
    <w:rPr>
      <w:rFonts w:ascii="仿宋_GB2312" w:eastAsia="仿宋_GB2312" w:cs="仿宋_GB2312"/>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next w:val="a"/>
    <w:link w:val="Char"/>
    <w:qFormat/>
    <w:pPr>
      <w:ind w:firstLineChars="100" w:firstLine="420"/>
    </w:pPr>
    <w:rPr>
      <w:kern w:val="0"/>
      <w:szCs w:val="21"/>
    </w:rPr>
  </w:style>
  <w:style w:type="paragraph" w:styleId="a4">
    <w:name w:val="Body Text"/>
    <w:basedOn w:val="a"/>
    <w:next w:val="a"/>
    <w:link w:val="Char0"/>
    <w:uiPriority w:val="99"/>
    <w:qFormat/>
    <w:pPr>
      <w:spacing w:after="120"/>
    </w:pPr>
    <w:rPr>
      <w:kern w:val="2"/>
      <w:szCs w:val="24"/>
    </w:rPr>
  </w:style>
  <w:style w:type="paragraph" w:customStyle="1" w:styleId="40">
    <w:name w:val="_标题 4"/>
    <w:basedOn w:val="a"/>
    <w:next w:val="a"/>
    <w:qFormat/>
    <w:pPr>
      <w:spacing w:line="579" w:lineRule="exact"/>
      <w:ind w:firstLine="570"/>
    </w:pPr>
    <w:rPr>
      <w:rFonts w:eastAsia="仿宋_GB2312"/>
      <w:b/>
      <w:sz w:val="28"/>
      <w:szCs w:val="28"/>
    </w:rPr>
  </w:style>
  <w:style w:type="paragraph" w:styleId="a5">
    <w:name w:val="Normal Indent"/>
    <w:basedOn w:val="a"/>
    <w:qFormat/>
    <w:pPr>
      <w:adjustRightInd w:val="0"/>
      <w:snapToGrid w:val="0"/>
      <w:spacing w:line="360" w:lineRule="auto"/>
      <w:ind w:firstLine="420"/>
    </w:pPr>
    <w:rPr>
      <w:sz w:val="24"/>
    </w:rPr>
  </w:style>
  <w:style w:type="paragraph" w:styleId="a6">
    <w:name w:val="Document Map"/>
    <w:basedOn w:val="a"/>
    <w:link w:val="Char1"/>
    <w:semiHidden/>
    <w:unhideWhenUsed/>
    <w:qFormat/>
    <w:rPr>
      <w:rFonts w:ascii="宋体"/>
      <w:sz w:val="18"/>
      <w:szCs w:val="18"/>
    </w:rPr>
  </w:style>
  <w:style w:type="paragraph" w:styleId="a7">
    <w:name w:val="Body Text Indent"/>
    <w:basedOn w:val="a"/>
    <w:link w:val="Char2"/>
    <w:semiHidden/>
    <w:unhideWhenUsed/>
    <w:qFormat/>
    <w:pPr>
      <w:spacing w:after="120"/>
      <w:ind w:leftChars="200" w:left="420"/>
    </w:pPr>
  </w:style>
  <w:style w:type="paragraph" w:styleId="a8">
    <w:name w:val="Date"/>
    <w:basedOn w:val="a"/>
    <w:next w:val="a"/>
    <w:qFormat/>
    <w:pPr>
      <w:ind w:leftChars="2500" w:left="100"/>
    </w:pPr>
  </w:style>
  <w:style w:type="paragraph" w:styleId="a9">
    <w:name w:val="Balloon Text"/>
    <w:basedOn w:val="a"/>
    <w:semiHidden/>
    <w:qFormat/>
    <w:rPr>
      <w:sz w:val="18"/>
      <w:szCs w:val="18"/>
    </w:rPr>
  </w:style>
  <w:style w:type="paragraph" w:styleId="aa">
    <w:name w:val="footer"/>
    <w:basedOn w:val="a"/>
    <w:link w:val="Char3"/>
    <w:uiPriority w:val="99"/>
    <w:qFormat/>
    <w:pPr>
      <w:tabs>
        <w:tab w:val="center" w:pos="4153"/>
        <w:tab w:val="right" w:pos="8306"/>
      </w:tabs>
      <w:snapToGrid w:val="0"/>
      <w:jc w:val="left"/>
    </w:pPr>
    <w:rPr>
      <w:sz w:val="18"/>
    </w:rPr>
  </w:style>
  <w:style w:type="paragraph" w:styleId="ab">
    <w:name w:val="header"/>
    <w:basedOn w:val="a"/>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Pr>
      <w:rFonts w:ascii="Calibri" w:hAnsi="Calibri" w:cs="Calibri"/>
      <w:kern w:val="2"/>
    </w:rPr>
  </w:style>
  <w:style w:type="paragraph" w:styleId="ac">
    <w:name w:val="Title"/>
    <w:basedOn w:val="1"/>
    <w:next w:val="a"/>
    <w:link w:val="Char5"/>
    <w:qFormat/>
  </w:style>
  <w:style w:type="table" w:styleId="ad">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1"/>
    <w:qFormat/>
  </w:style>
  <w:style w:type="paragraph" w:customStyle="1" w:styleId="Default">
    <w:name w:val="Default"/>
    <w:uiPriority w:val="6"/>
    <w:qFormat/>
    <w:pPr>
      <w:widowControl w:val="0"/>
      <w:autoSpaceDE w:val="0"/>
      <w:autoSpaceDN w:val="0"/>
      <w:adjustRightInd w:val="0"/>
    </w:pPr>
    <w:rPr>
      <w:rFonts w:ascii="黑体" w:eastAsia="黑体"/>
      <w:sz w:val="21"/>
      <w:szCs w:val="22"/>
    </w:rPr>
  </w:style>
  <w:style w:type="character" w:customStyle="1" w:styleId="Char3">
    <w:name w:val="页脚 Char"/>
    <w:basedOn w:val="a1"/>
    <w:link w:val="aa"/>
    <w:uiPriority w:val="99"/>
    <w:qFormat/>
    <w:rPr>
      <w:sz w:val="18"/>
      <w:szCs w:val="21"/>
    </w:rPr>
  </w:style>
  <w:style w:type="paragraph" w:customStyle="1" w:styleId="af">
    <w:name w:val="图例"/>
    <w:basedOn w:val="a"/>
    <w:qFormat/>
    <w:pPr>
      <w:spacing w:before="120" w:after="120" w:line="360" w:lineRule="auto"/>
      <w:jc w:val="center"/>
    </w:pPr>
    <w:rPr>
      <w:rFonts w:eastAsia="仿宋_GB2312"/>
      <w:b/>
      <w:kern w:val="2"/>
      <w:sz w:val="24"/>
      <w:szCs w:val="20"/>
    </w:rPr>
  </w:style>
  <w:style w:type="paragraph" w:styleId="af0">
    <w:name w:val="List Paragraph"/>
    <w:basedOn w:val="a"/>
    <w:link w:val="Char6"/>
    <w:uiPriority w:val="34"/>
    <w:qFormat/>
    <w:pPr>
      <w:ind w:firstLineChars="200" w:firstLine="420"/>
    </w:pPr>
    <w:rPr>
      <w:rFonts w:asciiTheme="minorHAnsi" w:eastAsiaTheme="minorEastAsia" w:hAnsiTheme="minorHAnsi" w:cstheme="minorBidi"/>
      <w:kern w:val="2"/>
      <w:szCs w:val="22"/>
    </w:rPr>
  </w:style>
  <w:style w:type="character" w:customStyle="1" w:styleId="1Char">
    <w:name w:val="标题 1 Char"/>
    <w:basedOn w:val="a1"/>
    <w:link w:val="1"/>
    <w:qFormat/>
    <w:rPr>
      <w:rFonts w:ascii="黑体" w:eastAsia="黑体" w:hAnsi="黑体" w:cs="仿宋_GB2312"/>
      <w:sz w:val="28"/>
      <w:szCs w:val="28"/>
    </w:rPr>
  </w:style>
  <w:style w:type="character" w:customStyle="1" w:styleId="2Char">
    <w:name w:val="标题 2 Char"/>
    <w:basedOn w:val="a1"/>
    <w:link w:val="2"/>
    <w:qFormat/>
    <w:rPr>
      <w:rFonts w:ascii="黑体" w:eastAsia="黑体" w:hAnsi="黑体" w:cs="仿宋_GB2312"/>
      <w:sz w:val="28"/>
      <w:szCs w:val="28"/>
    </w:rPr>
  </w:style>
  <w:style w:type="character" w:customStyle="1" w:styleId="Char0">
    <w:name w:val="正文文本 Char"/>
    <w:basedOn w:val="a1"/>
    <w:link w:val="a4"/>
    <w:uiPriority w:val="99"/>
    <w:qFormat/>
    <w:rPr>
      <w:kern w:val="2"/>
      <w:sz w:val="21"/>
      <w:szCs w:val="24"/>
    </w:rPr>
  </w:style>
  <w:style w:type="character" w:customStyle="1" w:styleId="Char">
    <w:name w:val="正文首行缩进 Char"/>
    <w:basedOn w:val="Char0"/>
    <w:link w:val="a0"/>
    <w:qFormat/>
    <w:rPr>
      <w:kern w:val="2"/>
      <w:sz w:val="21"/>
      <w:szCs w:val="21"/>
    </w:rPr>
  </w:style>
  <w:style w:type="character" w:customStyle="1" w:styleId="Char2">
    <w:name w:val="正文文本缩进 Char"/>
    <w:basedOn w:val="a1"/>
    <w:link w:val="a7"/>
    <w:semiHidden/>
    <w:qFormat/>
    <w:rPr>
      <w:sz w:val="21"/>
      <w:szCs w:val="21"/>
    </w:rPr>
  </w:style>
  <w:style w:type="character" w:customStyle="1" w:styleId="Char4">
    <w:name w:val="页眉 Char"/>
    <w:basedOn w:val="a1"/>
    <w:link w:val="ab"/>
    <w:uiPriority w:val="99"/>
    <w:qFormat/>
    <w:rPr>
      <w:sz w:val="18"/>
      <w:szCs w:val="18"/>
    </w:rPr>
  </w:style>
  <w:style w:type="character" w:customStyle="1" w:styleId="3Char">
    <w:name w:val="标题 3 Char"/>
    <w:basedOn w:val="a1"/>
    <w:link w:val="3"/>
    <w:uiPriority w:val="9"/>
    <w:qFormat/>
    <w:rPr>
      <w:rFonts w:ascii="仿宋_GB2312" w:eastAsia="仿宋_GB2312" w:cs="仿宋_GB2312"/>
      <w:b/>
      <w:sz w:val="28"/>
      <w:szCs w:val="28"/>
    </w:rPr>
  </w:style>
  <w:style w:type="character" w:customStyle="1" w:styleId="Char6">
    <w:name w:val="列出段落 Char"/>
    <w:link w:val="af0"/>
    <w:uiPriority w:val="34"/>
    <w:qFormat/>
    <w:rPr>
      <w:rFonts w:asciiTheme="minorHAnsi" w:eastAsiaTheme="minorEastAsia" w:hAnsiTheme="minorHAnsi" w:cstheme="minorBidi"/>
      <w:kern w:val="2"/>
      <w:sz w:val="21"/>
      <w:szCs w:val="22"/>
    </w:rPr>
  </w:style>
  <w:style w:type="character" w:customStyle="1" w:styleId="Char5">
    <w:name w:val="标题 Char"/>
    <w:basedOn w:val="a1"/>
    <w:link w:val="ac"/>
    <w:qFormat/>
    <w:rPr>
      <w:rFonts w:ascii="方正小标宋简体" w:eastAsia="方正小标宋简体"/>
      <w:color w:val="000000" w:themeColor="text1"/>
      <w:sz w:val="32"/>
      <w:szCs w:val="32"/>
    </w:rPr>
  </w:style>
  <w:style w:type="character" w:customStyle="1" w:styleId="4Char">
    <w:name w:val="标题 4 Char"/>
    <w:basedOn w:val="a1"/>
    <w:link w:val="4"/>
    <w:qFormat/>
    <w:rPr>
      <w:rFonts w:eastAsia="仿宋_GB2312"/>
      <w:b/>
      <w:sz w:val="28"/>
      <w:szCs w:val="28"/>
    </w:rPr>
  </w:style>
  <w:style w:type="character" w:customStyle="1" w:styleId="5Char">
    <w:name w:val="标题 5 Char"/>
    <w:basedOn w:val="a1"/>
    <w:link w:val="5"/>
    <w:qFormat/>
    <w:rPr>
      <w:rFonts w:ascii="仿宋_GB2312" w:eastAsia="仿宋_GB2312" w:cs="仿宋_GB2312"/>
      <w:b/>
      <w:sz w:val="28"/>
      <w:szCs w:val="28"/>
    </w:rPr>
  </w:style>
  <w:style w:type="character" w:customStyle="1" w:styleId="Char1">
    <w:name w:val="文档结构图 Char"/>
    <w:basedOn w:val="a1"/>
    <w:link w:val="a6"/>
    <w:semiHidden/>
    <w:qFormat/>
    <w:rPr>
      <w:rFonts w:ascii="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E7852-70E6-494F-A2AC-79DF896DD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10</Pages>
  <Words>807</Words>
  <Characters>4606</Characters>
  <Application>Microsoft Office Word</Application>
  <DocSecurity>0</DocSecurity>
  <Lines>38</Lines>
  <Paragraphs>10</Paragraphs>
  <ScaleCrop>false</ScaleCrop>
  <Company>HD05</Company>
  <LinksUpToDate>false</LinksUpToDate>
  <CharactersWithSpaces>5403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061-评审报告</dc:title>
  <dc:creator>童学三</dc:creator>
  <cp:lastModifiedBy>keyanzhuli_2019</cp:lastModifiedBy>
  <cp:revision>171</cp:revision>
  <cp:lastPrinted>2023-07-10T08:39:00Z</cp:lastPrinted>
  <dcterms:created xsi:type="dcterms:W3CDTF">2022-10-08T08:49:00Z</dcterms:created>
  <dcterms:modified xsi:type="dcterms:W3CDTF">2023-07-12T09:58:00Z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26A844A7A4774028861F904CEAAB12AD_13</vt:lpwstr>
  </property>
</Properties>
</file>